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30CF0" w14:textId="77777777" w:rsidR="00BA5F18" w:rsidRDefault="00BA5F18" w:rsidP="00BA5F18">
      <w:pPr>
        <w:pStyle w:val="References"/>
        <w:spacing w:after="0"/>
        <w:rPr>
          <w:lang w:val="fr-FR"/>
        </w:rPr>
      </w:pPr>
    </w:p>
    <w:p w14:paraId="553E1A5B" w14:textId="77777777" w:rsidR="00BA5F18" w:rsidRPr="00BA5F18" w:rsidRDefault="00BA5F18" w:rsidP="00BA5F18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shd w:val="pct15" w:color="auto" w:fill="FFFFFF"/>
        <w:ind w:left="5103"/>
        <w:jc w:val="center"/>
        <w:rPr>
          <w:b/>
          <w:caps/>
          <w:color w:val="000000"/>
          <w:lang w:val="fr-FR"/>
        </w:rPr>
      </w:pPr>
      <w:r w:rsidRPr="00BA5F18">
        <w:rPr>
          <w:b/>
          <w:caps/>
          <w:color w:val="000000"/>
          <w:lang w:val="fr-FR"/>
        </w:rPr>
        <w:t>EU SOCIAL DIALOGUE</w:t>
      </w:r>
    </w:p>
    <w:p w14:paraId="081447B4" w14:textId="0BA1B234" w:rsidR="00BA5F18" w:rsidRPr="00BA5F18" w:rsidRDefault="00BA5F18" w:rsidP="00BA5F18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shd w:val="pct15" w:color="auto" w:fill="FFFFFF"/>
        <w:ind w:left="5103"/>
        <w:jc w:val="center"/>
        <w:rPr>
          <w:b/>
          <w:caps/>
          <w:color w:val="000000"/>
          <w:lang w:val="fr-FR"/>
        </w:rPr>
      </w:pPr>
      <w:r w:rsidRPr="00BA5F18">
        <w:rPr>
          <w:b/>
          <w:caps/>
          <w:color w:val="000000"/>
          <w:lang w:val="fr-FR"/>
        </w:rPr>
        <w:t>Sectoral dialogue</w:t>
      </w:r>
      <w:r w:rsidRPr="00BA5F18">
        <w:rPr>
          <w:b/>
          <w:caps/>
          <w:color w:val="000000"/>
          <w:lang w:val="fr-FR"/>
        </w:rPr>
        <w:br/>
        <w:t>Committee</w:t>
      </w:r>
      <w:r w:rsidRPr="00BA5F18">
        <w:rPr>
          <w:b/>
          <w:caps/>
          <w:color w:val="000000"/>
          <w:lang w:val="fr-FR"/>
        </w:rPr>
        <w:br/>
        <w:t>Civil aviation</w:t>
      </w:r>
    </w:p>
    <w:p w14:paraId="0D0F892E" w14:textId="77777777" w:rsidR="00BA5F18" w:rsidRPr="00BA5F18" w:rsidRDefault="00BA5F18" w:rsidP="00BA5F18">
      <w:pPr>
        <w:spacing w:after="120"/>
        <w:rPr>
          <w:color w:val="000000"/>
          <w:lang w:val="fr-FR"/>
        </w:rPr>
      </w:pPr>
    </w:p>
    <w:p w14:paraId="280E5373" w14:textId="4BF5B476" w:rsidR="00BA5F18" w:rsidRPr="00EA660A" w:rsidRDefault="00BA5F18" w:rsidP="00BA5F18">
      <w:pPr>
        <w:spacing w:after="120"/>
        <w:jc w:val="center"/>
        <w:rPr>
          <w:b/>
          <w:szCs w:val="24"/>
        </w:rPr>
      </w:pPr>
      <w:r w:rsidRPr="00EA660A">
        <w:rPr>
          <w:b/>
          <w:szCs w:val="24"/>
        </w:rPr>
        <w:t>Minutes</w:t>
      </w:r>
    </w:p>
    <w:p w14:paraId="48A41CEC" w14:textId="77777777" w:rsidR="00BA5F18" w:rsidRDefault="00BA5F18" w:rsidP="00BA5F18">
      <w:pPr>
        <w:spacing w:after="120"/>
        <w:jc w:val="center"/>
        <w:rPr>
          <w:b/>
          <w:color w:val="000000"/>
          <w:szCs w:val="24"/>
        </w:rPr>
      </w:pPr>
      <w:r>
        <w:rPr>
          <w:b/>
          <w:color w:val="000000"/>
          <w:szCs w:val="24"/>
        </w:rPr>
        <w:t xml:space="preserve"> Ground Handling Working Group meeting</w:t>
      </w:r>
    </w:p>
    <w:p w14:paraId="5AF661C6" w14:textId="77777777" w:rsidR="00BA5F18" w:rsidRDefault="00BA5F18" w:rsidP="00BA5F18">
      <w:pPr>
        <w:spacing w:after="120"/>
        <w:jc w:val="center"/>
        <w:rPr>
          <w:b/>
          <w:color w:val="000000"/>
          <w:szCs w:val="24"/>
        </w:rPr>
      </w:pPr>
      <w:r>
        <w:rPr>
          <w:b/>
          <w:color w:val="000000"/>
          <w:szCs w:val="24"/>
        </w:rPr>
        <w:t>27 February 2024 (hybrid)</w:t>
      </w:r>
    </w:p>
    <w:p w14:paraId="3911D32E" w14:textId="77777777" w:rsidR="00BA5F18" w:rsidRDefault="00BA5F18" w:rsidP="00BA5F18">
      <w:pPr>
        <w:spacing w:after="120"/>
        <w:jc w:val="center"/>
        <w:rPr>
          <w:b/>
          <w:color w:val="000000"/>
          <w:szCs w:val="24"/>
        </w:rPr>
      </w:pPr>
    </w:p>
    <w:p w14:paraId="7BDF54EA" w14:textId="77777777" w:rsidR="00BA5F18" w:rsidRDefault="00BA5F18" w:rsidP="00BA5F18">
      <w:pPr>
        <w:numPr>
          <w:ilvl w:val="0"/>
          <w:numId w:val="1"/>
        </w:numPr>
        <w:spacing w:after="0"/>
        <w:rPr>
          <w:b/>
          <w:szCs w:val="24"/>
        </w:rPr>
      </w:pPr>
      <w:r>
        <w:rPr>
          <w:b/>
        </w:rPr>
        <w:t>Welcome, adoption of the draft agenda and approval of minutes of last meeting on 24 January 2023</w:t>
      </w:r>
      <w:r>
        <w:t xml:space="preserve"> </w:t>
      </w:r>
    </w:p>
    <w:p w14:paraId="41C9809B" w14:textId="77777777" w:rsidR="00BA5F18" w:rsidRDefault="00BA5F18" w:rsidP="00BA5F18">
      <w:pPr>
        <w:spacing w:after="0"/>
        <w:rPr>
          <w:szCs w:val="24"/>
        </w:rPr>
      </w:pPr>
    </w:p>
    <w:p w14:paraId="6A578DDA" w14:textId="77777777" w:rsidR="00BA5F18" w:rsidRDefault="00BA5F18" w:rsidP="00BA5F18">
      <w:pPr>
        <w:spacing w:after="0"/>
        <w:rPr>
          <w:szCs w:val="24"/>
        </w:rPr>
      </w:pPr>
      <w:r>
        <w:rPr>
          <w:szCs w:val="24"/>
        </w:rPr>
        <w:t>ACI (chair) and ETF (vice-chair) co-chaired the working group meeting. The draft agenda was adopted. The draft minutes of last meeting on 24 January 2023 were adopted.</w:t>
      </w:r>
    </w:p>
    <w:p w14:paraId="3BE9D257" w14:textId="77777777" w:rsidR="00BA5F18" w:rsidRDefault="00BA5F18" w:rsidP="00BA5F18">
      <w:pPr>
        <w:spacing w:after="0"/>
        <w:rPr>
          <w:szCs w:val="24"/>
        </w:rPr>
      </w:pPr>
    </w:p>
    <w:p w14:paraId="14372DE6" w14:textId="77777777" w:rsidR="00BA5F18" w:rsidRDefault="00BA5F18" w:rsidP="00BA5F18">
      <w:pPr>
        <w:numPr>
          <w:ilvl w:val="0"/>
          <w:numId w:val="1"/>
        </w:numPr>
        <w:spacing w:after="0"/>
        <w:rPr>
          <w:b/>
        </w:rPr>
      </w:pPr>
      <w:r>
        <w:rPr>
          <w:b/>
        </w:rPr>
        <w:t>State of the Industry – staff shortages, employment conditions, forecast Summer 2024</w:t>
      </w:r>
    </w:p>
    <w:p w14:paraId="23E87F50" w14:textId="77777777" w:rsidR="00BA5F18" w:rsidRDefault="00BA5F18" w:rsidP="00BA5F18">
      <w:pPr>
        <w:spacing w:after="0"/>
        <w:rPr>
          <w:rFonts w:eastAsia="Calibri"/>
          <w:b/>
          <w:color w:val="000000"/>
          <w:szCs w:val="24"/>
          <w:lang w:eastAsia="fr-BE"/>
        </w:rPr>
      </w:pPr>
    </w:p>
    <w:p w14:paraId="2968E0BA" w14:textId="77777777" w:rsidR="00BA5F18" w:rsidRDefault="00BA5F18" w:rsidP="00BA5F18">
      <w:pPr>
        <w:spacing w:after="0"/>
        <w:rPr>
          <w:szCs w:val="24"/>
        </w:rPr>
      </w:pPr>
      <w:r>
        <w:rPr>
          <w:szCs w:val="24"/>
        </w:rPr>
        <w:t xml:space="preserve">ACI introduced the topic on the state of the industry – including </w:t>
      </w:r>
      <w:r>
        <w:rPr>
          <w:szCs w:val="24"/>
          <w:lang w:val="en-US"/>
        </w:rPr>
        <w:t xml:space="preserve">the </w:t>
      </w:r>
      <w:r>
        <w:rPr>
          <w:szCs w:val="24"/>
        </w:rPr>
        <w:t xml:space="preserve">recovery of traffic and forecasts, structural market changes, risks and an airport survey on staff shortages (see slides). </w:t>
      </w:r>
    </w:p>
    <w:p w14:paraId="3782100B" w14:textId="77777777" w:rsidR="00BA5F18" w:rsidRDefault="00BA5F18" w:rsidP="00BA5F18">
      <w:pPr>
        <w:spacing w:after="0"/>
        <w:rPr>
          <w:szCs w:val="24"/>
        </w:rPr>
      </w:pPr>
    </w:p>
    <w:p w14:paraId="13AE52FC" w14:textId="77777777" w:rsidR="00BA5F18" w:rsidRDefault="00BA5F18" w:rsidP="00BA5F18">
      <w:pPr>
        <w:spacing w:after="0"/>
        <w:rPr>
          <w:szCs w:val="24"/>
        </w:rPr>
      </w:pPr>
      <w:r>
        <w:rPr>
          <w:szCs w:val="24"/>
        </w:rPr>
        <w:t>ASA presented the outcomes of a ground handlers’ survey on staff shortages – pointing out the continued impact across markets (75% of responding handlers, with shortages up to 15%-20%) and a broad consensus about the expected toughening of labour market conditions, as well as mitigation measures taken by handlers and possible regulatory responses (see document).</w:t>
      </w:r>
    </w:p>
    <w:p w14:paraId="21B250FC" w14:textId="77777777" w:rsidR="00BA5F18" w:rsidRDefault="00BA5F18" w:rsidP="00BA5F18">
      <w:pPr>
        <w:spacing w:after="0"/>
        <w:rPr>
          <w:szCs w:val="24"/>
        </w:rPr>
      </w:pPr>
    </w:p>
    <w:p w14:paraId="50D9994E" w14:textId="77777777" w:rsidR="00BA5F18" w:rsidRDefault="00BA5F18" w:rsidP="00BA5F18">
      <w:pPr>
        <w:spacing w:after="0"/>
        <w:rPr>
          <w:lang w:val="en-IE"/>
        </w:rPr>
      </w:pPr>
      <w:r>
        <w:rPr>
          <w:lang w:val="en-IE"/>
        </w:rPr>
        <w:t>AIRE presented feedback from airline members on the state of the industry and staff shortages at several stations (see document) – pointing out staff shortages and high turnover are the main problems airlines currently face, together with a lack of training and experience of workers.</w:t>
      </w:r>
    </w:p>
    <w:p w14:paraId="46DB234C" w14:textId="77777777" w:rsidR="00BA5F18" w:rsidRDefault="00BA5F18" w:rsidP="00BA5F18">
      <w:pPr>
        <w:spacing w:after="0"/>
        <w:rPr>
          <w:lang w:val="en-IE"/>
        </w:rPr>
      </w:pPr>
    </w:p>
    <w:p w14:paraId="5FE5EBE8" w14:textId="77777777" w:rsidR="00BA5F18" w:rsidRDefault="00BA5F18" w:rsidP="00BA5F18">
      <w:pPr>
        <w:spacing w:after="0"/>
        <w:rPr>
          <w:lang w:val="en-US"/>
        </w:rPr>
      </w:pPr>
      <w:r>
        <w:rPr>
          <w:lang w:val="en-IE"/>
        </w:rPr>
        <w:t>ERA</w:t>
      </w:r>
      <w:r>
        <w:rPr>
          <w:lang w:val="en-US"/>
        </w:rPr>
        <w:t xml:space="preserve">A mentioned a collective </w:t>
      </w:r>
      <w:proofErr w:type="spellStart"/>
      <w:r>
        <w:rPr>
          <w:lang w:val="en-US"/>
        </w:rPr>
        <w:t>labour</w:t>
      </w:r>
      <w:proofErr w:type="spellEnd"/>
      <w:r>
        <w:rPr>
          <w:lang w:val="en-US"/>
        </w:rPr>
        <w:t xml:space="preserve"> agreement for ground handling in Germany will take effect on 1</w:t>
      </w:r>
      <w:r>
        <w:rPr>
          <w:vertAlign w:val="superscript"/>
          <w:lang w:val="en-US"/>
        </w:rPr>
        <w:t>st</w:t>
      </w:r>
      <w:r>
        <w:rPr>
          <w:lang w:val="en-US"/>
        </w:rPr>
        <w:t xml:space="preserve"> July.</w:t>
      </w:r>
    </w:p>
    <w:p w14:paraId="12980032" w14:textId="77777777" w:rsidR="00BA5F18" w:rsidRDefault="00BA5F18" w:rsidP="00BA5F18">
      <w:pPr>
        <w:spacing w:after="0"/>
        <w:rPr>
          <w:lang w:val="en-IE"/>
        </w:rPr>
      </w:pPr>
    </w:p>
    <w:p w14:paraId="6C4C3AA1" w14:textId="77777777" w:rsidR="00BA5F18" w:rsidRDefault="00BA5F18" w:rsidP="00BA5F18">
      <w:pPr>
        <w:spacing w:after="0"/>
        <w:rPr>
          <w:lang w:val="en-IE"/>
        </w:rPr>
      </w:pPr>
      <w:r>
        <w:rPr>
          <w:lang w:val="en-IE"/>
        </w:rPr>
        <w:t>ENAA mentioned airlines’ staff shortages were mostly in air crew, also because most handling is outsourced.</w:t>
      </w:r>
    </w:p>
    <w:p w14:paraId="437222BB" w14:textId="77777777" w:rsidR="00BA5F18" w:rsidRDefault="00BA5F18" w:rsidP="00BA5F18">
      <w:pPr>
        <w:spacing w:after="0"/>
        <w:rPr>
          <w:lang w:val="en-IE"/>
        </w:rPr>
      </w:pPr>
    </w:p>
    <w:p w14:paraId="0CAB3DAC" w14:textId="77777777" w:rsidR="00BA5F18" w:rsidRDefault="00BA5F18" w:rsidP="00BA5F18">
      <w:pPr>
        <w:spacing w:after="0"/>
        <w:rPr>
          <w:lang w:val="en-IE"/>
        </w:rPr>
      </w:pPr>
      <w:r>
        <w:rPr>
          <w:lang w:val="en-IE"/>
        </w:rPr>
        <w:t>ETF highlighted wages and conditions were still not attractive, despite staff shortages.</w:t>
      </w:r>
    </w:p>
    <w:p w14:paraId="2069ABE1" w14:textId="77777777" w:rsidR="00BA5F18" w:rsidRDefault="00BA5F18" w:rsidP="00BA5F18">
      <w:pPr>
        <w:spacing w:after="0"/>
        <w:rPr>
          <w:lang w:val="en-IE"/>
        </w:rPr>
      </w:pPr>
    </w:p>
    <w:p w14:paraId="10F399A7" w14:textId="77777777" w:rsidR="00BA5F18" w:rsidRDefault="00BA5F18" w:rsidP="00BA5F18">
      <w:pPr>
        <w:spacing w:after="0"/>
        <w:rPr>
          <w:lang w:val="en-US"/>
        </w:rPr>
      </w:pPr>
      <w:r>
        <w:rPr>
          <w:lang w:val="en-US"/>
        </w:rPr>
        <w:t>Social Partners discussed the need for a broader reflection on the Ground Handling Directive in view of the structural staff shortages and the impact on operational resilience. The Chair encouraged a common view as the European Commission will undertake a fitness check of the GH Directive in the coming year.</w:t>
      </w:r>
    </w:p>
    <w:p w14:paraId="1194676A" w14:textId="485D1239" w:rsidR="00BA5F18" w:rsidRDefault="00BA5F18" w:rsidP="00BA5F18">
      <w:pPr>
        <w:spacing w:after="0"/>
        <w:rPr>
          <w:lang w:val="en-US"/>
        </w:rPr>
      </w:pPr>
    </w:p>
    <w:p w14:paraId="35910194" w14:textId="2EC16BE7" w:rsidR="00344142" w:rsidRDefault="00344142" w:rsidP="00BA5F18">
      <w:pPr>
        <w:spacing w:after="0"/>
        <w:rPr>
          <w:lang w:val="en-US"/>
        </w:rPr>
      </w:pPr>
      <w:r>
        <w:rPr>
          <w:lang w:val="en-US"/>
        </w:rPr>
        <w:lastRenderedPageBreak/>
        <w:t xml:space="preserve">A4D stated that staff shortages issues </w:t>
      </w:r>
      <w:r w:rsidR="009D09CB">
        <w:rPr>
          <w:lang w:val="en-US"/>
        </w:rPr>
        <w:t>are</w:t>
      </w:r>
      <w:r>
        <w:rPr>
          <w:lang w:val="en-US"/>
        </w:rPr>
        <w:t xml:space="preserve"> not homogeneous </w:t>
      </w:r>
      <w:r w:rsidR="009D09CB">
        <w:rPr>
          <w:lang w:val="en-US"/>
        </w:rPr>
        <w:t xml:space="preserve">across the industry </w:t>
      </w:r>
      <w:r>
        <w:rPr>
          <w:lang w:val="en-US"/>
        </w:rPr>
        <w:t>and do not hit all actors of the aviation ecosystem.  Based on this, it is difficult to assess whether the SSDC can have a common position on the topic.</w:t>
      </w:r>
    </w:p>
    <w:p w14:paraId="7F781FB0" w14:textId="77777777" w:rsidR="00BA5F18" w:rsidRDefault="00BA5F18" w:rsidP="00BA5F18">
      <w:pPr>
        <w:spacing w:after="0"/>
        <w:rPr>
          <w:lang w:val="en-US"/>
        </w:rPr>
      </w:pPr>
    </w:p>
    <w:p w14:paraId="6C5A5702" w14:textId="77777777" w:rsidR="00BA5F18" w:rsidRPr="00EA660A" w:rsidRDefault="00BA5F18" w:rsidP="00BA5F18">
      <w:pPr>
        <w:numPr>
          <w:ilvl w:val="0"/>
          <w:numId w:val="1"/>
        </w:numPr>
        <w:spacing w:before="120" w:after="120"/>
        <w:rPr>
          <w:rFonts w:eastAsia="Calibri"/>
          <w:b/>
          <w:color w:val="000000"/>
          <w:szCs w:val="24"/>
          <w:lang w:val="fr-FR" w:eastAsia="fr-BE"/>
        </w:rPr>
      </w:pPr>
      <w:r w:rsidRPr="00EA660A">
        <w:rPr>
          <w:b/>
          <w:lang w:val="fr-FR"/>
        </w:rPr>
        <w:t xml:space="preserve">Social Dialogue Toolbox for </w:t>
      </w:r>
      <w:proofErr w:type="spellStart"/>
      <w:r w:rsidRPr="00EA660A">
        <w:rPr>
          <w:b/>
          <w:lang w:val="fr-FR"/>
        </w:rPr>
        <w:t>Airports</w:t>
      </w:r>
      <w:proofErr w:type="spellEnd"/>
    </w:p>
    <w:p w14:paraId="60C8E288" w14:textId="77777777" w:rsidR="00BA5F18" w:rsidRDefault="00BA5F18" w:rsidP="00BA5F18">
      <w:pPr>
        <w:rPr>
          <w:lang w:val="en-US"/>
        </w:rPr>
      </w:pPr>
      <w:r>
        <w:rPr>
          <w:lang w:val="en-IE"/>
        </w:rPr>
        <w:t xml:space="preserve">ETF presented a Toolbox for Successful Social Dialogue at Airports which will soon be launched – outlining the essential requirements and roles of social partners (see slides). </w:t>
      </w:r>
    </w:p>
    <w:p w14:paraId="15A77086" w14:textId="77777777" w:rsidR="00BA5F18" w:rsidRDefault="00BA5F18" w:rsidP="00BA5F18">
      <w:pPr>
        <w:rPr>
          <w:lang w:val="en-IE"/>
        </w:rPr>
      </w:pPr>
      <w:r>
        <w:rPr>
          <w:lang w:val="en-IE"/>
        </w:rPr>
        <w:t>Social Partners welcomed the initiative.</w:t>
      </w:r>
    </w:p>
    <w:p w14:paraId="5394747C" w14:textId="77777777" w:rsidR="00BA5F18" w:rsidRDefault="00BA5F18" w:rsidP="00BA5F18">
      <w:pPr>
        <w:numPr>
          <w:ilvl w:val="0"/>
          <w:numId w:val="1"/>
        </w:numPr>
        <w:spacing w:after="0"/>
        <w:rPr>
          <w:b/>
          <w:szCs w:val="24"/>
        </w:rPr>
      </w:pPr>
      <w:r>
        <w:rPr>
          <w:b/>
          <w:szCs w:val="24"/>
        </w:rPr>
        <w:t>Improving Health &amp; Safety for Ground Handling by Automation – case study</w:t>
      </w:r>
    </w:p>
    <w:p w14:paraId="01458E8B" w14:textId="77777777" w:rsidR="00BA5F18" w:rsidRDefault="00BA5F18" w:rsidP="00BA5F18">
      <w:pPr>
        <w:spacing w:after="0"/>
        <w:ind w:left="720"/>
        <w:rPr>
          <w:b/>
          <w:szCs w:val="24"/>
        </w:rPr>
      </w:pPr>
    </w:p>
    <w:p w14:paraId="647A27A3" w14:textId="77777777" w:rsidR="00BA5F18" w:rsidRDefault="00BA5F18" w:rsidP="00BA5F18">
      <w:pPr>
        <w:rPr>
          <w:lang w:val="en-IE"/>
        </w:rPr>
      </w:pPr>
      <w:r>
        <w:rPr>
          <w:lang w:val="en-IE"/>
        </w:rPr>
        <w:t>An external speaker from Fraport, the German airport operator, presented its approach to improve health &amp; conditions for ground handling by automation (see slides). The aim is to recommend internationally binding minimum standards to the International Labour Organisation (ILO).</w:t>
      </w:r>
    </w:p>
    <w:p w14:paraId="3D4F7A73" w14:textId="0B0A24AA" w:rsidR="00BA5F18" w:rsidRDefault="00BA5F18" w:rsidP="00BA5F18">
      <w:pPr>
        <w:rPr>
          <w:lang w:val="en-IE"/>
        </w:rPr>
      </w:pPr>
      <w:r>
        <w:rPr>
          <w:lang w:val="en-IE"/>
        </w:rPr>
        <w:t>Social Partners expressed support for the initiative.</w:t>
      </w:r>
      <w:r w:rsidR="00344142">
        <w:rPr>
          <w:lang w:val="en-IE"/>
        </w:rPr>
        <w:t xml:space="preserve">  A4D pointed out that they are against </w:t>
      </w:r>
      <w:r w:rsidR="001D444A">
        <w:rPr>
          <w:lang w:val="en-IE"/>
        </w:rPr>
        <w:t>the</w:t>
      </w:r>
      <w:r w:rsidR="00344142" w:rsidRPr="00344142">
        <w:rPr>
          <w:lang w:val="en-IE"/>
        </w:rPr>
        <w:t xml:space="preserve"> idea of limiting competition</w:t>
      </w:r>
      <w:r w:rsidR="00344142">
        <w:rPr>
          <w:lang w:val="en-IE"/>
        </w:rPr>
        <w:t xml:space="preserve"> and </w:t>
      </w:r>
      <w:r w:rsidR="009D09CB">
        <w:rPr>
          <w:lang w:val="en-IE"/>
        </w:rPr>
        <w:t xml:space="preserve">are </w:t>
      </w:r>
      <w:r w:rsidR="00344142">
        <w:rPr>
          <w:lang w:val="en-IE"/>
        </w:rPr>
        <w:t>unable to discuss any item relate to competition matters.</w:t>
      </w:r>
    </w:p>
    <w:p w14:paraId="2D1951BD" w14:textId="77777777" w:rsidR="00BA5F18" w:rsidRDefault="00BA5F18" w:rsidP="00BA5F18">
      <w:pPr>
        <w:numPr>
          <w:ilvl w:val="0"/>
          <w:numId w:val="1"/>
        </w:numPr>
        <w:spacing w:after="0"/>
        <w:rPr>
          <w:b/>
          <w:szCs w:val="24"/>
        </w:rPr>
      </w:pPr>
      <w:r>
        <w:rPr>
          <w:b/>
          <w:szCs w:val="24"/>
        </w:rPr>
        <w:t>Ideas for the next Commission</w:t>
      </w:r>
    </w:p>
    <w:p w14:paraId="3F618FD5" w14:textId="77777777" w:rsidR="00BA5F18" w:rsidRDefault="00BA5F18" w:rsidP="00BA5F18">
      <w:pPr>
        <w:spacing w:after="0"/>
        <w:rPr>
          <w:szCs w:val="24"/>
        </w:rPr>
      </w:pPr>
    </w:p>
    <w:p w14:paraId="1CD7C5DB" w14:textId="77777777" w:rsidR="00BA5F18" w:rsidRDefault="00BA5F18" w:rsidP="00BA5F18">
      <w:pPr>
        <w:spacing w:after="0"/>
        <w:rPr>
          <w:szCs w:val="24"/>
        </w:rPr>
      </w:pPr>
      <w:r>
        <w:rPr>
          <w:szCs w:val="24"/>
        </w:rPr>
        <w:t>ETF presented its Aviation Manifesto for the 2024 EU Elections (see slides) – pointing out labour shortages are structural and require an industry-wide approach.</w:t>
      </w:r>
    </w:p>
    <w:p w14:paraId="1CCE367B" w14:textId="77777777" w:rsidR="00BA5F18" w:rsidRDefault="00BA5F18" w:rsidP="00BA5F18">
      <w:pPr>
        <w:spacing w:after="0"/>
        <w:rPr>
          <w:szCs w:val="24"/>
        </w:rPr>
      </w:pPr>
    </w:p>
    <w:p w14:paraId="2E0CD0F2" w14:textId="77777777" w:rsidR="00BA5F18" w:rsidRDefault="00BA5F18" w:rsidP="00BA5F18">
      <w:pPr>
        <w:spacing w:after="0"/>
        <w:rPr>
          <w:szCs w:val="24"/>
        </w:rPr>
      </w:pPr>
      <w:r>
        <w:rPr>
          <w:szCs w:val="24"/>
        </w:rPr>
        <w:t>Social Partners took note of the Manifesto.</w:t>
      </w:r>
    </w:p>
    <w:p w14:paraId="3CB89999" w14:textId="77777777" w:rsidR="00BA5F18" w:rsidRDefault="00BA5F18" w:rsidP="00BA5F18">
      <w:pPr>
        <w:spacing w:after="0"/>
        <w:rPr>
          <w:szCs w:val="24"/>
        </w:rPr>
      </w:pPr>
    </w:p>
    <w:p w14:paraId="10E95994" w14:textId="77777777" w:rsidR="00BA5F18" w:rsidRDefault="00BA5F18" w:rsidP="00BA5F18">
      <w:pPr>
        <w:numPr>
          <w:ilvl w:val="0"/>
          <w:numId w:val="1"/>
        </w:numPr>
        <w:spacing w:after="0"/>
        <w:rPr>
          <w:b/>
          <w:szCs w:val="24"/>
        </w:rPr>
      </w:pPr>
      <w:r>
        <w:rPr>
          <w:b/>
          <w:szCs w:val="24"/>
        </w:rPr>
        <w:t>AOB</w:t>
      </w:r>
    </w:p>
    <w:p w14:paraId="631E31D2" w14:textId="77777777" w:rsidR="00BA5F18" w:rsidRDefault="00BA5F18" w:rsidP="00BA5F18">
      <w:pPr>
        <w:spacing w:after="0"/>
        <w:ind w:left="360"/>
        <w:rPr>
          <w:b/>
          <w:szCs w:val="24"/>
        </w:rPr>
      </w:pPr>
    </w:p>
    <w:p w14:paraId="186A21D4" w14:textId="77777777" w:rsidR="00BA5F18" w:rsidRDefault="00BA5F18" w:rsidP="00BA5F18">
      <w:pPr>
        <w:rPr>
          <w:bCs/>
          <w:szCs w:val="24"/>
          <w:lang w:val="en-US"/>
        </w:rPr>
      </w:pPr>
      <w:r>
        <w:rPr>
          <w:bCs/>
          <w:szCs w:val="24"/>
          <w:lang w:val="en-US"/>
        </w:rPr>
        <w:t>Social Partners noted several initiatives by the European Commission:</w:t>
      </w:r>
    </w:p>
    <w:p w14:paraId="3AA08201" w14:textId="77777777" w:rsidR="00BA5F18" w:rsidRDefault="00BA5F18" w:rsidP="00BA5F18">
      <w:pPr>
        <w:pStyle w:val="ListParagraph"/>
        <w:numPr>
          <w:ilvl w:val="0"/>
          <w:numId w:val="2"/>
        </w:numPr>
        <w:rPr>
          <w:bCs/>
          <w:szCs w:val="24"/>
          <w:lang w:val="en-US"/>
        </w:rPr>
      </w:pPr>
      <w:r>
        <w:rPr>
          <w:bCs/>
          <w:szCs w:val="24"/>
          <w:lang w:val="en-US"/>
        </w:rPr>
        <w:t xml:space="preserve">A call for written contributions on the Action Plan on </w:t>
      </w:r>
      <w:proofErr w:type="spellStart"/>
      <w:r>
        <w:rPr>
          <w:bCs/>
          <w:szCs w:val="24"/>
          <w:lang w:val="en-US"/>
        </w:rPr>
        <w:t>Labour</w:t>
      </w:r>
      <w:proofErr w:type="spellEnd"/>
      <w:r>
        <w:rPr>
          <w:bCs/>
          <w:szCs w:val="24"/>
          <w:lang w:val="en-US"/>
        </w:rPr>
        <w:t xml:space="preserve"> and Skill Shortages (until 28</w:t>
      </w:r>
      <w:r>
        <w:rPr>
          <w:bCs/>
          <w:szCs w:val="24"/>
          <w:vertAlign w:val="superscript"/>
          <w:lang w:val="en-US"/>
        </w:rPr>
        <w:t>th</w:t>
      </w:r>
      <w:r>
        <w:rPr>
          <w:bCs/>
          <w:szCs w:val="24"/>
          <w:lang w:val="en-US"/>
        </w:rPr>
        <w:t xml:space="preserve"> February) (see Background Note with steering questions)</w:t>
      </w:r>
    </w:p>
    <w:p w14:paraId="3AA83ED9" w14:textId="77777777" w:rsidR="00BA5F18" w:rsidRDefault="00BA5F18" w:rsidP="00BA5F18">
      <w:pPr>
        <w:pStyle w:val="ListParagraph"/>
        <w:numPr>
          <w:ilvl w:val="0"/>
          <w:numId w:val="2"/>
        </w:numPr>
        <w:rPr>
          <w:bCs/>
          <w:szCs w:val="24"/>
          <w:lang w:val="en-US"/>
        </w:rPr>
      </w:pPr>
      <w:r>
        <w:rPr>
          <w:bCs/>
          <w:szCs w:val="24"/>
          <w:lang w:val="en-US"/>
        </w:rPr>
        <w:t>A call to submit joint outcomes adopted in 2023 to be included in the database on social dialogue text (until 1</w:t>
      </w:r>
      <w:r>
        <w:rPr>
          <w:bCs/>
          <w:szCs w:val="24"/>
          <w:vertAlign w:val="superscript"/>
          <w:lang w:val="en-US"/>
        </w:rPr>
        <w:t>st</w:t>
      </w:r>
      <w:r>
        <w:rPr>
          <w:bCs/>
          <w:szCs w:val="24"/>
          <w:lang w:val="en-US"/>
        </w:rPr>
        <w:t xml:space="preserve"> March)</w:t>
      </w:r>
    </w:p>
    <w:p w14:paraId="637FE68B" w14:textId="77777777" w:rsidR="00BA5F18" w:rsidRDefault="00BA5F18" w:rsidP="00BA5F18">
      <w:pPr>
        <w:pStyle w:val="ListParagraph"/>
        <w:numPr>
          <w:ilvl w:val="0"/>
          <w:numId w:val="2"/>
        </w:numPr>
        <w:rPr>
          <w:bCs/>
          <w:szCs w:val="24"/>
          <w:lang w:val="en-US"/>
        </w:rPr>
      </w:pPr>
      <w:r>
        <w:rPr>
          <w:bCs/>
          <w:szCs w:val="24"/>
          <w:lang w:val="en-US"/>
        </w:rPr>
        <w:t xml:space="preserve">A Participatory Conference on </w:t>
      </w:r>
      <w:proofErr w:type="spellStart"/>
      <w:r>
        <w:rPr>
          <w:bCs/>
          <w:szCs w:val="24"/>
          <w:lang w:val="en-US"/>
        </w:rPr>
        <w:t>Labour</w:t>
      </w:r>
      <w:proofErr w:type="spellEnd"/>
      <w:r>
        <w:rPr>
          <w:bCs/>
          <w:szCs w:val="24"/>
          <w:lang w:val="en-US"/>
        </w:rPr>
        <w:t xml:space="preserve"> Market Developments and </w:t>
      </w:r>
      <w:proofErr w:type="spellStart"/>
      <w:r>
        <w:rPr>
          <w:bCs/>
          <w:szCs w:val="24"/>
          <w:lang w:val="en-US"/>
        </w:rPr>
        <w:t>Labour</w:t>
      </w:r>
      <w:proofErr w:type="spellEnd"/>
      <w:r>
        <w:rPr>
          <w:bCs/>
          <w:szCs w:val="24"/>
          <w:lang w:val="en-US"/>
        </w:rPr>
        <w:t xml:space="preserve"> Shortages in the Transport Sector (Brussels, 23 April 2024)</w:t>
      </w:r>
    </w:p>
    <w:p w14:paraId="3CBC48EC" w14:textId="77777777" w:rsidR="00BA5F18" w:rsidRDefault="00BA5F18" w:rsidP="00BA5F18">
      <w:pPr>
        <w:rPr>
          <w:bCs/>
          <w:szCs w:val="24"/>
          <w:lang w:val="en-US"/>
        </w:rPr>
      </w:pPr>
      <w:r>
        <w:rPr>
          <w:bCs/>
          <w:szCs w:val="24"/>
          <w:lang w:val="en-US"/>
        </w:rPr>
        <w:t>Social Partners agreed on the need for continued cooperation in response to such initiatives, until the next plenary meeting of the Air Transport Social Dialogue (7</w:t>
      </w:r>
      <w:r>
        <w:rPr>
          <w:bCs/>
          <w:szCs w:val="24"/>
          <w:vertAlign w:val="superscript"/>
          <w:lang w:val="en-US"/>
        </w:rPr>
        <w:t>th</w:t>
      </w:r>
      <w:r>
        <w:rPr>
          <w:bCs/>
          <w:szCs w:val="24"/>
          <w:lang w:val="en-US"/>
        </w:rPr>
        <w:t xml:space="preserve"> November, 2024).</w:t>
      </w:r>
    </w:p>
    <w:p w14:paraId="37491D03" w14:textId="77777777" w:rsidR="00BA5F18" w:rsidRDefault="00BA5F18" w:rsidP="00BA5F18">
      <w:pPr>
        <w:rPr>
          <w:bCs/>
          <w:szCs w:val="24"/>
          <w:lang w:val="en-US"/>
        </w:rPr>
      </w:pPr>
    </w:p>
    <w:p w14:paraId="010E9F29" w14:textId="74F817F2" w:rsidR="00481A1F" w:rsidRDefault="00BA5F18" w:rsidP="00BA5F18">
      <w:r>
        <w:rPr>
          <w:bCs/>
          <w:szCs w:val="24"/>
          <w:lang w:val="en-US"/>
        </w:rPr>
        <w:t>The chair and co-chair thanked all participants and closed the meeting.</w:t>
      </w:r>
    </w:p>
    <w:sectPr w:rsidR="00481A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0161E5"/>
    <w:multiLevelType w:val="hybridMultilevel"/>
    <w:tmpl w:val="EA6CDD28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>
      <w:start w:val="1"/>
      <w:numFmt w:val="decimal"/>
      <w:lvlText w:val="%4."/>
      <w:lvlJc w:val="left"/>
      <w:pPr>
        <w:ind w:left="2880" w:hanging="360"/>
      </w:pPr>
    </w:lvl>
    <w:lvl w:ilvl="4" w:tplc="080C0019">
      <w:start w:val="1"/>
      <w:numFmt w:val="lowerLetter"/>
      <w:lvlText w:val="%5."/>
      <w:lvlJc w:val="left"/>
      <w:pPr>
        <w:ind w:left="3600" w:hanging="360"/>
      </w:pPr>
    </w:lvl>
    <w:lvl w:ilvl="5" w:tplc="080C001B">
      <w:start w:val="1"/>
      <w:numFmt w:val="lowerRoman"/>
      <w:lvlText w:val="%6."/>
      <w:lvlJc w:val="right"/>
      <w:pPr>
        <w:ind w:left="4320" w:hanging="180"/>
      </w:pPr>
    </w:lvl>
    <w:lvl w:ilvl="6" w:tplc="080C000F">
      <w:start w:val="1"/>
      <w:numFmt w:val="decimal"/>
      <w:lvlText w:val="%7."/>
      <w:lvlJc w:val="left"/>
      <w:pPr>
        <w:ind w:left="5040" w:hanging="360"/>
      </w:pPr>
    </w:lvl>
    <w:lvl w:ilvl="7" w:tplc="080C0019">
      <w:start w:val="1"/>
      <w:numFmt w:val="lowerLetter"/>
      <w:lvlText w:val="%8."/>
      <w:lvlJc w:val="left"/>
      <w:pPr>
        <w:ind w:left="5760" w:hanging="360"/>
      </w:pPr>
    </w:lvl>
    <w:lvl w:ilvl="8" w:tplc="080C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266093"/>
    <w:multiLevelType w:val="hybridMultilevel"/>
    <w:tmpl w:val="86607B32"/>
    <w:lvl w:ilvl="0" w:tplc="0C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472245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863253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F18"/>
    <w:rsid w:val="000875E9"/>
    <w:rsid w:val="001D444A"/>
    <w:rsid w:val="00224036"/>
    <w:rsid w:val="00344142"/>
    <w:rsid w:val="00481A1F"/>
    <w:rsid w:val="004B3AEC"/>
    <w:rsid w:val="007117A6"/>
    <w:rsid w:val="00902473"/>
    <w:rsid w:val="009D09CB"/>
    <w:rsid w:val="00BA5F18"/>
    <w:rsid w:val="00BD1437"/>
    <w:rsid w:val="00EA6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D08DF8"/>
  <w15:chartTrackingRefBased/>
  <w15:docId w15:val="{24F03B3F-D0FB-43E0-859D-B7D3C75FB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5F18"/>
    <w:p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BA5F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A5F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A5F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A5F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A5F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A5F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A5F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A5F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A5F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A5F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A5F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A5F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A5F1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A5F1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A5F1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A5F1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A5F1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A5F1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A5F1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A5F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A5F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A5F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A5F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A5F18"/>
    <w:rPr>
      <w:i/>
      <w:iCs/>
      <w:color w:val="404040" w:themeColor="text1" w:themeTint="BF"/>
    </w:rPr>
  </w:style>
  <w:style w:type="paragraph" w:styleId="ListParagraph">
    <w:name w:val="List Paragraph"/>
    <w:aliases w:val="Normal bullet 2,Bullet list,List Paragraph1,Numbered List,1st level - Bullet List Paragraph,Lettre d'introduction,Paragrafo elenco,GSA List,Dot pt,F5 List Paragraph,List Paragraph Char Char Char,Indicator Text,Numbered Para 1,Bullet 1,3"/>
    <w:basedOn w:val="Normal"/>
    <w:link w:val="ListParagraphChar"/>
    <w:uiPriority w:val="34"/>
    <w:qFormat/>
    <w:rsid w:val="00BA5F1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A5F1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A5F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A5F1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A5F18"/>
    <w:rPr>
      <w:b/>
      <w:bCs/>
      <w:smallCaps/>
      <w:color w:val="0F4761" w:themeColor="accent1" w:themeShade="BF"/>
      <w:spacing w:val="5"/>
    </w:rPr>
  </w:style>
  <w:style w:type="character" w:customStyle="1" w:styleId="ListParagraphChar">
    <w:name w:val="List Paragraph Char"/>
    <w:aliases w:val="Normal bullet 2 Char,Bullet list Char,List Paragraph1 Char,Numbered List Char,1st level - Bullet List Paragraph Char,Lettre d'introduction Char,Paragrafo elenco Char,GSA List Char,Dot pt Char,F5 List Paragraph Char,Bullet 1 Char"/>
    <w:link w:val="ListParagraph"/>
    <w:uiPriority w:val="34"/>
    <w:locked/>
    <w:rsid w:val="00BA5F18"/>
  </w:style>
  <w:style w:type="paragraph" w:customStyle="1" w:styleId="References">
    <w:name w:val="References"/>
    <w:basedOn w:val="Normal"/>
    <w:next w:val="Normal"/>
    <w:rsid w:val="00BA5F18"/>
    <w:pPr>
      <w:ind w:left="5103"/>
      <w:jc w:val="left"/>
    </w:pPr>
    <w:rPr>
      <w:sz w:val="20"/>
    </w:rPr>
  </w:style>
  <w:style w:type="paragraph" w:styleId="Revision">
    <w:name w:val="Revision"/>
    <w:hidden/>
    <w:uiPriority w:val="99"/>
    <w:semiHidden/>
    <w:rsid w:val="0034414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590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608</Words>
  <Characters>3352</Characters>
  <Application>Microsoft Office Word</Application>
  <DocSecurity>0</DocSecurity>
  <Lines>81</Lines>
  <Paragraphs>37</Paragraphs>
  <ScaleCrop>false</ScaleCrop>
  <Company/>
  <LinksUpToDate>false</LinksUpToDate>
  <CharactersWithSpaces>3923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Bastiaan de Bruijne</dc:creator>
  <cp:keywords/>
  <dc:description/>
  <cp:lastModifiedBy>OVERGAARD Sofie Hojstrup (EMPL-EXT)</cp:lastModifiedBy>
  <cp:revision>3</cp:revision>
  <dcterms:created xsi:type="dcterms:W3CDTF">2025-01-15T16:08:00Z</dcterms:created>
  <dcterms:modified xsi:type="dcterms:W3CDTF">2025-05-20T13:44:00Z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2025-05-20T13:44:52Z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3eb56724-580d-4d60-b7b9-441a5d6f2d69</vt:lpwstr>
  </property>
  <property fmtid="{D5CDD505-2E9C-101B-9397-08002B2CF9AE}" pid="8" name="MSIP_Label_6bd9ddd1-4d20-43f6-abfa-fc3c07406f94_ContentBits">
    <vt:lpwstr>0</vt:lpwstr>
  </property>
</Properties>
</file>