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97F11" w14:textId="09F39733" w:rsidR="00CE38FB" w:rsidRPr="002B6D3E" w:rsidRDefault="00CE38FB" w:rsidP="00CE38FB">
      <w:pPr>
        <w:spacing w:after="720"/>
        <w:jc w:val="center"/>
        <w:rPr>
          <w:b/>
          <w:smallCaps/>
        </w:rPr>
      </w:pPr>
      <w:r>
        <w:rPr>
          <w:b/>
          <w:smallCaps/>
        </w:rPr>
        <w:t>N</w:t>
      </w:r>
      <w:r w:rsidRPr="00B56CBD">
        <w:rPr>
          <w:b/>
          <w:smallCaps/>
        </w:rPr>
        <w:t>ote</w:t>
      </w:r>
      <w:r w:rsidRPr="002B6D3E">
        <w:rPr>
          <w:b/>
          <w:smallCaps/>
        </w:rPr>
        <w:t xml:space="preserve"> </w:t>
      </w:r>
      <w:r>
        <w:rPr>
          <w:b/>
          <w:smallCaps/>
        </w:rPr>
        <w:t>for discussion with</w:t>
      </w:r>
      <w:r w:rsidRPr="00B56CBD">
        <w:rPr>
          <w:b/>
          <w:smallCaps/>
        </w:rPr>
        <w:t xml:space="preserve"> Member States'</w:t>
      </w:r>
      <w:r w:rsidRPr="002B6D3E">
        <w:rPr>
          <w:b/>
          <w:smallCaps/>
        </w:rPr>
        <w:t xml:space="preserve"> Competent Authorities</w:t>
      </w:r>
      <w:r w:rsidRPr="00B56CBD">
        <w:rPr>
          <w:b/>
          <w:smallCaps/>
        </w:rPr>
        <w:t xml:space="preserve"> </w:t>
      </w:r>
      <w:r>
        <w:rPr>
          <w:b/>
          <w:smallCaps/>
        </w:rPr>
        <w:t xml:space="preserve">                                                     </w:t>
      </w:r>
      <w:r w:rsidRPr="002B6D3E">
        <w:rPr>
          <w:b/>
          <w:smallCaps/>
        </w:rPr>
        <w:t xml:space="preserve"> for Biocidal Products</w:t>
      </w:r>
    </w:p>
    <w:p w14:paraId="141CA6B0" w14:textId="77777777" w:rsidR="00175DDC" w:rsidRPr="00175DDC" w:rsidRDefault="00175DDC" w:rsidP="0055715F">
      <w:pPr>
        <w:pBdr>
          <w:top w:val="single" w:sz="4" w:space="1" w:color="auto"/>
          <w:left w:val="single" w:sz="4" w:space="4" w:color="auto"/>
          <w:bottom w:val="single" w:sz="4" w:space="1" w:color="auto"/>
          <w:right w:val="single" w:sz="4" w:space="0" w:color="auto"/>
        </w:pBdr>
        <w:spacing w:after="360"/>
        <w:jc w:val="center"/>
      </w:pPr>
      <w:r w:rsidRPr="00B56CBD">
        <w:rPr>
          <w:i/>
        </w:rPr>
        <w:t xml:space="preserve">This document </w:t>
      </w:r>
      <w:proofErr w:type="gramStart"/>
      <w:r w:rsidRPr="00B56CBD">
        <w:rPr>
          <w:i/>
        </w:rPr>
        <w:t>is</w:t>
      </w:r>
      <w:r w:rsidR="0011538F">
        <w:rPr>
          <w:i/>
        </w:rPr>
        <w:t xml:space="preserve"> </w:t>
      </w:r>
      <w:r w:rsidRPr="00B56CBD">
        <w:rPr>
          <w:i/>
        </w:rPr>
        <w:t>drafted</w:t>
      </w:r>
      <w:proofErr w:type="gramEnd"/>
      <w:r w:rsidRPr="00B56CBD">
        <w:rPr>
          <w:i/>
        </w:rPr>
        <w:t xml:space="preserve"> in the interest of consistency of the implementation of Regulation (EU) No 528/2012 and with the aim of finding an agreement between Member States' Competent Authorities for biocidal products on a harmonised approach. Please note, however, it does not represent the official position of the Comm</w:t>
      </w:r>
      <w:r w:rsidR="00200E8D">
        <w:rPr>
          <w:i/>
        </w:rPr>
        <w:t>ission</w:t>
      </w:r>
      <w:r w:rsidRPr="00B56CBD">
        <w:rPr>
          <w:i/>
        </w:rPr>
        <w:t xml:space="preserve"> and that Member States are not legally obliged to follow the approach set out in this document, since only the Court of Justice of the European Union can give authoritative interpretations on the contents of Union law.</w:t>
      </w:r>
    </w:p>
    <w:p w14:paraId="2A337CFD" w14:textId="77777777" w:rsidR="007F01CB" w:rsidRPr="007F01CB" w:rsidRDefault="007F01CB" w:rsidP="00CE38FB">
      <w:pPr>
        <w:ind w:firstLine="480"/>
        <w:rPr>
          <w:b/>
          <w:sz w:val="12"/>
        </w:rPr>
      </w:pPr>
    </w:p>
    <w:p w14:paraId="144EC197" w14:textId="77777777" w:rsidR="00E622C2" w:rsidRPr="00DF2654" w:rsidRDefault="000B15C7" w:rsidP="007F01CB">
      <w:pPr>
        <w:ind w:firstLine="720"/>
        <w:rPr>
          <w:b/>
        </w:rPr>
      </w:pPr>
      <w:r w:rsidRPr="00CE38FB">
        <w:rPr>
          <w:b/>
        </w:rPr>
        <w:t>Subject:</w:t>
      </w:r>
      <w:r w:rsidR="007F01CB">
        <w:rPr>
          <w:b/>
        </w:rPr>
        <w:tab/>
      </w:r>
      <w:r w:rsidR="00200E8D">
        <w:rPr>
          <w:b/>
        </w:rPr>
        <w:t>Management of p</w:t>
      </w:r>
      <w:r w:rsidR="00670933">
        <w:rPr>
          <w:b/>
        </w:rPr>
        <w:t>roduct</w:t>
      </w:r>
      <w:r w:rsidR="00EB04FD">
        <w:rPr>
          <w:b/>
        </w:rPr>
        <w:t xml:space="preserve"> authorisation </w:t>
      </w:r>
      <w:r w:rsidR="00200E8D">
        <w:rPr>
          <w:b/>
        </w:rPr>
        <w:t>for in situ cases</w:t>
      </w:r>
    </w:p>
    <w:p w14:paraId="2C6582DE" w14:textId="77777777" w:rsidR="00E622C2" w:rsidRDefault="00E622C2" w:rsidP="00E622C2">
      <w:pPr>
        <w:pStyle w:val="Heading1"/>
      </w:pPr>
      <w:r>
        <w:t xml:space="preserve">Background and </w:t>
      </w:r>
      <w:r w:rsidR="001C6C52">
        <w:t>purposes of the document</w:t>
      </w:r>
    </w:p>
    <w:p w14:paraId="4D5A3D4A" w14:textId="77777777" w:rsidR="00F66552" w:rsidRDefault="00F66552" w:rsidP="008415F7">
      <w:pPr>
        <w:pStyle w:val="ListNumber"/>
      </w:pPr>
      <w:r>
        <w:t>D</w:t>
      </w:r>
      <w:r w:rsidR="003A2AA8">
        <w:t xml:space="preserve">ocument </w:t>
      </w:r>
      <w:r w:rsidR="00BE3ACB">
        <w:t>"</w:t>
      </w:r>
      <w:r w:rsidR="003A2AA8" w:rsidRPr="00E10779">
        <w:rPr>
          <w:i/>
        </w:rPr>
        <w:t>CA-March15-Doc.5.1-Final revised on 23 June 2015</w:t>
      </w:r>
      <w:r w:rsidR="00BE3ACB">
        <w:rPr>
          <w:i/>
        </w:rPr>
        <w:t>"</w:t>
      </w:r>
      <w:r>
        <w:rPr>
          <w:rStyle w:val="FootnoteReference"/>
        </w:rPr>
        <w:footnoteReference w:id="2"/>
      </w:r>
      <w:r w:rsidR="003A2AA8">
        <w:t xml:space="preserve"> </w:t>
      </w:r>
      <w:r>
        <w:t xml:space="preserve">provided for some basic principles regarding the regulatory approach for in situ generated actives </w:t>
      </w:r>
      <w:proofErr w:type="gramStart"/>
      <w:r>
        <w:t>substances</w:t>
      </w:r>
      <w:proofErr w:type="gramEnd"/>
      <w:r>
        <w:t xml:space="preserve">. Later on, </w:t>
      </w:r>
      <w:r w:rsidR="00AB66C7">
        <w:t>t</w:t>
      </w:r>
      <w:r w:rsidR="005F693D">
        <w:t xml:space="preserve">he BPC working groups </w:t>
      </w:r>
      <w:r>
        <w:t xml:space="preserve">provided detailed </w:t>
      </w:r>
      <w:r w:rsidR="005F693D">
        <w:t>recommend</w:t>
      </w:r>
      <w:r>
        <w:t>ations</w:t>
      </w:r>
      <w:r w:rsidR="005F693D">
        <w:rPr>
          <w:rStyle w:val="FootnoteReference"/>
        </w:rPr>
        <w:footnoteReference w:id="3"/>
      </w:r>
      <w:r w:rsidR="005F693D">
        <w:t xml:space="preserve"> </w:t>
      </w:r>
      <w:r>
        <w:t xml:space="preserve">in order to approach the active substance </w:t>
      </w:r>
      <w:r w:rsidR="003360E0">
        <w:t xml:space="preserve">(AS) </w:t>
      </w:r>
      <w:r>
        <w:t xml:space="preserve">approval stage. </w:t>
      </w:r>
    </w:p>
    <w:p w14:paraId="19EE1408" w14:textId="77777777" w:rsidR="003360E0" w:rsidRDefault="00F66552" w:rsidP="00A37D68">
      <w:pPr>
        <w:pStyle w:val="ListNumber"/>
      </w:pPr>
      <w:r>
        <w:t xml:space="preserve">Following the approval of in situ </w:t>
      </w:r>
      <w:r w:rsidR="003B65F3">
        <w:t xml:space="preserve">generated </w:t>
      </w:r>
      <w:r w:rsidR="00D54FF2">
        <w:t>ASs</w:t>
      </w:r>
      <w:r>
        <w:t xml:space="preserve">, applicants and competent authorities </w:t>
      </w:r>
      <w:r w:rsidR="003360E0">
        <w:t xml:space="preserve">(CAs) </w:t>
      </w:r>
      <w:proofErr w:type="gramStart"/>
      <w:r>
        <w:t>will be confronted</w:t>
      </w:r>
      <w:proofErr w:type="gramEnd"/>
      <w:r>
        <w:t xml:space="preserve"> to </w:t>
      </w:r>
      <w:r w:rsidR="00B50482">
        <w:t xml:space="preserve">product </w:t>
      </w:r>
      <w:r w:rsidR="003E77BA">
        <w:t>authorisation</w:t>
      </w:r>
      <w:r>
        <w:t xml:space="preserve">. Taking into account the wide range of biocidal products that would be subject to authorisation in the upcoming years, the </w:t>
      </w:r>
      <w:r w:rsidR="003360E0">
        <w:t xml:space="preserve">possible complexity of the applications and its associated workload for both applicants and CAs, there is wide consensus on the need to find-out a pragmatic approach </w:t>
      </w:r>
      <w:r w:rsidR="000339D0">
        <w:t xml:space="preserve">for </w:t>
      </w:r>
      <w:r w:rsidR="003360E0">
        <w:t>product authorisation.</w:t>
      </w:r>
      <w:r w:rsidR="00BE3ACB">
        <w:t xml:space="preserve"> </w:t>
      </w:r>
    </w:p>
    <w:p w14:paraId="5D8329B5" w14:textId="77777777" w:rsidR="003360E0" w:rsidRDefault="003360E0" w:rsidP="003360E0">
      <w:pPr>
        <w:pStyle w:val="ListNumber"/>
      </w:pPr>
      <w:r>
        <w:t xml:space="preserve">From previous discussions since 2017 with stakeholders and CAs, it follows that such a </w:t>
      </w:r>
      <w:r w:rsidRPr="003360E0">
        <w:t xml:space="preserve">pragmatic </w:t>
      </w:r>
      <w:r>
        <w:t>approach should be based on the following principles:</w:t>
      </w:r>
    </w:p>
    <w:p w14:paraId="0BE3E471" w14:textId="77777777" w:rsidR="00EA6DF0" w:rsidRDefault="00EA6DF0" w:rsidP="00770BF1">
      <w:pPr>
        <w:pStyle w:val="ListNumberLevel2"/>
      </w:pPr>
      <w:r>
        <w:t xml:space="preserve">To cover the wide diversity of cases falling under the first or </w:t>
      </w:r>
      <w:r w:rsidR="00FA1708">
        <w:t xml:space="preserve">the </w:t>
      </w:r>
      <w:r>
        <w:t xml:space="preserve">second indent </w:t>
      </w:r>
      <w:r w:rsidR="00FA1708">
        <w:t>in</w:t>
      </w:r>
      <w:r>
        <w:t xml:space="preserve"> the definition of a biocidal product</w:t>
      </w:r>
      <w:r w:rsidR="00FA1708">
        <w:t xml:space="preserve"> pursuant to Article 3(1)(a) of the BPR</w:t>
      </w:r>
      <w:r>
        <w:t xml:space="preserve">. This includes addressing devices </w:t>
      </w:r>
      <w:r w:rsidR="00FA1708">
        <w:t xml:space="preserve">used </w:t>
      </w:r>
      <w:r>
        <w:t>as part of the in situ generation process</w:t>
      </w:r>
      <w:r w:rsidR="00D54FF2">
        <w:t xml:space="preserve">. However, it </w:t>
      </w:r>
      <w:proofErr w:type="gramStart"/>
      <w:r w:rsidR="00D54FF2">
        <w:t>has been made</w:t>
      </w:r>
      <w:proofErr w:type="gramEnd"/>
      <w:r w:rsidR="00D54FF2">
        <w:t xml:space="preserve"> also </w:t>
      </w:r>
      <w:r w:rsidR="00581FA3">
        <w:t xml:space="preserve">clear that devices as such are </w:t>
      </w:r>
      <w:r w:rsidR="00581FA3" w:rsidRPr="00B42E90">
        <w:rPr>
          <w:u w:val="single"/>
        </w:rPr>
        <w:t>not</w:t>
      </w:r>
      <w:r w:rsidR="00581FA3">
        <w:t xml:space="preserve"> authorised </w:t>
      </w:r>
      <w:r w:rsidR="00DD1EA9">
        <w:t xml:space="preserve">as biocidal products </w:t>
      </w:r>
      <w:r w:rsidR="00581FA3">
        <w:t>under the BPR.</w:t>
      </w:r>
    </w:p>
    <w:p w14:paraId="40BF74CE" w14:textId="77777777" w:rsidR="008214F3" w:rsidRDefault="008214F3" w:rsidP="008214F3">
      <w:pPr>
        <w:pStyle w:val="ListNumberLevel2"/>
      </w:pPr>
      <w:r>
        <w:t xml:space="preserve">To optimise as much as possible the regulatory procedures </w:t>
      </w:r>
      <w:r w:rsidR="00B54D34">
        <w:t xml:space="preserve">and tools </w:t>
      </w:r>
      <w:r>
        <w:t xml:space="preserve">by </w:t>
      </w:r>
      <w:r w:rsidR="000339D0">
        <w:t>applying</w:t>
      </w:r>
      <w:r w:rsidR="002B354B">
        <w:t>,</w:t>
      </w:r>
      <w:r w:rsidR="000339D0">
        <w:t xml:space="preserve"> where relevant</w:t>
      </w:r>
      <w:r w:rsidR="002B354B">
        <w:t>,</w:t>
      </w:r>
      <w:r w:rsidR="000339D0">
        <w:t xml:space="preserve"> </w:t>
      </w:r>
      <w:r>
        <w:t>the b</w:t>
      </w:r>
      <w:r w:rsidRPr="003360E0">
        <w:t xml:space="preserve">iocidal </w:t>
      </w:r>
      <w:r>
        <w:t>product f</w:t>
      </w:r>
      <w:r w:rsidRPr="003360E0">
        <w:t xml:space="preserve">amily </w:t>
      </w:r>
      <w:r>
        <w:t>(BPF)</w:t>
      </w:r>
      <w:r w:rsidR="00CF6D55">
        <w:t xml:space="preserve"> concept</w:t>
      </w:r>
      <w:r>
        <w:t xml:space="preserve">. This </w:t>
      </w:r>
      <w:r w:rsidR="000339D0">
        <w:t>could potentially</w:t>
      </w:r>
      <w:r w:rsidR="000B50D3">
        <w:t xml:space="preserve"> </w:t>
      </w:r>
      <w:r w:rsidR="00A36D47">
        <w:t>lead to</w:t>
      </w:r>
      <w:r>
        <w:t xml:space="preserve"> a reduction in the number of </w:t>
      </w:r>
      <w:r w:rsidR="00B54D34">
        <w:t xml:space="preserve">the required </w:t>
      </w:r>
      <w:r>
        <w:t xml:space="preserve">procedures compared to individual </w:t>
      </w:r>
      <w:r w:rsidR="000B50D3">
        <w:t>applications</w:t>
      </w:r>
      <w:r w:rsidR="00990D7E" w:rsidRPr="00990D7E">
        <w:t xml:space="preserve"> </w:t>
      </w:r>
      <w:r w:rsidR="00990D7E">
        <w:t>for authorisation</w:t>
      </w:r>
      <w:r w:rsidR="000B50D3">
        <w:t>.</w:t>
      </w:r>
      <w:r w:rsidR="00F93E94">
        <w:t xml:space="preserve"> On the other hand, the</w:t>
      </w:r>
      <w:r>
        <w:t xml:space="preserve"> identif</w:t>
      </w:r>
      <w:r w:rsidR="00F93E94">
        <w:t xml:space="preserve">ication of </w:t>
      </w:r>
      <w:r>
        <w:t xml:space="preserve">the maximum risks/minimum efficacy covering the proposed </w:t>
      </w:r>
      <w:r>
        <w:lastRenderedPageBreak/>
        <w:t>family</w:t>
      </w:r>
      <w:r w:rsidR="00A36D47">
        <w:t xml:space="preserve"> in accordance with Article 19(6) of the BPR</w:t>
      </w:r>
      <w:r w:rsidR="00F93E94">
        <w:t xml:space="preserve"> could be useful to address the assessment of several products within a given concentration range</w:t>
      </w:r>
      <w:r w:rsidR="00990D7E">
        <w:t xml:space="preserve"> of the in situ </w:t>
      </w:r>
      <w:r w:rsidR="00BC27A2" w:rsidRPr="00A037A8">
        <w:t>generated</w:t>
      </w:r>
      <w:r w:rsidR="003B65F3">
        <w:t xml:space="preserve"> </w:t>
      </w:r>
      <w:r w:rsidR="00990D7E">
        <w:t>AS</w:t>
      </w:r>
      <w:r>
        <w:t xml:space="preserve">.  </w:t>
      </w:r>
    </w:p>
    <w:p w14:paraId="0BF0CDB1" w14:textId="77777777" w:rsidR="00543505" w:rsidRDefault="003360E0" w:rsidP="00AC6F64">
      <w:pPr>
        <w:pStyle w:val="ListNumberLevel2"/>
      </w:pPr>
      <w:r>
        <w:t xml:space="preserve">To benefit as much as possible </w:t>
      </w:r>
      <w:r w:rsidR="00FA1708">
        <w:t xml:space="preserve">at the products authorisation stage </w:t>
      </w:r>
      <w:r>
        <w:t>from the work already done at the AS approval stage</w:t>
      </w:r>
      <w:r w:rsidR="003B6AA1">
        <w:t xml:space="preserve">, while keeping some flexibility at the product authorisation stage in order to allow applicants to </w:t>
      </w:r>
      <w:r w:rsidR="003B6AA1" w:rsidRPr="003B6AA1">
        <w:t xml:space="preserve">provide new </w:t>
      </w:r>
      <w:r w:rsidR="003B6AA1">
        <w:t xml:space="preserve">relevant </w:t>
      </w:r>
      <w:r w:rsidR="003B6AA1" w:rsidRPr="003B6AA1">
        <w:t>info</w:t>
      </w:r>
      <w:r w:rsidR="003B6AA1">
        <w:t>rmation</w:t>
      </w:r>
      <w:r w:rsidR="003B6AA1" w:rsidRPr="003B6AA1">
        <w:t xml:space="preserve"> on </w:t>
      </w:r>
      <w:r w:rsidR="00AC6F64">
        <w:t xml:space="preserve">the relevant IGS </w:t>
      </w:r>
      <w:r w:rsidR="00AC6F64" w:rsidRPr="00AC6F64">
        <w:t xml:space="preserve">generating </w:t>
      </w:r>
      <w:r w:rsidR="00AC6F64">
        <w:t>the</w:t>
      </w:r>
      <w:r w:rsidR="00AC6F64" w:rsidRPr="00AC6F64">
        <w:t xml:space="preserve"> in situ AS</w:t>
      </w:r>
      <w:r>
        <w:t>,</w:t>
      </w:r>
    </w:p>
    <w:p w14:paraId="300FC463" w14:textId="77777777" w:rsidR="002D67C5" w:rsidRDefault="00EA6DF0" w:rsidP="00EA6DF0">
      <w:pPr>
        <w:pStyle w:val="ListNumberLevel2"/>
      </w:pPr>
      <w:r>
        <w:t xml:space="preserve">To provide complementary guidance to </w:t>
      </w:r>
      <w:r w:rsidR="000B50D3">
        <w:t xml:space="preserve">support </w:t>
      </w:r>
      <w:r>
        <w:t xml:space="preserve">applicants </w:t>
      </w:r>
      <w:r w:rsidR="000B50D3">
        <w:t xml:space="preserve">in identifying </w:t>
      </w:r>
      <w:r w:rsidR="00990D7E">
        <w:t xml:space="preserve">the </w:t>
      </w:r>
      <w:r>
        <w:t xml:space="preserve">data </w:t>
      </w:r>
      <w:r w:rsidR="000B50D3">
        <w:t>necessary to support</w:t>
      </w:r>
      <w:r w:rsidR="00A36D47">
        <w:t xml:space="preserve"> the </w:t>
      </w:r>
      <w:r>
        <w:t>risk/efficacy assessment compared to what is already available for the AS approval.</w:t>
      </w:r>
      <w:r w:rsidRPr="00EA6DF0">
        <w:t xml:space="preserve"> </w:t>
      </w:r>
      <w:r>
        <w:t xml:space="preserve">In this respect, the </w:t>
      </w:r>
      <w:r w:rsidR="00A36D47">
        <w:t xml:space="preserve">specificities related </w:t>
      </w:r>
      <w:r>
        <w:t xml:space="preserve">to </w:t>
      </w:r>
      <w:r w:rsidR="00B54D34">
        <w:t xml:space="preserve">the use of </w:t>
      </w:r>
      <w:r w:rsidRPr="00EA6DF0">
        <w:t>technical standards</w:t>
      </w:r>
      <w:r w:rsidR="00CD63E5">
        <w:t>,</w:t>
      </w:r>
      <w:r w:rsidR="00D81662">
        <w:t xml:space="preserve"> existing legislation or applicable regulatory guidance </w:t>
      </w:r>
      <w:r w:rsidRPr="00EA6DF0">
        <w:t>for precursor</w:t>
      </w:r>
      <w:r w:rsidR="00990D7E">
        <w:t>s</w:t>
      </w:r>
      <w:r w:rsidR="00D81662">
        <w:t xml:space="preserve"> </w:t>
      </w:r>
      <w:r>
        <w:t>or devices</w:t>
      </w:r>
      <w:r w:rsidR="00F15D34">
        <w:t>, where relevant,</w:t>
      </w:r>
      <w:r>
        <w:t xml:space="preserve"> </w:t>
      </w:r>
      <w:proofErr w:type="gramStart"/>
      <w:r>
        <w:t>should also be considered</w:t>
      </w:r>
      <w:proofErr w:type="gramEnd"/>
      <w:r>
        <w:t xml:space="preserve">. </w:t>
      </w:r>
      <w:r w:rsidR="00A037A8">
        <w:t>It might be possible for the applicant to either demonstrate full compliance of the precursor/device to the agreed standard(s) or to demonstrate that the precursor/device meets relevant specifications identified in the AS approval (</w:t>
      </w:r>
      <w:r w:rsidR="00270C9C">
        <w:t xml:space="preserve">e.g. proof of </w:t>
      </w:r>
      <w:r w:rsidR="00A037A8">
        <w:t>technical equivalence</w:t>
      </w:r>
      <w:r w:rsidR="00270C9C">
        <w:t xml:space="preserve"> between precursors</w:t>
      </w:r>
      <w:r w:rsidR="00A037A8">
        <w:t xml:space="preserve">). </w:t>
      </w:r>
    </w:p>
    <w:p w14:paraId="67EDCF92" w14:textId="77777777" w:rsidR="00CE273A" w:rsidRDefault="00F15D34" w:rsidP="00770BF1">
      <w:pPr>
        <w:pStyle w:val="ListNumberLevel2"/>
        <w:rPr>
          <w:lang w:eastAsia="en-GB"/>
        </w:rPr>
      </w:pPr>
      <w:r>
        <w:t xml:space="preserve">To prevent </w:t>
      </w:r>
      <w:r w:rsidR="00B54D34">
        <w:t xml:space="preserve">as far as possible </w:t>
      </w:r>
      <w:r>
        <w:t xml:space="preserve">situations where some existing uses of in situ </w:t>
      </w:r>
      <w:r w:rsidR="00BC27A2" w:rsidRPr="00A037A8">
        <w:t>generated</w:t>
      </w:r>
      <w:r w:rsidR="00BC27A2">
        <w:t xml:space="preserve"> </w:t>
      </w:r>
      <w:r>
        <w:t xml:space="preserve">AS are not supported for product </w:t>
      </w:r>
      <w:r w:rsidR="00FA1708">
        <w:t>authorisation</w:t>
      </w:r>
      <w:r>
        <w:t xml:space="preserve"> under the BPR</w:t>
      </w:r>
      <w:r w:rsidR="008B71B2">
        <w:t xml:space="preserve"> (i.e. no submission of an application)</w:t>
      </w:r>
      <w:r w:rsidR="00FA1708">
        <w:t>, which might affect business continuity</w:t>
      </w:r>
      <w:r w:rsidR="00A36D47">
        <w:t xml:space="preserve"> and result in some unexpected side effects </w:t>
      </w:r>
      <w:r w:rsidR="00B54D34">
        <w:t xml:space="preserve">on society </w:t>
      </w:r>
      <w:r w:rsidR="00A36D47">
        <w:t>(e.g. supply of drinking water for human consumption)</w:t>
      </w:r>
      <w:r w:rsidR="00FA1708">
        <w:t>.</w:t>
      </w:r>
      <w:r>
        <w:t xml:space="preserve"> </w:t>
      </w:r>
    </w:p>
    <w:p w14:paraId="29410A6D" w14:textId="77777777" w:rsidR="008214F3" w:rsidRDefault="00FA1708" w:rsidP="00814417">
      <w:pPr>
        <w:pStyle w:val="ListNumber"/>
        <w:rPr>
          <w:lang w:eastAsia="en-GB"/>
        </w:rPr>
      </w:pPr>
      <w:r>
        <w:rPr>
          <w:lang w:eastAsia="en-GB"/>
        </w:rPr>
        <w:t xml:space="preserve">In order to </w:t>
      </w:r>
      <w:r w:rsidR="008214F3">
        <w:rPr>
          <w:lang w:eastAsia="en-GB"/>
        </w:rPr>
        <w:t xml:space="preserve">address the above-mentioned principles, it is proposed to follow a step-wise-approach in which, following an agreement by the CA meeting on the regulatory aspects, ECHA will develop more detailed </w:t>
      </w:r>
      <w:r w:rsidR="00770BF1">
        <w:rPr>
          <w:lang w:eastAsia="en-GB"/>
        </w:rPr>
        <w:t xml:space="preserve">technical </w:t>
      </w:r>
      <w:r w:rsidR="008214F3">
        <w:rPr>
          <w:lang w:eastAsia="en-GB"/>
        </w:rPr>
        <w:t>guidance addressing point 3(</w:t>
      </w:r>
      <w:r w:rsidR="00C979D0">
        <w:rPr>
          <w:lang w:eastAsia="en-GB"/>
        </w:rPr>
        <w:t>d</w:t>
      </w:r>
      <w:r w:rsidR="008214F3">
        <w:rPr>
          <w:lang w:eastAsia="en-GB"/>
        </w:rPr>
        <w:t>) above.</w:t>
      </w:r>
    </w:p>
    <w:p w14:paraId="3F39D123" w14:textId="77777777" w:rsidR="00240A3C" w:rsidRDefault="00770BF1" w:rsidP="00770BF1">
      <w:pPr>
        <w:pStyle w:val="ListNumber"/>
        <w:rPr>
          <w:lang w:eastAsia="en-GB"/>
        </w:rPr>
      </w:pPr>
      <w:r w:rsidRPr="00770BF1">
        <w:rPr>
          <w:lang w:eastAsia="en-GB"/>
        </w:rPr>
        <w:t xml:space="preserve">This note </w:t>
      </w:r>
      <w:r>
        <w:rPr>
          <w:lang w:eastAsia="en-GB"/>
        </w:rPr>
        <w:t xml:space="preserve">aims at addressing the regulatory aspects </w:t>
      </w:r>
      <w:r w:rsidR="00240A3C">
        <w:t xml:space="preserve">to </w:t>
      </w:r>
      <w:proofErr w:type="gramStart"/>
      <w:r w:rsidR="00240A3C">
        <w:t>be considered</w:t>
      </w:r>
      <w:proofErr w:type="gramEnd"/>
      <w:r w:rsidR="00240A3C">
        <w:t xml:space="preserve"> by prospective applicants</w:t>
      </w:r>
      <w:r w:rsidR="00240A3C">
        <w:rPr>
          <w:lang w:eastAsia="en-GB"/>
        </w:rPr>
        <w:t xml:space="preserve"> and CAs in relation </w:t>
      </w:r>
      <w:r>
        <w:rPr>
          <w:lang w:eastAsia="en-GB"/>
        </w:rPr>
        <w:t xml:space="preserve">to the authorisation </w:t>
      </w:r>
      <w:r w:rsidRPr="00770BF1">
        <w:rPr>
          <w:lang w:eastAsia="en-GB"/>
        </w:rPr>
        <w:t>of biocidal product</w:t>
      </w:r>
      <w:r>
        <w:rPr>
          <w:lang w:eastAsia="en-GB"/>
        </w:rPr>
        <w:t xml:space="preserve">s </w:t>
      </w:r>
      <w:r w:rsidRPr="00770BF1">
        <w:rPr>
          <w:lang w:eastAsia="en-GB"/>
        </w:rPr>
        <w:t xml:space="preserve">when </w:t>
      </w:r>
      <w:r>
        <w:rPr>
          <w:lang w:eastAsia="en-GB"/>
        </w:rPr>
        <w:t>ASs</w:t>
      </w:r>
      <w:r w:rsidRPr="00770BF1">
        <w:rPr>
          <w:lang w:eastAsia="en-GB"/>
        </w:rPr>
        <w:t xml:space="preserve"> are generated in situ</w:t>
      </w:r>
      <w:r w:rsidR="00240A3C">
        <w:rPr>
          <w:lang w:eastAsia="en-GB"/>
        </w:rPr>
        <w:t>.</w:t>
      </w:r>
    </w:p>
    <w:p w14:paraId="281907E1" w14:textId="77777777" w:rsidR="00C97885" w:rsidRDefault="00C97885" w:rsidP="00770BF1">
      <w:pPr>
        <w:pStyle w:val="ListNumber"/>
        <w:rPr>
          <w:lang w:eastAsia="en-GB"/>
        </w:rPr>
      </w:pPr>
      <w:r>
        <w:rPr>
          <w:lang w:eastAsia="en-GB"/>
        </w:rPr>
        <w:t xml:space="preserve">This note </w:t>
      </w:r>
      <w:r w:rsidR="00270C9C">
        <w:rPr>
          <w:lang w:eastAsia="en-GB"/>
        </w:rPr>
        <w:t>includes</w:t>
      </w:r>
      <w:r>
        <w:rPr>
          <w:lang w:eastAsia="en-GB"/>
        </w:rPr>
        <w:t xml:space="preserve"> in Annex </w:t>
      </w:r>
      <w:r w:rsidR="00EB6B49">
        <w:rPr>
          <w:lang w:eastAsia="en-GB"/>
        </w:rPr>
        <w:t>VII</w:t>
      </w:r>
      <w:r>
        <w:rPr>
          <w:lang w:eastAsia="en-GB"/>
        </w:rPr>
        <w:t xml:space="preserve"> </w:t>
      </w:r>
      <w:r w:rsidR="00270C9C">
        <w:rPr>
          <w:lang w:eastAsia="en-GB"/>
        </w:rPr>
        <w:t xml:space="preserve">the possibility of adding </w:t>
      </w:r>
      <w:r>
        <w:rPr>
          <w:lang w:eastAsia="en-GB"/>
        </w:rPr>
        <w:t xml:space="preserve">Q&amp;A </w:t>
      </w:r>
      <w:r w:rsidR="00270C9C">
        <w:rPr>
          <w:lang w:eastAsia="en-GB"/>
        </w:rPr>
        <w:t xml:space="preserve">pairs about </w:t>
      </w:r>
      <w:r w:rsidR="00843881">
        <w:rPr>
          <w:lang w:eastAsia="en-GB"/>
        </w:rPr>
        <w:t xml:space="preserve">issues raised by CAs when dealing with </w:t>
      </w:r>
      <w:r w:rsidR="00270C9C">
        <w:rPr>
          <w:lang w:eastAsia="en-GB"/>
        </w:rPr>
        <w:t xml:space="preserve">this kind of </w:t>
      </w:r>
      <w:r w:rsidR="00843881">
        <w:rPr>
          <w:lang w:eastAsia="en-GB"/>
        </w:rPr>
        <w:t>applications and how the Coordination Group (either through e-consultation or at CG meetings) will have agreed to address them</w:t>
      </w:r>
      <w:r>
        <w:rPr>
          <w:lang w:eastAsia="en-GB"/>
        </w:rPr>
        <w:t>.</w:t>
      </w:r>
      <w:r w:rsidR="009A271F">
        <w:rPr>
          <w:lang w:eastAsia="en-GB"/>
        </w:rPr>
        <w:t xml:space="preserve"> The </w:t>
      </w:r>
      <w:proofErr w:type="gramStart"/>
      <w:r w:rsidR="009A271F">
        <w:rPr>
          <w:lang w:eastAsia="en-GB"/>
        </w:rPr>
        <w:t>Q&amp;A pairs will be endorsed by the CA meetings</w:t>
      </w:r>
      <w:proofErr w:type="gramEnd"/>
      <w:r w:rsidR="009A271F">
        <w:rPr>
          <w:lang w:eastAsia="en-GB"/>
        </w:rPr>
        <w:t>.</w:t>
      </w:r>
    </w:p>
    <w:p w14:paraId="6350063F" w14:textId="77777777" w:rsidR="001D6760" w:rsidRDefault="001D6760" w:rsidP="0016523A">
      <w:pPr>
        <w:pStyle w:val="Heading1"/>
        <w:spacing w:before="0"/>
      </w:pPr>
      <w:r>
        <w:t>Understanding of terms</w:t>
      </w:r>
    </w:p>
    <w:p w14:paraId="100C91FB" w14:textId="77777777" w:rsidR="004E7A84" w:rsidRDefault="004E7A84" w:rsidP="00583D79">
      <w:pPr>
        <w:pStyle w:val="ListNumber"/>
        <w:rPr>
          <w:lang w:eastAsia="en-GB"/>
        </w:rPr>
      </w:pPr>
      <w:r w:rsidRPr="004E7A84">
        <w:rPr>
          <w:lang w:eastAsia="en-GB"/>
        </w:rPr>
        <w:t>The following definitions should apply throughout the text:</w:t>
      </w:r>
    </w:p>
    <w:p w14:paraId="4D48FDA9" w14:textId="77777777" w:rsidR="00EB6B49" w:rsidRDefault="00EB6B49" w:rsidP="00EB6B49">
      <w:pPr>
        <w:pStyle w:val="ListNumberLevel2"/>
        <w:rPr>
          <w:lang w:eastAsia="en-GB"/>
        </w:rPr>
      </w:pPr>
      <w:r>
        <w:rPr>
          <w:b/>
          <w:lang w:eastAsia="en-GB"/>
        </w:rPr>
        <w:t>In situ generated a</w:t>
      </w:r>
      <w:r w:rsidRPr="009051B8">
        <w:rPr>
          <w:b/>
          <w:lang w:eastAsia="en-GB"/>
        </w:rPr>
        <w:t>ctive substance</w:t>
      </w:r>
      <w:r>
        <w:rPr>
          <w:rStyle w:val="FootnoteReference"/>
          <w:b/>
          <w:lang w:eastAsia="en-GB"/>
        </w:rPr>
        <w:footnoteReference w:id="4"/>
      </w:r>
      <w:r w:rsidRPr="009051B8">
        <w:rPr>
          <w:lang w:eastAsia="en-GB"/>
        </w:rPr>
        <w:t xml:space="preserve"> in this document means the AS generated in situ, </w:t>
      </w:r>
      <w:r>
        <w:rPr>
          <w:lang w:eastAsia="en-GB"/>
        </w:rPr>
        <w:t xml:space="preserve">as per the definitions in Articles 3(1)(c) of the BPR and 3(1) of REACH (i.e. </w:t>
      </w:r>
      <w:r w:rsidRPr="006B5426">
        <w:rPr>
          <w:lang w:eastAsia="en-GB"/>
        </w:rPr>
        <w:t>includ</w:t>
      </w:r>
      <w:r>
        <w:rPr>
          <w:lang w:eastAsia="en-GB"/>
        </w:rPr>
        <w:t xml:space="preserve">ing </w:t>
      </w:r>
      <w:r w:rsidRPr="006B5426">
        <w:rPr>
          <w:lang w:eastAsia="en-GB"/>
        </w:rPr>
        <w:t xml:space="preserve">any impurity deriving from the </w:t>
      </w:r>
      <w:r>
        <w:rPr>
          <w:lang w:eastAsia="en-GB"/>
        </w:rPr>
        <w:t xml:space="preserve">in situ generation </w:t>
      </w:r>
      <w:r w:rsidRPr="006B5426">
        <w:rPr>
          <w:lang w:eastAsia="en-GB"/>
        </w:rPr>
        <w:lastRenderedPageBreak/>
        <w:t>process used</w:t>
      </w:r>
      <w:r>
        <w:rPr>
          <w:lang w:eastAsia="en-GB"/>
        </w:rPr>
        <w:t xml:space="preserve">, such as </w:t>
      </w:r>
      <w:r w:rsidRPr="009051B8">
        <w:rPr>
          <w:lang w:eastAsia="en-GB"/>
        </w:rPr>
        <w:t xml:space="preserve">reaction by-product, </w:t>
      </w:r>
      <w:r w:rsidR="009A271F">
        <w:rPr>
          <w:lang w:eastAsia="en-GB"/>
        </w:rPr>
        <w:t>unreacted precursors – output = in situ generated active substance</w:t>
      </w:r>
      <w:r>
        <w:rPr>
          <w:lang w:eastAsia="en-GB"/>
        </w:rPr>
        <w:t>)</w:t>
      </w:r>
      <w:r w:rsidRPr="009051B8">
        <w:rPr>
          <w:lang w:eastAsia="en-GB"/>
        </w:rPr>
        <w:t>.</w:t>
      </w:r>
    </w:p>
    <w:p w14:paraId="04380E12" w14:textId="77777777" w:rsidR="000966AD" w:rsidRPr="00473D60" w:rsidRDefault="000966AD" w:rsidP="000966AD">
      <w:pPr>
        <w:pStyle w:val="ListNumberLevel2"/>
        <w:ind w:left="1440"/>
      </w:pPr>
      <w:proofErr w:type="gramStart"/>
      <w:r w:rsidRPr="00473D60">
        <w:rPr>
          <w:b/>
        </w:rPr>
        <w:t>In situ biocidal products falling under the first indent of the definition of a biocidal product</w:t>
      </w:r>
      <w:r w:rsidRPr="00473D60">
        <w:t>:</w:t>
      </w:r>
      <w:r w:rsidR="00473D60" w:rsidRPr="00473D60">
        <w:t xml:space="preserve"> </w:t>
      </w:r>
      <w:r w:rsidRPr="00473D60">
        <w:rPr>
          <w:b/>
          <w:i/>
          <w:u w:val="single"/>
        </w:rPr>
        <w:t>any substance or mixture, in the form in which it is supplied to the user,</w:t>
      </w:r>
      <w:r w:rsidRPr="00473D60">
        <w:rPr>
          <w:i/>
        </w:rPr>
        <w:t xml:space="preserve"> consisting of, containing or </w:t>
      </w:r>
      <w:r w:rsidRPr="00473D60">
        <w:rPr>
          <w:b/>
          <w:i/>
          <w:u w:val="single"/>
        </w:rPr>
        <w:t>generating one or more active substances</w:t>
      </w:r>
      <w:r w:rsidRPr="00473D60">
        <w:rPr>
          <w:i/>
        </w:rPr>
        <w:t>, with the intention of destroying, deterring, rendering harmless, preventing the action of, or otherwise exerting a controlling effect on, any harmful organism by any means other than mere physical or mechanical action</w:t>
      </w:r>
      <w:r w:rsidR="00473D60" w:rsidRPr="00473D60">
        <w:t xml:space="preserve"> (emphasis added).</w:t>
      </w:r>
      <w:proofErr w:type="gramEnd"/>
      <w:r w:rsidRPr="00473D60">
        <w:t xml:space="preserve"> </w:t>
      </w:r>
    </w:p>
    <w:p w14:paraId="75807B90" w14:textId="77777777" w:rsidR="00C979D0" w:rsidRPr="00473D60" w:rsidRDefault="000966AD" w:rsidP="00473D60">
      <w:pPr>
        <w:pStyle w:val="ListNumberLevel2"/>
        <w:rPr>
          <w:lang w:eastAsia="en-GB"/>
        </w:rPr>
      </w:pPr>
      <w:proofErr w:type="gramStart"/>
      <w:r w:rsidRPr="00473D60">
        <w:rPr>
          <w:b/>
          <w:lang w:eastAsia="en-GB"/>
        </w:rPr>
        <w:t xml:space="preserve">In situ biocidal products falling under the </w:t>
      </w:r>
      <w:r w:rsidR="0032775D" w:rsidRPr="00473D60">
        <w:rPr>
          <w:b/>
          <w:lang w:eastAsia="en-GB"/>
        </w:rPr>
        <w:t>second</w:t>
      </w:r>
      <w:r w:rsidRPr="00473D60">
        <w:rPr>
          <w:b/>
          <w:lang w:eastAsia="en-GB"/>
        </w:rPr>
        <w:t xml:space="preserve"> indent of the definition of a biocidal product</w:t>
      </w:r>
      <w:r w:rsidR="000958A0" w:rsidRPr="00473D60">
        <w:rPr>
          <w:b/>
          <w:lang w:eastAsia="en-GB"/>
        </w:rPr>
        <w:t>)</w:t>
      </w:r>
      <w:r w:rsidRPr="00473D60">
        <w:rPr>
          <w:b/>
          <w:lang w:eastAsia="en-GB"/>
        </w:rPr>
        <w:t>:</w:t>
      </w:r>
      <w:r w:rsidR="00473D60">
        <w:rPr>
          <w:lang w:eastAsia="en-GB"/>
        </w:rPr>
        <w:t xml:space="preserve"> </w:t>
      </w:r>
      <w:r w:rsidRPr="00473D60">
        <w:rPr>
          <w:b/>
          <w:i/>
          <w:u w:val="single"/>
          <w:lang w:eastAsia="en-GB"/>
        </w:rPr>
        <w:t xml:space="preserve">any substance or mixture, </w:t>
      </w:r>
      <w:r w:rsidR="00686A3A" w:rsidRPr="00473D60">
        <w:rPr>
          <w:b/>
          <w:i/>
          <w:u w:val="single"/>
          <w:lang w:eastAsia="en-GB"/>
        </w:rPr>
        <w:t>generated from substances or mixtures</w:t>
      </w:r>
      <w:r w:rsidR="00473D60" w:rsidRPr="00473D60">
        <w:rPr>
          <w:i/>
        </w:rPr>
        <w:t xml:space="preserve"> </w:t>
      </w:r>
      <w:r w:rsidR="00686A3A" w:rsidRPr="00473D60">
        <w:rPr>
          <w:i/>
          <w:lang w:eastAsia="en-GB"/>
        </w:rPr>
        <w:t>which do not themselves fall under the first indent, to be used with the intention of destroying, deterring, rendering harmless, preventing the action of, or otherwise exerting a controlling effect on, any harmful organism by any means other than mere physical or mechanical action</w:t>
      </w:r>
      <w:r w:rsidR="00686A3A" w:rsidRPr="00473D60" w:rsidDel="00686A3A">
        <w:rPr>
          <w:lang w:eastAsia="en-GB"/>
        </w:rPr>
        <w:t xml:space="preserve"> </w:t>
      </w:r>
      <w:r w:rsidR="00473D60" w:rsidRPr="00473D60">
        <w:t>(emphasis added)</w:t>
      </w:r>
      <w:r w:rsidR="00473D60">
        <w:t>.</w:t>
      </w:r>
      <w:proofErr w:type="gramEnd"/>
    </w:p>
    <w:p w14:paraId="5D1137E6" w14:textId="77777777" w:rsidR="000966AD" w:rsidRDefault="000966AD" w:rsidP="009062FD">
      <w:pPr>
        <w:pStyle w:val="ListNumberLevel2"/>
      </w:pPr>
      <w:r w:rsidRPr="00555037">
        <w:rPr>
          <w:b/>
        </w:rPr>
        <w:t>In situ generation</w:t>
      </w:r>
      <w:r w:rsidR="00073556">
        <w:rPr>
          <w:b/>
        </w:rPr>
        <w:t xml:space="preserve"> </w:t>
      </w:r>
      <w:r w:rsidRPr="00103EC6">
        <w:t xml:space="preserve">means the reaction of one or more precursors to generate the </w:t>
      </w:r>
      <w:r w:rsidR="00990D7E">
        <w:t>AS</w:t>
      </w:r>
      <w:r w:rsidR="009C4329">
        <w:t xml:space="preserve"> </w:t>
      </w:r>
      <w:r w:rsidRPr="00103EC6">
        <w:t xml:space="preserve">at the </w:t>
      </w:r>
      <w:r w:rsidRPr="008E3CE6">
        <w:t>place of use for direct application without isolation, purification</w:t>
      </w:r>
      <w:r w:rsidR="0047539A">
        <w:t>,</w:t>
      </w:r>
      <w:r w:rsidR="00D13388">
        <w:t xml:space="preserve"> </w:t>
      </w:r>
      <w:r w:rsidRPr="00103EC6">
        <w:t>storage or transport</w:t>
      </w:r>
      <w:r w:rsidR="007B1337">
        <w:rPr>
          <w:rStyle w:val="FootnoteReference"/>
        </w:rPr>
        <w:footnoteReference w:id="5"/>
      </w:r>
      <w:r w:rsidRPr="00103EC6">
        <w:t xml:space="preserve">. </w:t>
      </w:r>
    </w:p>
    <w:p w14:paraId="789A64AB" w14:textId="25AE6B4C" w:rsidR="000966AD" w:rsidRPr="000966AD" w:rsidRDefault="000966AD" w:rsidP="000966AD">
      <w:pPr>
        <w:pStyle w:val="ListNumberLevel2"/>
        <w:rPr>
          <w:lang w:eastAsia="en-GB"/>
        </w:rPr>
      </w:pPr>
      <w:r w:rsidRPr="000966AD">
        <w:rPr>
          <w:b/>
          <w:lang w:eastAsia="en-GB"/>
        </w:rPr>
        <w:t>In situ generation process</w:t>
      </w:r>
      <w:r w:rsidRPr="000966AD">
        <w:rPr>
          <w:lang w:eastAsia="en-GB"/>
        </w:rPr>
        <w:t xml:space="preserve"> means the whole process leading to the in situ generation, including those parameters that may affect the chemical reactions and impact the </w:t>
      </w:r>
      <w:r w:rsidR="00837D37">
        <w:rPr>
          <w:lang w:eastAsia="en-GB"/>
        </w:rPr>
        <w:t>qualitative and quantitative</w:t>
      </w:r>
      <w:r w:rsidR="00837D37" w:rsidRPr="000966AD">
        <w:rPr>
          <w:lang w:eastAsia="en-GB"/>
        </w:rPr>
        <w:t xml:space="preserve"> </w:t>
      </w:r>
      <w:r w:rsidRPr="000966AD">
        <w:rPr>
          <w:lang w:eastAsia="en-GB"/>
        </w:rPr>
        <w:t xml:space="preserve">composition </w:t>
      </w:r>
      <w:r w:rsidR="00F054D9">
        <w:rPr>
          <w:lang w:eastAsia="en-GB"/>
        </w:rPr>
        <w:t xml:space="preserve">of precursors </w:t>
      </w:r>
      <w:r w:rsidRPr="000966AD">
        <w:rPr>
          <w:lang w:eastAsia="en-GB"/>
        </w:rPr>
        <w:t>(e.g. in</w:t>
      </w:r>
      <w:r w:rsidR="00F054D9">
        <w:rPr>
          <w:lang w:eastAsia="en-GB"/>
        </w:rPr>
        <w:t xml:space="preserve">cluding </w:t>
      </w:r>
      <w:r w:rsidR="0032775D">
        <w:rPr>
          <w:lang w:eastAsia="en-GB"/>
        </w:rPr>
        <w:t xml:space="preserve">impurities, etc…) </w:t>
      </w:r>
      <w:r w:rsidR="00837D37">
        <w:rPr>
          <w:lang w:eastAsia="en-GB"/>
        </w:rPr>
        <w:t>and/</w:t>
      </w:r>
      <w:r w:rsidR="00837D37" w:rsidRPr="000966AD">
        <w:rPr>
          <w:lang w:eastAsia="en-GB"/>
        </w:rPr>
        <w:t xml:space="preserve">or concentration </w:t>
      </w:r>
      <w:r w:rsidRPr="000966AD">
        <w:rPr>
          <w:lang w:eastAsia="en-GB"/>
        </w:rPr>
        <w:t>of the in situ AS generated.</w:t>
      </w:r>
    </w:p>
    <w:p w14:paraId="5614E676" w14:textId="77777777" w:rsidR="00EA6055" w:rsidRPr="000966AD" w:rsidRDefault="00EA6055" w:rsidP="00EA6055">
      <w:pPr>
        <w:pStyle w:val="ListNumberLevel2"/>
        <w:rPr>
          <w:lang w:eastAsia="en-GB"/>
        </w:rPr>
      </w:pPr>
      <w:r w:rsidRPr="000966AD">
        <w:rPr>
          <w:b/>
          <w:lang w:eastAsia="en-GB"/>
        </w:rPr>
        <w:t>'Device'</w:t>
      </w:r>
      <w:r w:rsidRPr="000966AD">
        <w:rPr>
          <w:lang w:eastAsia="en-GB"/>
        </w:rPr>
        <w:t xml:space="preserve"> designates the equipment or technology used in the in situ generation process. </w:t>
      </w:r>
      <w:r w:rsidR="00611537">
        <w:rPr>
          <w:lang w:eastAsia="en-GB"/>
        </w:rPr>
        <w:t>T</w:t>
      </w:r>
      <w:r w:rsidRPr="000966AD">
        <w:rPr>
          <w:lang w:eastAsia="en-GB"/>
        </w:rPr>
        <w:t>his</w:t>
      </w:r>
      <w:r w:rsidR="00837D37">
        <w:rPr>
          <w:lang w:eastAsia="en-GB"/>
        </w:rPr>
        <w:t xml:space="preserve"> device</w:t>
      </w:r>
      <w:r w:rsidRPr="000966AD">
        <w:rPr>
          <w:lang w:eastAsia="en-GB"/>
        </w:rPr>
        <w:t xml:space="preserve"> </w:t>
      </w:r>
      <w:r w:rsidR="00611537">
        <w:rPr>
          <w:lang w:eastAsia="en-GB"/>
        </w:rPr>
        <w:t xml:space="preserve">may </w:t>
      </w:r>
      <w:r w:rsidRPr="000966AD">
        <w:rPr>
          <w:lang w:eastAsia="en-GB"/>
        </w:rPr>
        <w:t xml:space="preserve">enable </w:t>
      </w:r>
      <w:r w:rsidR="00611537">
        <w:rPr>
          <w:lang w:eastAsia="en-GB"/>
        </w:rPr>
        <w:t>the users to set the values of the</w:t>
      </w:r>
      <w:r w:rsidRPr="000966AD">
        <w:rPr>
          <w:lang w:eastAsia="en-GB"/>
        </w:rPr>
        <w:t xml:space="preserve"> parameters that may affect the chemical reactions </w:t>
      </w:r>
      <w:r>
        <w:rPr>
          <w:lang w:eastAsia="en-GB"/>
        </w:rPr>
        <w:t xml:space="preserve">and the composition of the </w:t>
      </w:r>
      <w:proofErr w:type="gramStart"/>
      <w:r w:rsidR="00837D37">
        <w:rPr>
          <w:lang w:eastAsia="en-GB"/>
        </w:rPr>
        <w:t xml:space="preserve">AS </w:t>
      </w:r>
      <w:r w:rsidR="0066242B">
        <w:rPr>
          <w:lang w:eastAsia="en-GB"/>
        </w:rPr>
        <w:t xml:space="preserve"> generated</w:t>
      </w:r>
      <w:proofErr w:type="gramEnd"/>
      <w:r w:rsidR="00611537">
        <w:rPr>
          <w:lang w:eastAsia="en-GB"/>
        </w:rPr>
        <w:t xml:space="preserve"> </w:t>
      </w:r>
      <w:r w:rsidRPr="000966AD">
        <w:rPr>
          <w:lang w:eastAsia="en-GB"/>
        </w:rPr>
        <w:t>in situ.</w:t>
      </w:r>
    </w:p>
    <w:p w14:paraId="7ADA1DE5" w14:textId="77777777" w:rsidR="000966AD" w:rsidRDefault="000966AD" w:rsidP="001553B6">
      <w:pPr>
        <w:pStyle w:val="ListNumberLevel2"/>
        <w:spacing w:after="120"/>
        <w:rPr>
          <w:lang w:eastAsia="en-GB"/>
        </w:rPr>
      </w:pPr>
      <w:r w:rsidRPr="0032775D">
        <w:rPr>
          <w:b/>
          <w:lang w:eastAsia="en-GB"/>
        </w:rPr>
        <w:t xml:space="preserve">In situ generation system </w:t>
      </w:r>
      <w:r w:rsidR="00473D60">
        <w:rPr>
          <w:b/>
          <w:lang w:eastAsia="en-GB"/>
        </w:rPr>
        <w:t>(</w:t>
      </w:r>
      <w:r w:rsidRPr="0032775D">
        <w:rPr>
          <w:b/>
          <w:lang w:eastAsia="en-GB"/>
        </w:rPr>
        <w:t>'IGS'</w:t>
      </w:r>
      <w:r w:rsidR="00473D60">
        <w:rPr>
          <w:b/>
          <w:lang w:eastAsia="en-GB"/>
        </w:rPr>
        <w:t>)</w:t>
      </w:r>
      <w:r>
        <w:rPr>
          <w:lang w:eastAsia="en-GB"/>
        </w:rPr>
        <w:t xml:space="preserve"> means a system </w:t>
      </w:r>
      <w:r w:rsidR="00EA6055">
        <w:rPr>
          <w:lang w:eastAsia="en-GB"/>
        </w:rPr>
        <w:t>generating an in situ AS that</w:t>
      </w:r>
      <w:r>
        <w:rPr>
          <w:lang w:eastAsia="en-GB"/>
        </w:rPr>
        <w:t xml:space="preserve"> covers the combination of:</w:t>
      </w:r>
    </w:p>
    <w:p w14:paraId="1CB9E303" w14:textId="77777777" w:rsidR="000966AD" w:rsidRDefault="000966AD" w:rsidP="001553B6">
      <w:pPr>
        <w:pStyle w:val="ListNumberLevel3"/>
        <w:spacing w:after="120"/>
        <w:rPr>
          <w:lang w:eastAsia="en-GB"/>
        </w:rPr>
      </w:pPr>
      <w:r>
        <w:rPr>
          <w:lang w:eastAsia="en-GB"/>
        </w:rPr>
        <w:t xml:space="preserve">the precursor(s), </w:t>
      </w:r>
      <w:r w:rsidR="0083535A">
        <w:rPr>
          <w:lang w:eastAsia="en-GB"/>
        </w:rPr>
        <w:t>which have to meet the conditions specified</w:t>
      </w:r>
      <w:r>
        <w:rPr>
          <w:lang w:eastAsia="en-GB"/>
        </w:rPr>
        <w:t xml:space="preserve"> in the AS approval,</w:t>
      </w:r>
    </w:p>
    <w:p w14:paraId="2246B7A5" w14:textId="77777777" w:rsidR="000966AD" w:rsidRDefault="000966AD" w:rsidP="001553B6">
      <w:pPr>
        <w:pStyle w:val="ListNumberLevel3"/>
        <w:spacing w:after="120"/>
        <w:rPr>
          <w:lang w:eastAsia="en-GB"/>
        </w:rPr>
      </w:pPr>
      <w:r>
        <w:rPr>
          <w:lang w:eastAsia="en-GB"/>
        </w:rPr>
        <w:t>the relevant parameters affecting the generation process, including those to be applied in the relevant devices (if any)</w:t>
      </w:r>
      <w:r w:rsidR="006F285E">
        <w:rPr>
          <w:lang w:eastAsia="en-GB"/>
        </w:rPr>
        <w:t xml:space="preserve"> and,</w:t>
      </w:r>
      <w:r>
        <w:rPr>
          <w:lang w:eastAsia="en-GB"/>
        </w:rPr>
        <w:t xml:space="preserve"> </w:t>
      </w:r>
    </w:p>
    <w:p w14:paraId="0DFFE858" w14:textId="77777777" w:rsidR="00A941CD" w:rsidRDefault="00E5215B" w:rsidP="001553B6">
      <w:pPr>
        <w:pStyle w:val="ListNumberLevel3"/>
        <w:spacing w:after="120"/>
        <w:rPr>
          <w:lang w:eastAsia="en-GB"/>
        </w:rPr>
      </w:pPr>
      <w:proofErr w:type="gramStart"/>
      <w:r w:rsidRPr="00B1026B">
        <w:rPr>
          <w:lang w:eastAsia="en-GB"/>
        </w:rPr>
        <w:t>the</w:t>
      </w:r>
      <w:proofErr w:type="gramEnd"/>
      <w:r w:rsidRPr="00B1026B">
        <w:rPr>
          <w:lang w:eastAsia="en-GB"/>
        </w:rPr>
        <w:t xml:space="preserve"> AS generated in situ</w:t>
      </w:r>
      <w:r w:rsidR="00DB1980">
        <w:rPr>
          <w:lang w:eastAsia="en-GB"/>
        </w:rPr>
        <w:t xml:space="preserve"> which </w:t>
      </w:r>
      <w:r>
        <w:rPr>
          <w:lang w:eastAsia="en-GB"/>
        </w:rPr>
        <w:t>includ</w:t>
      </w:r>
      <w:r w:rsidR="00DB1980">
        <w:rPr>
          <w:lang w:eastAsia="en-GB"/>
        </w:rPr>
        <w:t>es any i</w:t>
      </w:r>
      <w:r>
        <w:rPr>
          <w:lang w:eastAsia="en-GB"/>
        </w:rPr>
        <w:t>mpurities</w:t>
      </w:r>
      <w:r w:rsidR="00473D60">
        <w:rPr>
          <w:lang w:eastAsia="en-GB"/>
        </w:rPr>
        <w:t xml:space="preserve">, such as </w:t>
      </w:r>
      <w:r>
        <w:rPr>
          <w:lang w:eastAsia="en-GB"/>
        </w:rPr>
        <w:t>reaction by-products</w:t>
      </w:r>
      <w:r w:rsidR="00DB1980">
        <w:rPr>
          <w:lang w:eastAsia="en-GB"/>
        </w:rPr>
        <w:t xml:space="preserve"> </w:t>
      </w:r>
      <w:r w:rsidR="00F73B1F">
        <w:rPr>
          <w:lang w:eastAsia="en-GB"/>
        </w:rPr>
        <w:t>and/</w:t>
      </w:r>
      <w:r w:rsidR="00DB1980">
        <w:rPr>
          <w:lang w:eastAsia="en-GB"/>
        </w:rPr>
        <w:t>or</w:t>
      </w:r>
      <w:r>
        <w:rPr>
          <w:lang w:eastAsia="en-GB"/>
        </w:rPr>
        <w:t xml:space="preserve"> </w:t>
      </w:r>
      <w:r w:rsidR="00F73B1F">
        <w:rPr>
          <w:lang w:eastAsia="en-GB"/>
        </w:rPr>
        <w:t xml:space="preserve">any </w:t>
      </w:r>
      <w:r w:rsidRPr="008D7D9B">
        <w:rPr>
          <w:lang w:eastAsia="en-GB"/>
        </w:rPr>
        <w:t>unreacted precursors</w:t>
      </w:r>
      <w:r w:rsidR="00F73B1F">
        <w:rPr>
          <w:lang w:eastAsia="en-GB"/>
        </w:rPr>
        <w:t xml:space="preserve">, </w:t>
      </w:r>
      <w:r w:rsidR="009A271F">
        <w:rPr>
          <w:lang w:eastAsia="en-GB"/>
        </w:rPr>
        <w:t>(</w:t>
      </w:r>
      <w:r w:rsidR="00F172F2">
        <w:rPr>
          <w:lang w:eastAsia="en-GB"/>
        </w:rPr>
        <w:t>the so-called “output” of the IGS</w:t>
      </w:r>
      <w:r w:rsidR="00F73B1F">
        <w:rPr>
          <w:lang w:eastAsia="en-GB"/>
        </w:rPr>
        <w:t>)</w:t>
      </w:r>
      <w:r w:rsidR="00D13388">
        <w:rPr>
          <w:lang w:eastAsia="en-GB"/>
        </w:rPr>
        <w:t>.</w:t>
      </w:r>
    </w:p>
    <w:p w14:paraId="2D8142AC" w14:textId="77777777" w:rsidR="000C0CC7" w:rsidRDefault="00E5215B" w:rsidP="000C0CC7">
      <w:pPr>
        <w:pStyle w:val="ListNumberLevel3"/>
        <w:numPr>
          <w:ilvl w:val="0"/>
          <w:numId w:val="0"/>
        </w:numPr>
        <w:ind w:left="1417"/>
        <w:rPr>
          <w:lang w:eastAsia="en-GB"/>
        </w:rPr>
      </w:pPr>
      <w:r w:rsidRPr="0020714A">
        <w:rPr>
          <w:lang w:eastAsia="en-GB"/>
        </w:rPr>
        <w:t xml:space="preserve">For the purpose of the authorisation of biocidal products </w:t>
      </w:r>
      <w:r w:rsidRPr="004A419E">
        <w:rPr>
          <w:lang w:eastAsia="en-GB"/>
        </w:rPr>
        <w:t>for</w:t>
      </w:r>
      <w:r>
        <w:rPr>
          <w:lang w:eastAsia="en-GB"/>
        </w:rPr>
        <w:t xml:space="preserve"> in situ generated ASs</w:t>
      </w:r>
      <w:r w:rsidRPr="0020714A">
        <w:rPr>
          <w:lang w:eastAsia="en-GB"/>
        </w:rPr>
        <w:t xml:space="preserve"> under either the first or the second indent (as defined above), the </w:t>
      </w:r>
      <w:r w:rsidR="00A941CD">
        <w:rPr>
          <w:lang w:eastAsia="en-GB"/>
        </w:rPr>
        <w:t xml:space="preserve">terms and conditions </w:t>
      </w:r>
      <w:r w:rsidR="004A419E">
        <w:rPr>
          <w:lang w:eastAsia="en-GB"/>
        </w:rPr>
        <w:t xml:space="preserve">of the </w:t>
      </w:r>
      <w:r w:rsidRPr="0020714A">
        <w:rPr>
          <w:lang w:eastAsia="en-GB"/>
        </w:rPr>
        <w:t xml:space="preserve">product authorisation </w:t>
      </w:r>
      <w:r w:rsidR="00A941CD">
        <w:rPr>
          <w:lang w:eastAsia="en-GB"/>
        </w:rPr>
        <w:t xml:space="preserve">and the SPC </w:t>
      </w:r>
      <w:r w:rsidRPr="0020714A">
        <w:rPr>
          <w:lang w:eastAsia="en-GB"/>
        </w:rPr>
        <w:t xml:space="preserve">should </w:t>
      </w:r>
      <w:r w:rsidR="00A941CD">
        <w:rPr>
          <w:lang w:eastAsia="en-GB"/>
        </w:rPr>
        <w:t>specify</w:t>
      </w:r>
      <w:r w:rsidRPr="0020714A">
        <w:rPr>
          <w:lang w:eastAsia="en-GB"/>
        </w:rPr>
        <w:t xml:space="preserve"> all the </w:t>
      </w:r>
      <w:r w:rsidRPr="0020714A">
        <w:rPr>
          <w:lang w:eastAsia="en-GB"/>
        </w:rPr>
        <w:lastRenderedPageBreak/>
        <w:t xml:space="preserve">relevant elements integrating the IGS that are involved in the generation of the in situ </w:t>
      </w:r>
      <w:r>
        <w:rPr>
          <w:lang w:eastAsia="en-GB"/>
        </w:rPr>
        <w:t xml:space="preserve">generated </w:t>
      </w:r>
      <w:r w:rsidRPr="0020714A">
        <w:rPr>
          <w:lang w:eastAsia="en-GB"/>
        </w:rPr>
        <w:t>AS</w:t>
      </w:r>
      <w:r w:rsidR="00D13388">
        <w:rPr>
          <w:lang w:eastAsia="en-GB"/>
        </w:rPr>
        <w:t>.</w:t>
      </w:r>
    </w:p>
    <w:p w14:paraId="52E79DFE" w14:textId="77777777" w:rsidR="001C6C52" w:rsidRDefault="00AA4EDC" w:rsidP="007824E2">
      <w:pPr>
        <w:pStyle w:val="Heading1"/>
        <w:spacing w:before="0"/>
      </w:pPr>
      <w:r>
        <w:t>Proposed p</w:t>
      </w:r>
      <w:r w:rsidR="001C6C52">
        <w:t xml:space="preserve">ractical implementation </w:t>
      </w:r>
    </w:p>
    <w:p w14:paraId="1AA50D7D" w14:textId="77777777" w:rsidR="00A941CD" w:rsidRPr="0050118D" w:rsidRDefault="003506B1" w:rsidP="0050118D">
      <w:pPr>
        <w:pStyle w:val="ListNumber"/>
        <w:numPr>
          <w:ilvl w:val="0"/>
          <w:numId w:val="0"/>
        </w:numPr>
        <w:ind w:left="709" w:hanging="709"/>
        <w:rPr>
          <w:b/>
          <w:i/>
        </w:rPr>
      </w:pPr>
      <w:r w:rsidRPr="00EB3AE4">
        <w:rPr>
          <w:b/>
          <w:i/>
        </w:rPr>
        <w:t xml:space="preserve">3.1 </w:t>
      </w:r>
      <w:r w:rsidR="00A941CD">
        <w:rPr>
          <w:b/>
          <w:i/>
        </w:rPr>
        <w:t>Case-types</w:t>
      </w:r>
      <w:r w:rsidR="0050118D">
        <w:rPr>
          <w:b/>
          <w:i/>
        </w:rPr>
        <w:t xml:space="preserve"> of i</w:t>
      </w:r>
      <w:r w:rsidR="0050118D" w:rsidRPr="0050118D">
        <w:rPr>
          <w:b/>
          <w:i/>
        </w:rPr>
        <w:t>n situ biocidal products</w:t>
      </w:r>
    </w:p>
    <w:p w14:paraId="490343AF" w14:textId="77777777" w:rsidR="00A941CD" w:rsidRDefault="00A941CD" w:rsidP="00A941CD">
      <w:pPr>
        <w:pStyle w:val="ListNumber"/>
        <w:rPr>
          <w:rFonts w:eastAsiaTheme="minorHAnsi"/>
          <w:lang w:eastAsia="en-GB"/>
        </w:rPr>
      </w:pPr>
      <w:r>
        <w:rPr>
          <w:lang w:eastAsia="en-GB"/>
        </w:rPr>
        <w:tab/>
        <w:t>When a</w:t>
      </w:r>
      <w:r>
        <w:rPr>
          <w:rFonts w:eastAsiaTheme="minorHAnsi"/>
          <w:lang w:eastAsia="en-GB"/>
        </w:rPr>
        <w:t xml:space="preserve">uthorising in situ generated </w:t>
      </w:r>
      <w:r>
        <w:rPr>
          <w:lang w:eastAsia="en-GB"/>
        </w:rPr>
        <w:t>biocidal products</w:t>
      </w:r>
      <w:r>
        <w:rPr>
          <w:rFonts w:eastAsiaTheme="minorHAnsi"/>
          <w:lang w:eastAsia="en-GB"/>
        </w:rPr>
        <w:t>, the following case-types</w:t>
      </w:r>
      <w:r>
        <w:rPr>
          <w:rStyle w:val="FootnoteReference"/>
          <w:rFonts w:eastAsiaTheme="minorHAnsi"/>
          <w:lang w:eastAsia="en-GB"/>
        </w:rPr>
        <w:footnoteReference w:id="6"/>
      </w:r>
      <w:r>
        <w:rPr>
          <w:rFonts w:eastAsiaTheme="minorHAnsi"/>
          <w:lang w:eastAsia="en-GB"/>
        </w:rPr>
        <w:t xml:space="preserve"> could be considered </w:t>
      </w:r>
      <w:r w:rsidR="00880C0D">
        <w:rPr>
          <w:rFonts w:eastAsiaTheme="minorHAnsi"/>
          <w:lang w:eastAsia="en-GB"/>
        </w:rPr>
        <w:t>(see A</w:t>
      </w:r>
      <w:r w:rsidRPr="00880C0D">
        <w:rPr>
          <w:rFonts w:eastAsiaTheme="minorHAnsi"/>
          <w:lang w:eastAsia="en-GB"/>
        </w:rPr>
        <w:t>nnex I):</w:t>
      </w:r>
    </w:p>
    <w:p w14:paraId="1D487129" w14:textId="77777777" w:rsidR="00EA035F" w:rsidRPr="00055FAA" w:rsidRDefault="00EA035F" w:rsidP="00EA035F">
      <w:pPr>
        <w:pStyle w:val="ListNumberLevel2"/>
        <w:rPr>
          <w:rFonts w:eastAsiaTheme="minorHAnsi"/>
          <w:b/>
          <w:i/>
          <w:lang w:eastAsia="en-GB"/>
        </w:rPr>
      </w:pPr>
      <w:r w:rsidRPr="00055FAA">
        <w:rPr>
          <w:rFonts w:eastAsiaTheme="minorHAnsi"/>
          <w:b/>
          <w:i/>
          <w:lang w:eastAsia="en-GB"/>
        </w:rPr>
        <w:t>In situ biocidal products falling under the first indent of the definition:</w:t>
      </w:r>
    </w:p>
    <w:p w14:paraId="7F29EA89" w14:textId="77777777" w:rsidR="000C0CC7" w:rsidRDefault="00A941CD" w:rsidP="000C0CC7">
      <w:pPr>
        <w:pStyle w:val="ListNumberLevel3"/>
        <w:rPr>
          <w:rFonts w:eastAsiaTheme="minorHAnsi"/>
          <w:lang w:eastAsia="en-GB"/>
        </w:rPr>
      </w:pPr>
      <w:r>
        <w:rPr>
          <w:rFonts w:eastAsiaTheme="minorHAnsi"/>
          <w:lang w:eastAsia="en-GB"/>
        </w:rPr>
        <w:t xml:space="preserve">Case-type 1: the </w:t>
      </w:r>
      <w:r>
        <w:rPr>
          <w:lang w:eastAsia="en-GB"/>
        </w:rPr>
        <w:t>in situ biocidal products</w:t>
      </w:r>
      <w:r w:rsidRPr="00D22967">
        <w:rPr>
          <w:rFonts w:eastAsiaTheme="minorHAnsi"/>
          <w:lang w:eastAsia="en-GB"/>
        </w:rPr>
        <w:t xml:space="preserve"> </w:t>
      </w:r>
      <w:r>
        <w:rPr>
          <w:rFonts w:eastAsiaTheme="minorHAnsi"/>
          <w:lang w:eastAsia="en-GB"/>
        </w:rPr>
        <w:t>involve an IGS</w:t>
      </w:r>
      <w:r w:rsidR="00880C0D">
        <w:rPr>
          <w:rFonts w:eastAsiaTheme="minorHAnsi"/>
          <w:lang w:eastAsia="en-GB"/>
        </w:rPr>
        <w:t xml:space="preserve"> </w:t>
      </w:r>
      <w:r>
        <w:rPr>
          <w:rFonts w:eastAsiaTheme="minorHAnsi"/>
          <w:lang w:eastAsia="en-GB"/>
        </w:rPr>
        <w:t xml:space="preserve">only based on the </w:t>
      </w:r>
      <w:r w:rsidRPr="00055FAA">
        <w:rPr>
          <w:rFonts w:eastAsiaTheme="minorHAnsi"/>
          <w:u w:val="single"/>
          <w:lang w:eastAsia="en-GB"/>
        </w:rPr>
        <w:t>mixing</w:t>
      </w:r>
      <w:r>
        <w:rPr>
          <w:rFonts w:eastAsiaTheme="minorHAnsi"/>
          <w:lang w:eastAsia="en-GB"/>
        </w:rPr>
        <w:t xml:space="preserve"> of two or more precursors</w:t>
      </w:r>
      <w:r w:rsidR="00580CCE">
        <w:rPr>
          <w:rFonts w:eastAsiaTheme="minorHAnsi"/>
          <w:lang w:eastAsia="en-GB"/>
        </w:rPr>
        <w:t xml:space="preserve"> without using a device</w:t>
      </w:r>
      <w:r w:rsidR="00D60851">
        <w:rPr>
          <w:rFonts w:eastAsiaTheme="minorHAnsi"/>
          <w:lang w:eastAsia="en-GB"/>
        </w:rPr>
        <w:t xml:space="preserve"> (</w:t>
      </w:r>
      <w:r w:rsidR="00D60851" w:rsidRPr="00D60851">
        <w:rPr>
          <w:rFonts w:eastAsiaTheme="minorHAnsi"/>
          <w:lang w:eastAsia="en-GB"/>
        </w:rPr>
        <w:t>e.g. active bromine generated from sodium bromide and sodium hypochlorite</w:t>
      </w:r>
      <w:r w:rsidR="00D60851">
        <w:rPr>
          <w:rFonts w:eastAsiaTheme="minorHAnsi"/>
          <w:lang w:eastAsia="en-GB"/>
        </w:rPr>
        <w:t>)</w:t>
      </w:r>
      <w:r w:rsidR="00D5145E">
        <w:rPr>
          <w:rStyle w:val="FootnoteReference"/>
          <w:rFonts w:eastAsiaTheme="minorHAnsi"/>
          <w:lang w:eastAsia="en-GB"/>
        </w:rPr>
        <w:footnoteReference w:id="7"/>
      </w:r>
      <w:r w:rsidR="00880C0D">
        <w:rPr>
          <w:rFonts w:eastAsiaTheme="minorHAnsi"/>
          <w:lang w:eastAsia="en-GB"/>
        </w:rPr>
        <w:t>;</w:t>
      </w:r>
    </w:p>
    <w:p w14:paraId="06179644" w14:textId="77777777" w:rsidR="000C0CC7" w:rsidRDefault="00A941CD" w:rsidP="000C0CC7">
      <w:pPr>
        <w:pStyle w:val="ListNumberLevel3"/>
        <w:rPr>
          <w:rFonts w:eastAsiaTheme="minorHAnsi"/>
          <w:lang w:eastAsia="en-GB"/>
        </w:rPr>
      </w:pPr>
      <w:r>
        <w:rPr>
          <w:rFonts w:eastAsiaTheme="minorHAnsi"/>
          <w:lang w:eastAsia="en-GB"/>
        </w:rPr>
        <w:t>Case-type</w:t>
      </w:r>
      <w:r w:rsidRPr="007D7088">
        <w:rPr>
          <w:rFonts w:eastAsiaTheme="minorHAnsi"/>
          <w:lang w:eastAsia="en-GB"/>
        </w:rPr>
        <w:t xml:space="preserve"> 2: the </w:t>
      </w:r>
      <w:r>
        <w:rPr>
          <w:lang w:eastAsia="en-GB"/>
        </w:rPr>
        <w:t>in situ biocidal products</w:t>
      </w:r>
      <w:r w:rsidRPr="00D22967">
        <w:rPr>
          <w:rFonts w:eastAsiaTheme="minorHAnsi"/>
          <w:lang w:eastAsia="en-GB"/>
        </w:rPr>
        <w:t xml:space="preserve"> </w:t>
      </w:r>
      <w:r>
        <w:rPr>
          <w:rFonts w:eastAsiaTheme="minorHAnsi"/>
          <w:lang w:eastAsia="en-GB"/>
        </w:rPr>
        <w:t>involve an IGS</w:t>
      </w:r>
      <w:r w:rsidRPr="007D7088">
        <w:rPr>
          <w:rFonts w:eastAsiaTheme="minorHAnsi"/>
          <w:lang w:eastAsia="en-GB"/>
        </w:rPr>
        <w:t xml:space="preserve"> based on </w:t>
      </w:r>
      <w:r>
        <w:rPr>
          <w:rFonts w:eastAsiaTheme="minorHAnsi"/>
          <w:lang w:eastAsia="en-GB"/>
        </w:rPr>
        <w:t>one or more</w:t>
      </w:r>
      <w:r w:rsidRPr="007D7088">
        <w:rPr>
          <w:rFonts w:eastAsiaTheme="minorHAnsi"/>
          <w:lang w:eastAsia="en-GB"/>
        </w:rPr>
        <w:t xml:space="preserve"> precursor</w:t>
      </w:r>
      <w:r>
        <w:rPr>
          <w:rFonts w:eastAsiaTheme="minorHAnsi"/>
          <w:lang w:eastAsia="en-GB"/>
        </w:rPr>
        <w:t>s</w:t>
      </w:r>
      <w:r w:rsidR="00EA035F">
        <w:rPr>
          <w:rFonts w:eastAsiaTheme="minorHAnsi"/>
          <w:lang w:eastAsia="en-GB"/>
        </w:rPr>
        <w:t xml:space="preserve"> </w:t>
      </w:r>
      <w:r w:rsidR="00EA035F" w:rsidRPr="00880C0D">
        <w:rPr>
          <w:rFonts w:eastAsiaTheme="minorHAnsi"/>
          <w:u w:val="single"/>
          <w:lang w:eastAsia="en-GB"/>
        </w:rPr>
        <w:t>used in a device</w:t>
      </w:r>
      <w:r w:rsidR="00D60851">
        <w:rPr>
          <w:rFonts w:eastAsiaTheme="minorHAnsi"/>
          <w:lang w:eastAsia="en-GB"/>
        </w:rPr>
        <w:t xml:space="preserve"> (</w:t>
      </w:r>
      <w:r w:rsidR="00D60851" w:rsidRPr="00D60851">
        <w:rPr>
          <w:rFonts w:eastAsiaTheme="minorHAnsi"/>
          <w:lang w:eastAsia="en-GB"/>
        </w:rPr>
        <w:t>e.g. active bromine generated from sodium bromide by electrolysis</w:t>
      </w:r>
      <w:r w:rsidR="00D60851">
        <w:rPr>
          <w:rFonts w:eastAsiaTheme="minorHAnsi"/>
          <w:lang w:eastAsia="en-GB"/>
        </w:rPr>
        <w:t>)</w:t>
      </w:r>
      <w:r w:rsidR="00880C0D">
        <w:rPr>
          <w:rFonts w:eastAsiaTheme="minorHAnsi"/>
          <w:lang w:eastAsia="en-GB"/>
        </w:rPr>
        <w:t>;</w:t>
      </w:r>
    </w:p>
    <w:p w14:paraId="51EC51FE" w14:textId="77777777" w:rsidR="00EA035F" w:rsidRDefault="00EA035F" w:rsidP="00EA035F">
      <w:pPr>
        <w:pStyle w:val="ListNumberLevel3"/>
        <w:rPr>
          <w:rFonts w:eastAsiaTheme="minorHAnsi"/>
          <w:lang w:eastAsia="en-GB"/>
        </w:rPr>
      </w:pPr>
      <w:r>
        <w:rPr>
          <w:rFonts w:eastAsiaTheme="minorHAnsi"/>
          <w:lang w:eastAsia="en-GB"/>
        </w:rPr>
        <w:t>Case-type</w:t>
      </w:r>
      <w:r w:rsidRPr="007D7088">
        <w:rPr>
          <w:rFonts w:eastAsiaTheme="minorHAnsi"/>
          <w:lang w:eastAsia="en-GB"/>
        </w:rPr>
        <w:t xml:space="preserve"> </w:t>
      </w:r>
      <w:r>
        <w:rPr>
          <w:rFonts w:eastAsiaTheme="minorHAnsi"/>
          <w:lang w:eastAsia="en-GB"/>
        </w:rPr>
        <w:t>3</w:t>
      </w:r>
      <w:r w:rsidRPr="007D7088">
        <w:rPr>
          <w:rFonts w:eastAsiaTheme="minorHAnsi"/>
          <w:lang w:eastAsia="en-GB"/>
        </w:rPr>
        <w:t xml:space="preserve">: the </w:t>
      </w:r>
      <w:r>
        <w:rPr>
          <w:lang w:eastAsia="en-GB"/>
        </w:rPr>
        <w:t>in situ biocidal products</w:t>
      </w:r>
      <w:r w:rsidRPr="00D22967">
        <w:rPr>
          <w:rFonts w:eastAsiaTheme="minorHAnsi"/>
          <w:lang w:eastAsia="en-GB"/>
        </w:rPr>
        <w:t xml:space="preserve"> </w:t>
      </w:r>
      <w:r>
        <w:rPr>
          <w:rFonts w:eastAsiaTheme="minorHAnsi"/>
          <w:lang w:eastAsia="en-GB"/>
        </w:rPr>
        <w:t>involve an IGS</w:t>
      </w:r>
      <w:r w:rsidRPr="007D7088">
        <w:rPr>
          <w:rFonts w:eastAsiaTheme="minorHAnsi"/>
          <w:lang w:eastAsia="en-GB"/>
        </w:rPr>
        <w:t xml:space="preserve"> based on </w:t>
      </w:r>
      <w:r w:rsidR="00055FAA">
        <w:rPr>
          <w:rFonts w:eastAsiaTheme="minorHAnsi"/>
          <w:lang w:eastAsia="en-GB"/>
        </w:rPr>
        <w:t>a</w:t>
      </w:r>
      <w:r>
        <w:rPr>
          <w:rFonts w:eastAsiaTheme="minorHAnsi"/>
          <w:lang w:eastAsia="en-GB"/>
        </w:rPr>
        <w:t xml:space="preserve"> coating tha</w:t>
      </w:r>
      <w:r w:rsidR="002A1C20">
        <w:rPr>
          <w:rFonts w:eastAsiaTheme="minorHAnsi"/>
          <w:lang w:eastAsia="en-GB"/>
        </w:rPr>
        <w:t>t when</w:t>
      </w:r>
      <w:r>
        <w:rPr>
          <w:rFonts w:eastAsiaTheme="minorHAnsi"/>
          <w:lang w:eastAsia="en-GB"/>
        </w:rPr>
        <w:t xml:space="preserve"> exposed to ultraviolet light generates free radicals</w:t>
      </w:r>
      <w:r w:rsidR="00055FAA">
        <w:rPr>
          <w:rFonts w:eastAsiaTheme="minorHAnsi"/>
          <w:lang w:eastAsia="en-GB"/>
        </w:rPr>
        <w:t>;</w:t>
      </w:r>
    </w:p>
    <w:p w14:paraId="72126C50" w14:textId="77777777" w:rsidR="00EA035F" w:rsidRPr="00055FAA" w:rsidRDefault="00EA035F" w:rsidP="00A941CD">
      <w:pPr>
        <w:pStyle w:val="ListNumberLevel2"/>
        <w:rPr>
          <w:rFonts w:eastAsiaTheme="minorHAnsi"/>
          <w:b/>
          <w:i/>
          <w:color w:val="000000" w:themeColor="text1"/>
          <w:lang w:eastAsia="en-GB"/>
        </w:rPr>
      </w:pPr>
      <w:r w:rsidRPr="00055FAA">
        <w:rPr>
          <w:rFonts w:eastAsiaTheme="minorHAnsi"/>
          <w:b/>
          <w:i/>
          <w:lang w:eastAsia="en-GB"/>
        </w:rPr>
        <w:t>In situ biocidal products falling under the</w:t>
      </w:r>
      <w:r w:rsidR="00627DA4">
        <w:rPr>
          <w:rFonts w:eastAsiaTheme="minorHAnsi"/>
          <w:b/>
          <w:i/>
          <w:lang w:eastAsia="en-GB"/>
        </w:rPr>
        <w:t xml:space="preserve"> second</w:t>
      </w:r>
      <w:r w:rsidRPr="00055FAA">
        <w:rPr>
          <w:rFonts w:eastAsiaTheme="minorHAnsi"/>
          <w:b/>
          <w:i/>
          <w:lang w:eastAsia="en-GB"/>
        </w:rPr>
        <w:t xml:space="preserve"> indent of the definition</w:t>
      </w:r>
      <w:r w:rsidR="00055FAA" w:rsidRPr="00055FAA">
        <w:rPr>
          <w:rFonts w:eastAsiaTheme="minorHAnsi"/>
          <w:b/>
          <w:i/>
          <w:lang w:eastAsia="en-GB"/>
        </w:rPr>
        <w:t>:</w:t>
      </w:r>
    </w:p>
    <w:p w14:paraId="47D2409C" w14:textId="77777777" w:rsidR="000C0CC7" w:rsidRDefault="00A941CD" w:rsidP="000C0CC7">
      <w:pPr>
        <w:pStyle w:val="ListNumberLevel3"/>
        <w:rPr>
          <w:rFonts w:eastAsiaTheme="minorHAnsi"/>
          <w:color w:val="000000" w:themeColor="text1"/>
          <w:lang w:eastAsia="en-GB"/>
        </w:rPr>
      </w:pPr>
      <w:r>
        <w:rPr>
          <w:rFonts w:eastAsiaTheme="minorHAnsi"/>
          <w:lang w:eastAsia="en-GB"/>
        </w:rPr>
        <w:t>Case-type</w:t>
      </w:r>
      <w:r w:rsidRPr="007D7088">
        <w:rPr>
          <w:rFonts w:eastAsiaTheme="minorHAnsi"/>
          <w:lang w:eastAsia="en-GB"/>
        </w:rPr>
        <w:t xml:space="preserve"> </w:t>
      </w:r>
      <w:r w:rsidR="00EA035F">
        <w:rPr>
          <w:rFonts w:eastAsiaTheme="minorHAnsi"/>
          <w:lang w:eastAsia="en-GB"/>
        </w:rPr>
        <w:t>4</w:t>
      </w:r>
      <w:r w:rsidRPr="007D7088">
        <w:rPr>
          <w:rFonts w:eastAsiaTheme="minorHAnsi"/>
          <w:lang w:eastAsia="en-GB"/>
        </w:rPr>
        <w:t xml:space="preserve">: the </w:t>
      </w:r>
      <w:r w:rsidRPr="00831235">
        <w:rPr>
          <w:rFonts w:eastAsiaTheme="minorHAnsi"/>
          <w:lang w:eastAsia="en-GB"/>
        </w:rPr>
        <w:t>in situ biocidal products</w:t>
      </w:r>
      <w:r w:rsidRPr="00D22967">
        <w:rPr>
          <w:rFonts w:eastAsiaTheme="minorHAnsi"/>
          <w:lang w:eastAsia="en-GB"/>
        </w:rPr>
        <w:t xml:space="preserve"> </w:t>
      </w:r>
      <w:r>
        <w:rPr>
          <w:rFonts w:eastAsiaTheme="minorHAnsi"/>
          <w:lang w:eastAsia="en-GB"/>
        </w:rPr>
        <w:t>involve an IGS</w:t>
      </w:r>
      <w:r w:rsidRPr="007D7088">
        <w:rPr>
          <w:rFonts w:eastAsiaTheme="minorHAnsi"/>
          <w:lang w:eastAsia="en-GB"/>
        </w:rPr>
        <w:t xml:space="preserve"> </w:t>
      </w:r>
      <w:r>
        <w:rPr>
          <w:rFonts w:eastAsiaTheme="minorHAnsi"/>
          <w:lang w:eastAsia="en-GB"/>
        </w:rPr>
        <w:t xml:space="preserve">generating an in situ AS </w:t>
      </w:r>
      <w:r w:rsidRPr="00F45B7B">
        <w:rPr>
          <w:rFonts w:eastAsiaTheme="minorHAnsi"/>
          <w:lang w:eastAsia="en-GB"/>
        </w:rPr>
        <w:t xml:space="preserve">from a precursor </w:t>
      </w:r>
      <w:r w:rsidRPr="00055FAA">
        <w:rPr>
          <w:rFonts w:eastAsiaTheme="minorHAnsi"/>
          <w:u w:val="single"/>
          <w:lang w:eastAsia="en-GB"/>
        </w:rPr>
        <w:t>not</w:t>
      </w:r>
      <w:r w:rsidRPr="00F45B7B">
        <w:rPr>
          <w:rFonts w:eastAsiaTheme="minorHAnsi"/>
          <w:lang w:eastAsia="en-GB"/>
        </w:rPr>
        <w:t xml:space="preserve"> placed on the market for biocidal purposes </w:t>
      </w:r>
      <w:r w:rsidRPr="00055FAA">
        <w:rPr>
          <w:rFonts w:eastAsiaTheme="minorHAnsi"/>
          <w:lang w:eastAsia="en-GB"/>
        </w:rPr>
        <w:t xml:space="preserve">and </w:t>
      </w:r>
      <w:r w:rsidRPr="00055FAA">
        <w:rPr>
          <w:rFonts w:eastAsiaTheme="minorHAnsi"/>
          <w:u w:val="single"/>
          <w:lang w:eastAsia="en-GB"/>
        </w:rPr>
        <w:t>using a device</w:t>
      </w:r>
      <w:r w:rsidR="00D60851">
        <w:rPr>
          <w:rFonts w:eastAsiaTheme="minorHAnsi"/>
          <w:lang w:eastAsia="en-GB"/>
        </w:rPr>
        <w:t xml:space="preserve"> (</w:t>
      </w:r>
      <w:r w:rsidR="00D60851" w:rsidRPr="00D60851">
        <w:rPr>
          <w:rFonts w:eastAsiaTheme="minorHAnsi"/>
          <w:color w:val="000000" w:themeColor="text1"/>
          <w:lang w:eastAsia="en-GB"/>
        </w:rPr>
        <w:t xml:space="preserve">e.g. </w:t>
      </w:r>
      <w:r w:rsidR="00D60851">
        <w:rPr>
          <w:rFonts w:eastAsiaTheme="minorHAnsi"/>
          <w:color w:val="000000" w:themeColor="text1"/>
          <w:lang w:eastAsia="en-GB"/>
        </w:rPr>
        <w:t>“</w:t>
      </w:r>
      <w:r w:rsidR="00D60851" w:rsidRPr="00D60851">
        <w:rPr>
          <w:rFonts w:eastAsiaTheme="minorHAnsi"/>
          <w:color w:val="000000" w:themeColor="text1"/>
          <w:lang w:eastAsia="en-GB"/>
        </w:rPr>
        <w:t>ozone</w:t>
      </w:r>
      <w:r w:rsidR="00D60851">
        <w:rPr>
          <w:rFonts w:eastAsiaTheme="minorHAnsi"/>
          <w:color w:val="000000" w:themeColor="text1"/>
          <w:lang w:eastAsia="en-GB"/>
        </w:rPr>
        <w:t>”</w:t>
      </w:r>
      <w:r w:rsidR="00D60851" w:rsidRPr="00D60851">
        <w:rPr>
          <w:rFonts w:eastAsiaTheme="minorHAnsi"/>
          <w:color w:val="000000" w:themeColor="text1"/>
          <w:lang w:eastAsia="en-GB"/>
        </w:rPr>
        <w:t xml:space="preserve"> generated from ambient air by an ozone generator or </w:t>
      </w:r>
      <w:r w:rsidR="00D60851">
        <w:rPr>
          <w:rFonts w:eastAsiaTheme="minorHAnsi"/>
          <w:color w:val="000000" w:themeColor="text1"/>
          <w:lang w:eastAsia="en-GB"/>
        </w:rPr>
        <w:t>“</w:t>
      </w:r>
      <w:r w:rsidR="00D60851" w:rsidRPr="00D60851">
        <w:rPr>
          <w:rFonts w:eastAsiaTheme="minorHAnsi"/>
          <w:color w:val="000000" w:themeColor="text1"/>
          <w:lang w:eastAsia="en-GB"/>
        </w:rPr>
        <w:t>active chlorine</w:t>
      </w:r>
      <w:r w:rsidR="00D60851">
        <w:rPr>
          <w:rFonts w:eastAsiaTheme="minorHAnsi"/>
          <w:color w:val="000000" w:themeColor="text1"/>
          <w:lang w:eastAsia="en-GB"/>
        </w:rPr>
        <w:t>”</w:t>
      </w:r>
      <w:r w:rsidR="00D60851" w:rsidRPr="00D60851">
        <w:rPr>
          <w:rFonts w:eastAsiaTheme="minorHAnsi"/>
          <w:color w:val="000000" w:themeColor="text1"/>
          <w:lang w:eastAsia="en-GB"/>
        </w:rPr>
        <w:t xml:space="preserve"> generated from salt "</w:t>
      </w:r>
      <w:r w:rsidR="000C0CC7" w:rsidRPr="000C0CC7">
        <w:rPr>
          <w:rFonts w:eastAsiaTheme="minorHAnsi"/>
          <w:color w:val="000000" w:themeColor="text1"/>
          <w:u w:val="single"/>
          <w:lang w:eastAsia="en-GB"/>
        </w:rPr>
        <w:t>not</w:t>
      </w:r>
      <w:r w:rsidR="00D60851" w:rsidRPr="00D60851">
        <w:rPr>
          <w:rFonts w:eastAsiaTheme="minorHAnsi"/>
          <w:color w:val="000000" w:themeColor="text1"/>
          <w:lang w:eastAsia="en-GB"/>
        </w:rPr>
        <w:t xml:space="preserve"> supplied for biocidal purposes</w:t>
      </w:r>
      <w:r w:rsidR="00D5145E">
        <w:rPr>
          <w:rStyle w:val="FootnoteReference"/>
          <w:rFonts w:eastAsiaTheme="minorHAnsi"/>
          <w:color w:val="000000" w:themeColor="text1"/>
          <w:lang w:eastAsia="en-GB"/>
        </w:rPr>
        <w:footnoteReference w:id="8"/>
      </w:r>
      <w:r w:rsidR="00D60851" w:rsidRPr="00D60851">
        <w:rPr>
          <w:rFonts w:eastAsiaTheme="minorHAnsi"/>
          <w:color w:val="000000" w:themeColor="text1"/>
          <w:lang w:eastAsia="en-GB"/>
        </w:rPr>
        <w:t>" by electrolysis through a device</w:t>
      </w:r>
      <w:r w:rsidR="00D60851">
        <w:rPr>
          <w:rFonts w:eastAsiaTheme="minorHAnsi"/>
          <w:color w:val="000000" w:themeColor="text1"/>
          <w:lang w:eastAsia="en-GB"/>
        </w:rPr>
        <w:t>).</w:t>
      </w:r>
    </w:p>
    <w:p w14:paraId="68056AC6" w14:textId="77777777" w:rsidR="005F25B0" w:rsidRDefault="0050118D" w:rsidP="00EB3AE4">
      <w:pPr>
        <w:pStyle w:val="ListNumber"/>
        <w:numPr>
          <w:ilvl w:val="0"/>
          <w:numId w:val="0"/>
        </w:numPr>
        <w:ind w:left="709" w:hanging="709"/>
        <w:rPr>
          <w:b/>
          <w:i/>
        </w:rPr>
      </w:pPr>
      <w:r>
        <w:rPr>
          <w:b/>
          <w:i/>
        </w:rPr>
        <w:t xml:space="preserve">3.2 </w:t>
      </w:r>
      <w:r w:rsidR="005F25B0">
        <w:rPr>
          <w:b/>
          <w:i/>
        </w:rPr>
        <w:t xml:space="preserve">In situ biocidal products </w:t>
      </w:r>
      <w:r w:rsidR="0059771F">
        <w:rPr>
          <w:b/>
          <w:i/>
        </w:rPr>
        <w:t>involving</w:t>
      </w:r>
      <w:r w:rsidR="005F25B0" w:rsidRPr="005F25B0">
        <w:rPr>
          <w:b/>
          <w:i/>
        </w:rPr>
        <w:t xml:space="preserve"> of one or more precursor, generating one or more </w:t>
      </w:r>
      <w:r w:rsidR="005F25B0">
        <w:rPr>
          <w:b/>
          <w:i/>
        </w:rPr>
        <w:t xml:space="preserve">in situ </w:t>
      </w:r>
      <w:r w:rsidR="005F25B0" w:rsidRPr="005F25B0">
        <w:rPr>
          <w:b/>
          <w:i/>
        </w:rPr>
        <w:t xml:space="preserve">AS </w:t>
      </w:r>
      <w:r w:rsidR="005F25B0">
        <w:rPr>
          <w:b/>
          <w:i/>
        </w:rPr>
        <w:t>or</w:t>
      </w:r>
      <w:r w:rsidR="005F25B0" w:rsidRPr="005F25B0">
        <w:rPr>
          <w:b/>
          <w:i/>
        </w:rPr>
        <w:t xml:space="preserve"> belonging to one or more product-type(s) (PTs)</w:t>
      </w:r>
    </w:p>
    <w:p w14:paraId="32DE206C" w14:textId="77777777" w:rsidR="00E80E63" w:rsidRDefault="0059771F" w:rsidP="005F25B0">
      <w:pPr>
        <w:pStyle w:val="ListNumber"/>
      </w:pPr>
      <w:r>
        <w:t>I</w:t>
      </w:r>
      <w:r w:rsidR="006801DB">
        <w:t>n situ</w:t>
      </w:r>
      <w:r w:rsidR="005F25B0" w:rsidRPr="00F11B45">
        <w:t xml:space="preserve"> </w:t>
      </w:r>
      <w:r w:rsidR="005F25B0">
        <w:t>biocidal product</w:t>
      </w:r>
      <w:r w:rsidR="006801DB">
        <w:t>s</w:t>
      </w:r>
      <w:r w:rsidR="005F25B0" w:rsidRPr="00F11B45">
        <w:t xml:space="preserve"> may</w:t>
      </w:r>
      <w:r w:rsidR="00E80E63">
        <w:t>:</w:t>
      </w:r>
    </w:p>
    <w:p w14:paraId="0E8E97B2" w14:textId="77777777" w:rsidR="000C0CC7" w:rsidRDefault="00E80E63" w:rsidP="006801DB">
      <w:pPr>
        <w:pStyle w:val="ListNumberLevel2"/>
        <w:spacing w:after="120"/>
        <w:ind w:left="1418" w:hanging="709"/>
      </w:pPr>
      <w:r w:rsidRPr="00F11B45">
        <w:t>belong to one or more PTs</w:t>
      </w:r>
      <w:r>
        <w:t>,</w:t>
      </w:r>
    </w:p>
    <w:p w14:paraId="0F5E2D95" w14:textId="77777777" w:rsidR="000C0CC7" w:rsidRDefault="0059771F" w:rsidP="006801DB">
      <w:pPr>
        <w:pStyle w:val="ListNumberLevel2"/>
        <w:spacing w:after="120"/>
        <w:ind w:left="1418" w:hanging="709"/>
      </w:pPr>
      <w:r>
        <w:t>involve</w:t>
      </w:r>
      <w:r w:rsidR="002A7067" w:rsidRPr="00F11B45">
        <w:t xml:space="preserve"> of one or more precursor</w:t>
      </w:r>
      <w:r w:rsidR="002A7067">
        <w:t xml:space="preserve">s, </w:t>
      </w:r>
      <w:r w:rsidR="006315E9">
        <w:t>in case of</w:t>
      </w:r>
      <w:r w:rsidR="00E80E63">
        <w:t xml:space="preserve"> in situ biocidal products under the first indent</w:t>
      </w:r>
      <w:r w:rsidR="005F25B0" w:rsidRPr="00F11B45">
        <w:t>,</w:t>
      </w:r>
    </w:p>
    <w:p w14:paraId="2B075D29" w14:textId="77777777" w:rsidR="000C0CC7" w:rsidRDefault="005F25B0" w:rsidP="006801DB">
      <w:pPr>
        <w:pStyle w:val="ListNumberLevel2"/>
        <w:spacing w:after="120"/>
        <w:ind w:left="1418" w:hanging="709"/>
      </w:pPr>
      <w:commentRangeStart w:id="0"/>
      <w:r w:rsidRPr="00F11B45">
        <w:t>generat</w:t>
      </w:r>
      <w:r w:rsidR="00E80E63">
        <w:t>e</w:t>
      </w:r>
      <w:r w:rsidRPr="00F11B45">
        <w:t xml:space="preserve"> one or more </w:t>
      </w:r>
      <w:r w:rsidR="00657A9F">
        <w:t xml:space="preserve">in situ </w:t>
      </w:r>
      <w:r w:rsidRPr="00F11B45">
        <w:t>AS</w:t>
      </w:r>
      <w:r w:rsidR="00657A9F">
        <w:t>, for example under case-type 2:</w:t>
      </w:r>
      <w:commentRangeEnd w:id="0"/>
      <w:r w:rsidR="004A2AE3">
        <w:rPr>
          <w:rStyle w:val="CommentReference"/>
        </w:rPr>
        <w:commentReference w:id="0"/>
      </w:r>
    </w:p>
    <w:p w14:paraId="548DB1EE" w14:textId="77777777" w:rsidR="000C0CC7" w:rsidRDefault="005F25B0" w:rsidP="000C0CC7">
      <w:pPr>
        <w:pStyle w:val="ListNumberLevel3"/>
      </w:pPr>
      <w:r>
        <w:t>A device generate</w:t>
      </w:r>
      <w:r w:rsidR="00E40C4C">
        <w:t>s</w:t>
      </w:r>
      <w:r>
        <w:t xml:space="preserve"> copper and silver ions from a single copper/silver electrode for PT5 applications. The electrode </w:t>
      </w:r>
      <w:proofErr w:type="gramStart"/>
      <w:r>
        <w:t xml:space="preserve">is </w:t>
      </w:r>
      <w:r w:rsidR="00657A9F">
        <w:t>placed</w:t>
      </w:r>
      <w:proofErr w:type="gramEnd"/>
      <w:r w:rsidR="00657A9F">
        <w:t xml:space="preserve"> on the </w:t>
      </w:r>
      <w:r>
        <w:t xml:space="preserve">market as </w:t>
      </w:r>
      <w:r w:rsidR="00657A9F">
        <w:t>a</w:t>
      </w:r>
      <w:r>
        <w:t xml:space="preserve"> precursor </w:t>
      </w:r>
      <w:r w:rsidR="00657A9F">
        <w:t>for biocidal purposes and therefore will be</w:t>
      </w:r>
      <w:r>
        <w:t xml:space="preserve"> authorised </w:t>
      </w:r>
      <w:r w:rsidR="00657A9F">
        <w:t>as a single biocidal product</w:t>
      </w:r>
      <w:r w:rsidR="00E40C4C">
        <w:t>. By u</w:t>
      </w:r>
      <w:r>
        <w:t>sing this single electrode</w:t>
      </w:r>
      <w:r w:rsidR="006801DB">
        <w:t>,</w:t>
      </w:r>
      <w:r>
        <w:t xml:space="preserve"> two active </w:t>
      </w:r>
      <w:r>
        <w:lastRenderedPageBreak/>
        <w:t xml:space="preserve">substances are generated (copper ions and silver ions) in different concentrations depending on the settings of the device. </w:t>
      </w:r>
    </w:p>
    <w:p w14:paraId="5AEFCE9A" w14:textId="056FC650" w:rsidR="00657A9F" w:rsidRDefault="00657A9F" w:rsidP="00657A9F">
      <w:pPr>
        <w:pStyle w:val="ListNumberLevel3"/>
      </w:pPr>
      <w:r>
        <w:t>A device generate</w:t>
      </w:r>
      <w:r w:rsidR="00E40C4C">
        <w:t>s</w:t>
      </w:r>
      <w:r>
        <w:t xml:space="preserve"> </w:t>
      </w:r>
      <w:r w:rsidR="00CB31AF">
        <w:t>active chlorine</w:t>
      </w:r>
      <w:r>
        <w:t xml:space="preserve"> and </w:t>
      </w:r>
      <w:r w:rsidR="00CB31AF">
        <w:t>chlorine dioxide</w:t>
      </w:r>
      <w:r>
        <w:t xml:space="preserve"> from </w:t>
      </w:r>
      <w:r w:rsidR="00CB31AF">
        <w:t>sodium chloride</w:t>
      </w:r>
      <w:r>
        <w:t xml:space="preserve"> for PT5 applications. </w:t>
      </w:r>
      <w:r w:rsidR="00CB31AF">
        <w:t>Sodium chloride</w:t>
      </w:r>
      <w:r>
        <w:t xml:space="preserve"> </w:t>
      </w:r>
      <w:proofErr w:type="gramStart"/>
      <w:r>
        <w:t>is placed</w:t>
      </w:r>
      <w:proofErr w:type="gramEnd"/>
      <w:r>
        <w:t xml:space="preserve"> on the market as a precursor for biocidal purposes and therefore will be authorised as a single biocidal product</w:t>
      </w:r>
      <w:r w:rsidR="00E40C4C">
        <w:t>. By u</w:t>
      </w:r>
      <w:r>
        <w:t xml:space="preserve">sing this single </w:t>
      </w:r>
      <w:r w:rsidR="00CB31AF">
        <w:t>precursor</w:t>
      </w:r>
      <w:r w:rsidR="006801DB">
        <w:t>,</w:t>
      </w:r>
      <w:r w:rsidR="002B7744">
        <w:t xml:space="preserve"> an active substance </w:t>
      </w:r>
      <w:proofErr w:type="gramStart"/>
      <w:r w:rsidR="002B7744">
        <w:t>is generated</w:t>
      </w:r>
      <w:proofErr w:type="gramEnd"/>
      <w:r w:rsidR="002B7744">
        <w:t xml:space="preserve"> that contains as constituents active chlorine and chlorine dioxide. D</w:t>
      </w:r>
      <w:r>
        <w:t>ifferent concentrations depending on the settings of the device</w:t>
      </w:r>
      <w:r w:rsidR="002B7744">
        <w:t xml:space="preserve"> may lead to different concentration of active substances generated in situ</w:t>
      </w:r>
      <w:r>
        <w:t xml:space="preserve">. </w:t>
      </w:r>
    </w:p>
    <w:p w14:paraId="3CD5CD4D" w14:textId="77777777" w:rsidR="003506B1" w:rsidRPr="00EB3AE4" w:rsidRDefault="00E40C4C" w:rsidP="00EB3AE4">
      <w:pPr>
        <w:pStyle w:val="ListNumber"/>
        <w:numPr>
          <w:ilvl w:val="0"/>
          <w:numId w:val="0"/>
        </w:numPr>
        <w:ind w:left="709" w:hanging="709"/>
        <w:rPr>
          <w:b/>
          <w:i/>
        </w:rPr>
      </w:pPr>
      <w:r>
        <w:rPr>
          <w:b/>
          <w:i/>
        </w:rPr>
        <w:t xml:space="preserve">3.3 </w:t>
      </w:r>
      <w:r w:rsidR="003506B1" w:rsidRPr="00EB3AE4">
        <w:rPr>
          <w:b/>
          <w:i/>
        </w:rPr>
        <w:t>Applying for authorisation as a single biocidal product or as a BPF</w:t>
      </w:r>
      <w:r w:rsidR="0047539A">
        <w:rPr>
          <w:b/>
          <w:i/>
        </w:rPr>
        <w:t xml:space="preserve">   </w:t>
      </w:r>
    </w:p>
    <w:p w14:paraId="7131D744" w14:textId="77777777" w:rsidR="00004E22" w:rsidRDefault="00004E22" w:rsidP="00F11B45">
      <w:pPr>
        <w:pStyle w:val="ListNumber"/>
      </w:pPr>
      <w:r>
        <w:t>Document “</w:t>
      </w:r>
      <w:r w:rsidRPr="00004E22">
        <w:rPr>
          <w:i/>
        </w:rPr>
        <w:t>CA-March15-Doc.5.1-Final revised on 23 June 2015</w:t>
      </w:r>
      <w:r>
        <w:t>” clarifies that:</w:t>
      </w:r>
    </w:p>
    <w:p w14:paraId="201C32CF" w14:textId="77777777" w:rsidR="00004E22" w:rsidRDefault="00004E22" w:rsidP="00EB42F0">
      <w:pPr>
        <w:pStyle w:val="ListNumberLevel2"/>
      </w:pPr>
      <w:r>
        <w:t>Under the first indent of the definition of biocidal product under article 3 (1) (a), the precursor will be authorised as biocidal product</w:t>
      </w:r>
    </w:p>
    <w:p w14:paraId="74D5E046" w14:textId="77777777" w:rsidR="00004E22" w:rsidRDefault="00004E22" w:rsidP="00EB42F0">
      <w:pPr>
        <w:pStyle w:val="ListNumberLevel2"/>
      </w:pPr>
      <w:r>
        <w:t xml:space="preserve">Under the second indent of the definition of biocidal product under article 3 (1) (b), the active substance generated in situ will be authorised as biocidal product. </w:t>
      </w:r>
    </w:p>
    <w:p w14:paraId="4C09DCA8" w14:textId="77777777" w:rsidR="00F11B45" w:rsidRDefault="00F11B45" w:rsidP="00F11B45">
      <w:pPr>
        <w:pStyle w:val="ListNumber"/>
      </w:pPr>
      <w:r>
        <w:t xml:space="preserve">As for other biocidal products, an authorisation </w:t>
      </w:r>
      <w:proofErr w:type="gramStart"/>
      <w:r>
        <w:t>can be granted</w:t>
      </w:r>
      <w:proofErr w:type="gramEnd"/>
      <w:r>
        <w:t xml:space="preserve"> in the form of either a single biocidal product or a BPF. </w:t>
      </w:r>
      <w:r w:rsidR="000308ED">
        <w:t>A</w:t>
      </w:r>
      <w:r>
        <w:t>n application for authorisation of a BPF might cover different in situ biocidal products provided that the conditions in the definition for a BPF in Article 3(1</w:t>
      </w:r>
      <w:proofErr w:type="gramStart"/>
      <w:r>
        <w:t>)(</w:t>
      </w:r>
      <w:proofErr w:type="gramEnd"/>
      <w:r>
        <w:t xml:space="preserve">s) BPR are met. In other words, the BPF may cover biocidal products involving the same in situ AS(s) within a given range of concentration for similar uses </w:t>
      </w:r>
      <w:proofErr w:type="gramStart"/>
      <w:r>
        <w:t>provided that</w:t>
      </w:r>
      <w:proofErr w:type="gramEnd"/>
      <w:r>
        <w:t xml:space="preserve"> similar levels of risk and efficacy are demonstrated</w:t>
      </w:r>
      <w:r w:rsidR="00F45B7B">
        <w:rPr>
          <w:rStyle w:val="FootnoteReference"/>
        </w:rPr>
        <w:footnoteReference w:id="9"/>
      </w:r>
      <w:r>
        <w:t>.</w:t>
      </w:r>
    </w:p>
    <w:p w14:paraId="3163035B" w14:textId="77777777" w:rsidR="000C0CC7" w:rsidRDefault="00A44443" w:rsidP="000C0CC7">
      <w:pPr>
        <w:pStyle w:val="ListNumber"/>
      </w:pPr>
      <w:r>
        <w:t>When considering</w:t>
      </w:r>
      <w:r w:rsidR="00B10409">
        <w:t xml:space="preserve"> whether an application for </w:t>
      </w:r>
      <w:r w:rsidR="00B10409" w:rsidRPr="00B10409">
        <w:t>authorisation as a singl</w:t>
      </w:r>
      <w:r w:rsidR="00B10409">
        <w:t xml:space="preserve">e biocidal product or as a BPF has to be submitted, </w:t>
      </w:r>
      <w:r>
        <w:t>the specificities of</w:t>
      </w:r>
      <w:r w:rsidR="00B10409">
        <w:t xml:space="preserve"> the different case-types identified under section 3.1</w:t>
      </w:r>
      <w:r>
        <w:t xml:space="preserve"> have to be considered</w:t>
      </w:r>
      <w:r w:rsidR="00B10409">
        <w:t>:</w:t>
      </w:r>
    </w:p>
    <w:p w14:paraId="3E848A3B" w14:textId="77777777" w:rsidR="000C0CC7" w:rsidRDefault="00B10409" w:rsidP="000C0CC7">
      <w:pPr>
        <w:pStyle w:val="ListNumber"/>
      </w:pPr>
      <w:r w:rsidRPr="000934D5">
        <w:rPr>
          <w:b/>
          <w:i/>
        </w:rPr>
        <w:t>Case-type 1</w:t>
      </w:r>
      <w:r w:rsidR="00A44443" w:rsidRPr="000934D5">
        <w:rPr>
          <w:b/>
          <w:i/>
        </w:rPr>
        <w:t xml:space="preserve"> </w:t>
      </w:r>
      <w:r w:rsidR="00651BFC" w:rsidRPr="000934D5">
        <w:rPr>
          <w:b/>
          <w:i/>
        </w:rPr>
        <w:t>with no device</w:t>
      </w:r>
      <w:r w:rsidR="00651BFC">
        <w:t xml:space="preserve"> </w:t>
      </w:r>
      <w:r w:rsidR="000934D5">
        <w:t>(see A</w:t>
      </w:r>
      <w:r w:rsidR="00A44443">
        <w:t>nnex I</w:t>
      </w:r>
      <w:r w:rsidR="00BA2AFB">
        <w:t>I</w:t>
      </w:r>
      <w:r w:rsidR="00A44443">
        <w:t>I)</w:t>
      </w:r>
      <w:r>
        <w:t xml:space="preserve">: </w:t>
      </w:r>
      <w:r w:rsidRPr="00B10409">
        <w:t xml:space="preserve"> </w:t>
      </w:r>
    </w:p>
    <w:p w14:paraId="7DB7E0E8" w14:textId="77777777" w:rsidR="000C0CC7" w:rsidRDefault="00A44443" w:rsidP="000C0CC7">
      <w:pPr>
        <w:pStyle w:val="ListNumberLevel2"/>
      </w:pPr>
      <w:commentRangeStart w:id="1"/>
      <w:r w:rsidRPr="00A44443">
        <w:t xml:space="preserve">If the ratio </w:t>
      </w:r>
      <w:r w:rsidR="000934D5">
        <w:t xml:space="preserve">when mixing </w:t>
      </w:r>
      <w:r w:rsidRPr="00A44443">
        <w:t xml:space="preserve">the precursors is constant and a fixed concentration of the </w:t>
      </w:r>
      <w:r w:rsidR="006315E9">
        <w:t>in situ AS</w:t>
      </w:r>
      <w:r w:rsidRPr="00A44443">
        <w:t xml:space="preserve"> is generated (</w:t>
      </w:r>
      <w:r w:rsidR="006315E9">
        <w:t xml:space="preserve">e.g. </w:t>
      </w:r>
      <w:r w:rsidRPr="00A44443">
        <w:t xml:space="preserve">X%, </w:t>
      </w:r>
      <w:proofErr w:type="gramStart"/>
      <w:r w:rsidRPr="00A44443">
        <w:t>2X%</w:t>
      </w:r>
      <w:proofErr w:type="gramEnd"/>
      <w:r w:rsidRPr="00A44443">
        <w:t xml:space="preserve">), then the authorisation could be granted </w:t>
      </w:r>
      <w:r>
        <w:t>as a single</w:t>
      </w:r>
      <w:r w:rsidRPr="00A44443">
        <w:t xml:space="preserve"> biocidal product </w:t>
      </w:r>
      <w:r w:rsidR="00651BFC">
        <w:t>(</w:t>
      </w:r>
      <w:r w:rsidR="000934D5">
        <w:t xml:space="preserve">e.g. </w:t>
      </w:r>
      <w:r w:rsidR="00651BFC">
        <w:t xml:space="preserve">product </w:t>
      </w:r>
      <w:r w:rsidR="000934D5">
        <w:t>a</w:t>
      </w:r>
      <w:r w:rsidR="00651BFC">
        <w:t xml:space="preserve">) </w:t>
      </w:r>
      <w:r w:rsidRPr="00A44443">
        <w:t>with different in use concentration</w:t>
      </w:r>
      <w:r>
        <w:t>s</w:t>
      </w:r>
      <w:r w:rsidRPr="00A44443">
        <w:t xml:space="preserve"> </w:t>
      </w:r>
      <w:commentRangeEnd w:id="1"/>
      <w:r w:rsidR="007042EE">
        <w:rPr>
          <w:rStyle w:val="CommentReference"/>
        </w:rPr>
        <w:commentReference w:id="1"/>
      </w:r>
      <w:r w:rsidRPr="00A44443">
        <w:t>(application rate</w:t>
      </w:r>
      <w:r>
        <w:t>s to be indicated in section 4 of the SPC</w:t>
      </w:r>
      <w:r w:rsidRPr="00A44443">
        <w:t>)</w:t>
      </w:r>
      <w:r>
        <w:t>.</w:t>
      </w:r>
    </w:p>
    <w:p w14:paraId="123C1E91" w14:textId="42BCB747" w:rsidR="000C0CC7" w:rsidRDefault="00CC2F86" w:rsidP="000C0CC7">
      <w:pPr>
        <w:pStyle w:val="ListNumberLevel2"/>
      </w:pPr>
      <w:r>
        <w:t xml:space="preserve">When the same set of precursors when mixed at different ratio compared to a) generates </w:t>
      </w:r>
      <w:r w:rsidR="000C0CC7" w:rsidRPr="000C0CC7">
        <w:rPr>
          <w:u w:val="single"/>
        </w:rPr>
        <w:t>different</w:t>
      </w:r>
      <w:r w:rsidR="006315E9">
        <w:t xml:space="preserve"> </w:t>
      </w:r>
      <w:r w:rsidR="006315E9" w:rsidRPr="00A44443">
        <w:t xml:space="preserve">fixed concentration of the </w:t>
      </w:r>
      <w:r w:rsidR="006315E9">
        <w:t>in situ AS</w:t>
      </w:r>
      <w:r w:rsidR="006315E9" w:rsidRPr="00A44443">
        <w:t xml:space="preserve"> is generated (</w:t>
      </w:r>
      <w:r w:rsidR="006315E9">
        <w:t>e.g. Y</w:t>
      </w:r>
      <w:r w:rsidR="006315E9" w:rsidRPr="00A44443">
        <w:t>%</w:t>
      </w:r>
      <w:r w:rsidR="006315E9">
        <w:t xml:space="preserve">), this would be a </w:t>
      </w:r>
      <w:r w:rsidR="006315E9" w:rsidRPr="006315E9">
        <w:t>new product</w:t>
      </w:r>
      <w:r w:rsidR="00651BFC">
        <w:t xml:space="preserve"> (</w:t>
      </w:r>
      <w:r w:rsidR="000934D5">
        <w:t xml:space="preserve">e.g. </w:t>
      </w:r>
      <w:r w:rsidR="00651BFC">
        <w:t>product b)</w:t>
      </w:r>
      <w:r w:rsidR="006315E9" w:rsidRPr="006315E9">
        <w:t xml:space="preserve">. </w:t>
      </w:r>
      <w:r w:rsidR="00651BFC">
        <w:t>P</w:t>
      </w:r>
      <w:r w:rsidR="006315E9" w:rsidRPr="006315E9">
        <w:t xml:space="preserve">roducts (a) and (b) </w:t>
      </w:r>
      <w:r w:rsidR="00651BFC">
        <w:t xml:space="preserve">could be combined in a BPF provided that the conditions in Article </w:t>
      </w:r>
      <w:r w:rsidR="00DA6145">
        <w:t>3(1</w:t>
      </w:r>
      <w:proofErr w:type="gramStart"/>
      <w:r w:rsidR="00DA6145">
        <w:t>)(</w:t>
      </w:r>
      <w:proofErr w:type="gramEnd"/>
      <w:r w:rsidR="00DA6145">
        <w:t>s) of the BPR are met.</w:t>
      </w:r>
    </w:p>
    <w:p w14:paraId="276D64F0" w14:textId="77777777" w:rsidR="000C0CC7" w:rsidRDefault="000934D5" w:rsidP="000C0CC7">
      <w:pPr>
        <w:pStyle w:val="ListNumberLevel2"/>
      </w:pPr>
      <w:commentRangeStart w:id="2"/>
      <w:r>
        <w:lastRenderedPageBreak/>
        <w:t>If</w:t>
      </w:r>
      <w:r w:rsidR="00A44443" w:rsidRPr="00A44443">
        <w:t xml:space="preserve"> the ratio </w:t>
      </w:r>
      <w:r>
        <w:t>when</w:t>
      </w:r>
      <w:r w:rsidR="00A44443" w:rsidRPr="00A44443">
        <w:t xml:space="preserve"> the precursors is variable and a variable concentration range of </w:t>
      </w:r>
      <w:r w:rsidR="006315E9">
        <w:t xml:space="preserve">the in situ </w:t>
      </w:r>
      <w:r w:rsidR="00A44443" w:rsidRPr="00A44443">
        <w:t>AS (X-</w:t>
      </w:r>
      <w:proofErr w:type="gramStart"/>
      <w:r w:rsidR="00A44443" w:rsidRPr="00A44443">
        <w:t>Y%</w:t>
      </w:r>
      <w:proofErr w:type="gramEnd"/>
      <w:r w:rsidR="00A44443" w:rsidRPr="00A44443">
        <w:t xml:space="preserve">) is generated, the authorisation </w:t>
      </w:r>
      <w:r w:rsidR="00A44443">
        <w:t xml:space="preserve">should be </w:t>
      </w:r>
      <w:r w:rsidR="00A44443" w:rsidRPr="00A44443">
        <w:t xml:space="preserve">granted </w:t>
      </w:r>
      <w:r w:rsidR="00A44443">
        <w:t>as</w:t>
      </w:r>
      <w:r w:rsidR="00A44443" w:rsidRPr="00A44443">
        <w:t xml:space="preserve"> a BPF</w:t>
      </w:r>
      <w:commentRangeEnd w:id="2"/>
      <w:r w:rsidR="007042EE">
        <w:rPr>
          <w:rStyle w:val="CommentReference"/>
        </w:rPr>
        <w:commentReference w:id="2"/>
      </w:r>
      <w:r w:rsidR="00A44443">
        <w:t>.</w:t>
      </w:r>
    </w:p>
    <w:p w14:paraId="2AC610DF" w14:textId="77777777" w:rsidR="000C0CC7" w:rsidRDefault="006315E9" w:rsidP="000C0CC7">
      <w:pPr>
        <w:pStyle w:val="ListNumber"/>
      </w:pPr>
      <w:r w:rsidRPr="009618FB">
        <w:rPr>
          <w:b/>
          <w:i/>
        </w:rPr>
        <w:t>Case-type</w:t>
      </w:r>
      <w:r w:rsidR="00DA6145" w:rsidRPr="009618FB">
        <w:rPr>
          <w:b/>
          <w:i/>
        </w:rPr>
        <w:t>s</w:t>
      </w:r>
      <w:r w:rsidRPr="009618FB">
        <w:rPr>
          <w:b/>
          <w:i/>
        </w:rPr>
        <w:t xml:space="preserve"> 2</w:t>
      </w:r>
      <w:r w:rsidR="00DA6145" w:rsidRPr="009618FB">
        <w:rPr>
          <w:b/>
          <w:i/>
        </w:rPr>
        <w:t xml:space="preserve"> and 4 using a device </w:t>
      </w:r>
      <w:r w:rsidR="00FF3A1B">
        <w:rPr>
          <w:b/>
          <w:i/>
        </w:rPr>
        <w:t>that generates a</w:t>
      </w:r>
      <w:r w:rsidR="00DA6145" w:rsidRPr="009618FB">
        <w:rPr>
          <w:b/>
          <w:i/>
        </w:rPr>
        <w:t xml:space="preserve"> </w:t>
      </w:r>
      <w:r w:rsidR="00DA6145" w:rsidRPr="009618FB">
        <w:rPr>
          <w:b/>
          <w:i/>
          <w:u w:val="single"/>
        </w:rPr>
        <w:t>fix</w:t>
      </w:r>
      <w:r w:rsidR="00FF3A1B">
        <w:rPr>
          <w:b/>
          <w:i/>
          <w:u w:val="single"/>
        </w:rPr>
        <w:t>ed</w:t>
      </w:r>
      <w:r w:rsidR="00933D1F">
        <w:rPr>
          <w:rStyle w:val="FootnoteReference"/>
          <w:b/>
          <w:i/>
          <w:u w:val="single"/>
        </w:rPr>
        <w:footnoteReference w:id="10"/>
      </w:r>
      <w:r w:rsidR="00DA6145" w:rsidRPr="009618FB">
        <w:rPr>
          <w:b/>
          <w:i/>
        </w:rPr>
        <w:t xml:space="preserve"> </w:t>
      </w:r>
      <w:r w:rsidR="00FF3A1B">
        <w:rPr>
          <w:b/>
          <w:i/>
        </w:rPr>
        <w:t>concentration of the in situ AS</w:t>
      </w:r>
      <w:r>
        <w:t xml:space="preserve"> (see </w:t>
      </w:r>
      <w:r w:rsidR="009618FB">
        <w:t>A</w:t>
      </w:r>
      <w:r>
        <w:t>nnex I</w:t>
      </w:r>
      <w:r w:rsidR="00BA2AFB">
        <w:t>V</w:t>
      </w:r>
      <w:r>
        <w:t>):</w:t>
      </w:r>
      <w:r w:rsidR="00A44443" w:rsidRPr="00A44443">
        <w:t xml:space="preserve"> </w:t>
      </w:r>
    </w:p>
    <w:p w14:paraId="0B821202" w14:textId="77777777" w:rsidR="00D00D6D" w:rsidRPr="00D00D6D" w:rsidRDefault="00D00D6D" w:rsidP="00D00D6D">
      <w:pPr>
        <w:pStyle w:val="ListNumberLevel2"/>
      </w:pPr>
      <w:r>
        <w:t>Where t</w:t>
      </w:r>
      <w:r w:rsidR="006315E9" w:rsidRPr="006315E9">
        <w:t xml:space="preserve">he precursor is the biocidal product </w:t>
      </w:r>
      <w:r>
        <w:t xml:space="preserve">(case-type 2), the composition of the biocidal product is the same (e.g. </w:t>
      </w:r>
      <w:r w:rsidRPr="00D00D6D">
        <w:t xml:space="preserve">100% </w:t>
      </w:r>
      <w:proofErr w:type="spellStart"/>
      <w:r w:rsidRPr="00D00D6D">
        <w:t>NaCl</w:t>
      </w:r>
      <w:proofErr w:type="spellEnd"/>
      <w:r>
        <w:t xml:space="preserve">) irrespectively of any </w:t>
      </w:r>
      <w:r w:rsidRPr="00D00D6D">
        <w:t>dilution</w:t>
      </w:r>
      <w:r w:rsidR="00BE294B">
        <w:t xml:space="preserve"> made (i.e. application rate) that could lead to a different in use concentration (X%, Y% or </w:t>
      </w:r>
      <w:proofErr w:type="gramStart"/>
      <w:r w:rsidR="00BE294B">
        <w:t>Z%</w:t>
      </w:r>
      <w:proofErr w:type="gramEnd"/>
      <w:r w:rsidR="00BE294B">
        <w:t>)</w:t>
      </w:r>
      <w:r w:rsidRPr="00D00D6D">
        <w:t>.</w:t>
      </w:r>
    </w:p>
    <w:p w14:paraId="17F985C9" w14:textId="77777777" w:rsidR="00BE294B" w:rsidRDefault="00BE294B" w:rsidP="00E12186">
      <w:pPr>
        <w:pStyle w:val="ListNumberLevel2"/>
      </w:pPr>
      <w:r>
        <w:t>Where t</w:t>
      </w:r>
      <w:r w:rsidRPr="006315E9">
        <w:t xml:space="preserve">he </w:t>
      </w:r>
      <w:r>
        <w:t xml:space="preserve">in situ generated AS is the </w:t>
      </w:r>
      <w:r w:rsidRPr="006315E9">
        <w:t xml:space="preserve">biocidal product </w:t>
      </w:r>
      <w:r>
        <w:t xml:space="preserve">(case-type 4), each </w:t>
      </w:r>
      <w:r w:rsidRPr="00D00D6D">
        <w:t>concentration</w:t>
      </w:r>
      <w:r>
        <w:t xml:space="preserve"> (X%, Y% or </w:t>
      </w:r>
      <w:proofErr w:type="gramStart"/>
      <w:r>
        <w:t>Z%</w:t>
      </w:r>
      <w:proofErr w:type="gramEnd"/>
      <w:r>
        <w:t xml:space="preserve">) resulting from different dilutions </w:t>
      </w:r>
      <w:r w:rsidR="00E12186">
        <w:t xml:space="preserve">of the precursor </w:t>
      </w:r>
      <w:r>
        <w:t>is an individual biocidal product</w:t>
      </w:r>
      <w:r>
        <w:rPr>
          <w:rStyle w:val="FootnoteReference"/>
        </w:rPr>
        <w:footnoteReference w:id="11"/>
      </w:r>
      <w:r w:rsidRPr="00D00D6D">
        <w:t>.</w:t>
      </w:r>
      <w:r>
        <w:t xml:space="preserve"> These </w:t>
      </w:r>
      <w:r w:rsidR="00E12186">
        <w:t>individual</w:t>
      </w:r>
      <w:r>
        <w:t xml:space="preserve"> products</w:t>
      </w:r>
      <w:r w:rsidRPr="00BE294B">
        <w:t xml:space="preserve"> could be combined in a BPF provided that the conditions in Article 3(1</w:t>
      </w:r>
      <w:proofErr w:type="gramStart"/>
      <w:r w:rsidRPr="00BE294B">
        <w:t>)(</w:t>
      </w:r>
      <w:proofErr w:type="gramEnd"/>
      <w:r w:rsidRPr="00BE294B">
        <w:t>s) of the BPR are met</w:t>
      </w:r>
      <w:r w:rsidR="00E12186">
        <w:t xml:space="preserve">. For each family member, the final in use concentration could vary depending on the relevant application rate (e.g. dilution made) indicated in section 4 of the </w:t>
      </w:r>
      <w:proofErr w:type="spellStart"/>
      <w:r w:rsidR="00E12186">
        <w:t>metaSPC</w:t>
      </w:r>
      <w:proofErr w:type="spellEnd"/>
      <w:r w:rsidR="00E12186">
        <w:t xml:space="preserve">.  </w:t>
      </w:r>
    </w:p>
    <w:p w14:paraId="5A8E2631" w14:textId="77777777" w:rsidR="00393D70" w:rsidRPr="00A44443" w:rsidRDefault="00393D70" w:rsidP="00393D70">
      <w:pPr>
        <w:pStyle w:val="ListNumber"/>
      </w:pPr>
      <w:r w:rsidRPr="005F4C7F">
        <w:rPr>
          <w:b/>
          <w:i/>
        </w:rPr>
        <w:t xml:space="preserve">Case-types 2 and 4 using a device </w:t>
      </w:r>
      <w:r w:rsidR="00536FD2">
        <w:rPr>
          <w:b/>
          <w:i/>
        </w:rPr>
        <w:t>that generates a</w:t>
      </w:r>
      <w:r w:rsidRPr="005F4C7F">
        <w:rPr>
          <w:b/>
          <w:i/>
        </w:rPr>
        <w:t xml:space="preserve"> </w:t>
      </w:r>
      <w:r w:rsidRPr="005F4C7F">
        <w:rPr>
          <w:b/>
          <w:i/>
          <w:u w:val="single"/>
        </w:rPr>
        <w:t>variable</w:t>
      </w:r>
      <w:r w:rsidRPr="005F4C7F">
        <w:rPr>
          <w:rStyle w:val="FootnoteReference"/>
          <w:b/>
          <w:i/>
        </w:rPr>
        <w:footnoteReference w:id="12"/>
      </w:r>
      <w:r w:rsidRPr="005F4C7F">
        <w:rPr>
          <w:b/>
          <w:i/>
        </w:rPr>
        <w:t xml:space="preserve"> </w:t>
      </w:r>
      <w:r w:rsidR="00536FD2">
        <w:rPr>
          <w:b/>
          <w:i/>
        </w:rPr>
        <w:t>concentration of the in situ AS</w:t>
      </w:r>
      <w:r w:rsidR="005F4C7F">
        <w:t xml:space="preserve"> (see A</w:t>
      </w:r>
      <w:r w:rsidR="00BA2AFB">
        <w:t xml:space="preserve">nnex </w:t>
      </w:r>
      <w:r w:rsidR="00B0337E">
        <w:t>V</w:t>
      </w:r>
      <w:r>
        <w:t>):</w:t>
      </w:r>
      <w:r w:rsidRPr="00A44443">
        <w:t xml:space="preserve"> </w:t>
      </w:r>
    </w:p>
    <w:p w14:paraId="1A5C0C28" w14:textId="77777777" w:rsidR="00393D70" w:rsidRPr="00D00D6D" w:rsidRDefault="00393D70" w:rsidP="00393D70">
      <w:pPr>
        <w:pStyle w:val="ListNumberLevel2"/>
      </w:pPr>
      <w:r>
        <w:t>Where t</w:t>
      </w:r>
      <w:r w:rsidRPr="006315E9">
        <w:t xml:space="preserve">he precursor is the biocidal product </w:t>
      </w:r>
      <w:r>
        <w:t xml:space="preserve">(case-type 2), the composition of the biocidal product is the same (e.g. </w:t>
      </w:r>
      <w:r w:rsidRPr="00D00D6D">
        <w:t xml:space="preserve">100% </w:t>
      </w:r>
      <w:proofErr w:type="spellStart"/>
      <w:r w:rsidRPr="00D00D6D">
        <w:t>NaCl</w:t>
      </w:r>
      <w:proofErr w:type="spellEnd"/>
      <w:r>
        <w:t xml:space="preserve">) irrespectively of </w:t>
      </w:r>
      <w:r w:rsidR="00012312">
        <w:t>the</w:t>
      </w:r>
      <w:r>
        <w:t xml:space="preserve"> </w:t>
      </w:r>
      <w:r w:rsidRPr="00D00D6D">
        <w:t>dilution</w:t>
      </w:r>
      <w:r>
        <w:t xml:space="preserve"> made </w:t>
      </w:r>
      <w:r w:rsidR="00012312">
        <w:t>with the precursor and the settings of the device</w:t>
      </w:r>
      <w:r>
        <w:t xml:space="preserve"> that could lead to a </w:t>
      </w:r>
      <w:r w:rsidR="00B0337E">
        <w:t xml:space="preserve">range of </w:t>
      </w:r>
      <w:r>
        <w:t xml:space="preserve">in use concentration </w:t>
      </w:r>
      <w:r w:rsidR="00012312">
        <w:t xml:space="preserve">of the in situ AS </w:t>
      </w:r>
      <w:r>
        <w:t>(</w:t>
      </w:r>
      <w:r w:rsidR="00012312">
        <w:t xml:space="preserve">e.g. </w:t>
      </w:r>
      <w:r>
        <w:t>X</w:t>
      </w:r>
      <w:r w:rsidR="00012312">
        <w:t>-Y</w:t>
      </w:r>
      <w:r>
        <w:t xml:space="preserve">%, </w:t>
      </w:r>
      <w:r w:rsidR="00012312">
        <w:t>Q-R</w:t>
      </w:r>
      <w:r>
        <w:t xml:space="preserve">% or </w:t>
      </w:r>
      <w:r w:rsidR="00012312">
        <w:t>U-W</w:t>
      </w:r>
      <w:r>
        <w:t>%)</w:t>
      </w:r>
      <w:r w:rsidRPr="00D00D6D">
        <w:t>.</w:t>
      </w:r>
    </w:p>
    <w:p w14:paraId="584B12A7" w14:textId="54783FEF" w:rsidR="00393D70" w:rsidRDefault="00393D70" w:rsidP="00012312">
      <w:pPr>
        <w:pStyle w:val="ListNumberLevel2"/>
      </w:pPr>
      <w:r>
        <w:t>Where t</w:t>
      </w:r>
      <w:r w:rsidRPr="006315E9">
        <w:t xml:space="preserve">he </w:t>
      </w:r>
      <w:r>
        <w:t xml:space="preserve">in situ generated AS is the </w:t>
      </w:r>
      <w:r w:rsidRPr="006315E9">
        <w:t xml:space="preserve">biocidal product </w:t>
      </w:r>
      <w:r>
        <w:t xml:space="preserve">(case-type 4), each </w:t>
      </w:r>
      <w:r w:rsidR="00882430">
        <w:t xml:space="preserve">active substance </w:t>
      </w:r>
      <w:r w:rsidRPr="00D00D6D">
        <w:t>concentration</w:t>
      </w:r>
      <w:r>
        <w:t xml:space="preserve"> </w:t>
      </w:r>
      <w:r w:rsidR="00012312">
        <w:t xml:space="preserve">range </w:t>
      </w:r>
      <w:r>
        <w:t>resulting from different dilutions of the precursor</w:t>
      </w:r>
      <w:r w:rsidR="00012312" w:rsidRPr="00012312">
        <w:t xml:space="preserve"> and the settings of the device</w:t>
      </w:r>
      <w:r w:rsidR="00012312">
        <w:t xml:space="preserve"> (e.g. </w:t>
      </w:r>
      <w:r w:rsidR="00012312" w:rsidRPr="00012312">
        <w:t>X-Y%, Q-R% or U-</w:t>
      </w:r>
      <w:proofErr w:type="gramStart"/>
      <w:r w:rsidR="00012312" w:rsidRPr="00012312">
        <w:t>W%</w:t>
      </w:r>
      <w:proofErr w:type="gramEnd"/>
      <w:r w:rsidR="00012312">
        <w:t xml:space="preserve">) should be authorised as </w:t>
      </w:r>
      <w:r w:rsidRPr="00BE294B">
        <w:t>a BPF provided that the conditions in Article 3(1)(s) of the BPR are met</w:t>
      </w:r>
      <w:r>
        <w:t xml:space="preserve">. </w:t>
      </w:r>
    </w:p>
    <w:p w14:paraId="53176C61" w14:textId="77777777" w:rsidR="000C0CC7" w:rsidRDefault="00E12186" w:rsidP="000C0CC7">
      <w:pPr>
        <w:pStyle w:val="ListNumber"/>
      </w:pPr>
      <w:r w:rsidRPr="005F4C7F">
        <w:rPr>
          <w:b/>
          <w:i/>
        </w:rPr>
        <w:t>Case-type 3</w:t>
      </w:r>
      <w:r>
        <w:t xml:space="preserve"> (coating generating free radicals):</w:t>
      </w:r>
    </w:p>
    <w:p w14:paraId="44A5ABAA" w14:textId="7C856E98" w:rsidR="00E12186" w:rsidRDefault="00C33BDA">
      <w:pPr>
        <w:pStyle w:val="ListNumberLevel2"/>
      </w:pPr>
      <w:r>
        <w:t>Each coating</w:t>
      </w:r>
      <w:r w:rsidR="00882430">
        <w:t xml:space="preserve"> (the biocidal product)</w:t>
      </w:r>
      <w:r>
        <w:t xml:space="preserve"> will have its own concentration of the </w:t>
      </w:r>
      <w:r w:rsidR="00882430">
        <w:t>catalyst (e.g. TiO</w:t>
      </w:r>
      <w:r w:rsidR="00882430" w:rsidRPr="00882430">
        <w:rPr>
          <w:vertAlign w:val="subscript"/>
        </w:rPr>
        <w:t>2</w:t>
      </w:r>
      <w:r w:rsidR="00882430">
        <w:t xml:space="preserve">) </w:t>
      </w:r>
      <w:r>
        <w:t xml:space="preserve">and as such, it can be authorised as a single biocidal product </w:t>
      </w:r>
      <w:r w:rsidRPr="00A44443">
        <w:t>with different in use concentration</w:t>
      </w:r>
      <w:r>
        <w:t>s</w:t>
      </w:r>
      <w:r w:rsidRPr="00A44443">
        <w:t xml:space="preserve"> (application rate</w:t>
      </w:r>
      <w:r>
        <w:t>s to be indicated in section 4 of the SPC</w:t>
      </w:r>
      <w:r w:rsidRPr="00A44443">
        <w:t>)</w:t>
      </w:r>
      <w:r w:rsidR="00F65019">
        <w:t xml:space="preserve"> of the free radicals</w:t>
      </w:r>
      <w:r>
        <w:t>.</w:t>
      </w:r>
    </w:p>
    <w:p w14:paraId="22B77E36" w14:textId="77777777" w:rsidR="00C33BDA" w:rsidRPr="00C33BDA" w:rsidRDefault="00C33BDA">
      <w:pPr>
        <w:pStyle w:val="ListNumberLevel2"/>
      </w:pPr>
      <w:r>
        <w:lastRenderedPageBreak/>
        <w:t xml:space="preserve">Several </w:t>
      </w:r>
      <w:r w:rsidRPr="00C33BDA">
        <w:t>individual products could be combined in a BPF provided that the conditions in Article 3(1</w:t>
      </w:r>
      <w:proofErr w:type="gramStart"/>
      <w:r w:rsidRPr="00C33BDA">
        <w:t>)(</w:t>
      </w:r>
      <w:proofErr w:type="gramEnd"/>
      <w:r w:rsidRPr="00C33BDA">
        <w:t>s) of the BPR are met.</w:t>
      </w:r>
    </w:p>
    <w:p w14:paraId="7471B535" w14:textId="77777777" w:rsidR="003506B1" w:rsidRPr="00826BC6" w:rsidRDefault="003506B1" w:rsidP="001D5D08">
      <w:pPr>
        <w:pStyle w:val="ListNumber"/>
        <w:numPr>
          <w:ilvl w:val="0"/>
          <w:numId w:val="0"/>
        </w:numPr>
        <w:ind w:left="709" w:hanging="709"/>
        <w:rPr>
          <w:b/>
          <w:i/>
        </w:rPr>
      </w:pPr>
      <w:r w:rsidRPr="00826BC6">
        <w:rPr>
          <w:b/>
          <w:i/>
        </w:rPr>
        <w:t>3</w:t>
      </w:r>
      <w:r>
        <w:rPr>
          <w:b/>
          <w:i/>
        </w:rPr>
        <w:t>.</w:t>
      </w:r>
      <w:r w:rsidR="00E40C4C">
        <w:rPr>
          <w:b/>
          <w:i/>
        </w:rPr>
        <w:t>4</w:t>
      </w:r>
      <w:r w:rsidRPr="00826BC6">
        <w:rPr>
          <w:b/>
          <w:i/>
        </w:rPr>
        <w:t xml:space="preserve"> </w:t>
      </w:r>
      <w:r>
        <w:rPr>
          <w:b/>
          <w:i/>
        </w:rPr>
        <w:t>Data requirements</w:t>
      </w:r>
      <w:r w:rsidR="00D05695">
        <w:rPr>
          <w:b/>
          <w:i/>
        </w:rPr>
        <w:t xml:space="preserve"> and </w:t>
      </w:r>
      <w:r w:rsidR="001D5D08">
        <w:rPr>
          <w:b/>
          <w:i/>
        </w:rPr>
        <w:t xml:space="preserve">conditions for </w:t>
      </w:r>
      <w:r w:rsidR="00E5600B">
        <w:rPr>
          <w:b/>
          <w:i/>
        </w:rPr>
        <w:t>authorisation</w:t>
      </w:r>
      <w:r w:rsidR="001D5D08">
        <w:rPr>
          <w:b/>
          <w:i/>
        </w:rPr>
        <w:t xml:space="preserve"> </w:t>
      </w:r>
    </w:p>
    <w:p w14:paraId="4941990E" w14:textId="77777777" w:rsidR="004426AE" w:rsidRDefault="001D5D08" w:rsidP="003506B1">
      <w:pPr>
        <w:pStyle w:val="ListNumber"/>
      </w:pPr>
      <w:r>
        <w:t xml:space="preserve">A product authorisation </w:t>
      </w:r>
      <w:proofErr w:type="gramStart"/>
      <w:r>
        <w:t>can only be granted</w:t>
      </w:r>
      <w:proofErr w:type="gramEnd"/>
      <w:r>
        <w:t xml:space="preserve"> if the conditions in Article 19 of the BPR are met. In order to </w:t>
      </w:r>
      <w:r w:rsidR="004426AE">
        <w:t xml:space="preserve">allow the evaluating </w:t>
      </w:r>
      <w:r w:rsidR="00A24B62">
        <w:t>CA</w:t>
      </w:r>
      <w:r w:rsidR="0077636A">
        <w:t xml:space="preserve"> </w:t>
      </w:r>
      <w:r w:rsidR="004426AE">
        <w:t xml:space="preserve">to </w:t>
      </w:r>
      <w:r>
        <w:t>reach such conclusion</w:t>
      </w:r>
      <w:r w:rsidR="004426AE">
        <w:t xml:space="preserve">, the applicant needs to submit </w:t>
      </w:r>
      <w:r w:rsidR="00F636E0">
        <w:t>within</w:t>
      </w:r>
      <w:r w:rsidR="00D15AE2">
        <w:t xml:space="preserve"> the</w:t>
      </w:r>
      <w:r w:rsidR="004426AE">
        <w:t xml:space="preserve"> application the data</w:t>
      </w:r>
      <w:r w:rsidR="0062052F">
        <w:t xml:space="preserve"> </w:t>
      </w:r>
      <w:r w:rsidR="00F636E0">
        <w:t xml:space="preserve">referred to </w:t>
      </w:r>
      <w:r w:rsidR="004426AE">
        <w:t>in Article 20 of the BPR.</w:t>
      </w:r>
    </w:p>
    <w:p w14:paraId="74999004" w14:textId="77777777" w:rsidR="00A57AA3" w:rsidRDefault="00D05695" w:rsidP="00D05695">
      <w:pPr>
        <w:pStyle w:val="ListNumber"/>
      </w:pPr>
      <w:r w:rsidRPr="00D05695">
        <w:t xml:space="preserve">As indicated </w:t>
      </w:r>
      <w:r w:rsidR="00644F9B">
        <w:t>in paragraph 3(d)</w:t>
      </w:r>
      <w:r>
        <w:t>,</w:t>
      </w:r>
      <w:r w:rsidR="0032775D">
        <w:t xml:space="preserve"> </w:t>
      </w:r>
      <w:proofErr w:type="gramStart"/>
      <w:r w:rsidR="00AC6F64">
        <w:t xml:space="preserve">more </w:t>
      </w:r>
      <w:r w:rsidR="0032775D">
        <w:t>specific</w:t>
      </w:r>
      <w:r w:rsidR="003116E6">
        <w:t xml:space="preserve"> technical guidance</w:t>
      </w:r>
      <w:proofErr w:type="gramEnd"/>
      <w:r w:rsidR="003116E6">
        <w:t xml:space="preserve"> </w:t>
      </w:r>
      <w:r w:rsidR="00AC6F64">
        <w:t xml:space="preserve">will </w:t>
      </w:r>
      <w:r w:rsidR="003116E6">
        <w:t xml:space="preserve">be developed </w:t>
      </w:r>
      <w:r w:rsidR="00F636E0">
        <w:t xml:space="preserve">by ECHA </w:t>
      </w:r>
      <w:r w:rsidR="003116E6">
        <w:t>at a later stage</w:t>
      </w:r>
      <w:r>
        <w:t>. However</w:t>
      </w:r>
      <w:r w:rsidR="003116E6">
        <w:t xml:space="preserve">, </w:t>
      </w:r>
      <w:r w:rsidR="00355D80">
        <w:t xml:space="preserve">the information contained in the application should cover all </w:t>
      </w:r>
      <w:r w:rsidR="00355D80" w:rsidRPr="00F41DCF">
        <w:t xml:space="preserve">the </w:t>
      </w:r>
      <w:r w:rsidR="00355D80" w:rsidRPr="00F41DCF">
        <w:rPr>
          <w:lang w:eastAsia="en-GB"/>
        </w:rPr>
        <w:t xml:space="preserve">elements </w:t>
      </w:r>
      <w:r w:rsidR="00644F9B" w:rsidRPr="00F41DCF">
        <w:rPr>
          <w:lang w:eastAsia="en-GB"/>
        </w:rPr>
        <w:t xml:space="preserve">that are </w:t>
      </w:r>
      <w:r w:rsidR="00644F9B" w:rsidRPr="00F41DCF">
        <w:t xml:space="preserve">relevant </w:t>
      </w:r>
      <w:r w:rsidR="00644F9B" w:rsidRPr="00F41DCF">
        <w:rPr>
          <w:lang w:eastAsia="en-GB"/>
        </w:rPr>
        <w:t>for</w:t>
      </w:r>
      <w:r w:rsidR="00355D80" w:rsidRPr="00F41DCF">
        <w:rPr>
          <w:lang w:eastAsia="en-GB"/>
        </w:rPr>
        <w:t xml:space="preserve"> the IGS involved in the generation of the in situ </w:t>
      </w:r>
      <w:r w:rsidR="0062052F">
        <w:rPr>
          <w:lang w:eastAsia="en-GB"/>
        </w:rPr>
        <w:t xml:space="preserve">generated </w:t>
      </w:r>
      <w:proofErr w:type="gramStart"/>
      <w:r w:rsidR="0062052F">
        <w:rPr>
          <w:lang w:eastAsia="en-GB"/>
        </w:rPr>
        <w:t>AS</w:t>
      </w:r>
      <w:r w:rsidR="00355D80" w:rsidRPr="00F41DCF">
        <w:rPr>
          <w:lang w:eastAsia="en-GB"/>
        </w:rPr>
        <w:t>.</w:t>
      </w:r>
      <w:proofErr w:type="gramEnd"/>
      <w:r w:rsidR="00355D80" w:rsidRPr="00F41DCF">
        <w:t xml:space="preserve"> </w:t>
      </w:r>
    </w:p>
    <w:p w14:paraId="4236D2CD" w14:textId="77777777" w:rsidR="005F7D1D" w:rsidRDefault="00355D80" w:rsidP="00D05695">
      <w:pPr>
        <w:pStyle w:val="ListNumber"/>
      </w:pPr>
      <w:r w:rsidRPr="00F41DCF">
        <w:t xml:space="preserve">On </w:t>
      </w:r>
      <w:r>
        <w:t>a more general note, a</w:t>
      </w:r>
      <w:r w:rsidR="00D05695">
        <w:t xml:space="preserve">t least </w:t>
      </w:r>
      <w:r w:rsidR="005F7D1D">
        <w:t>the following elements should be taken into account</w:t>
      </w:r>
      <w:r w:rsidR="00644F9B">
        <w:t xml:space="preserve"> for the purpose of product authorisation</w:t>
      </w:r>
      <w:r w:rsidR="005F7D1D">
        <w:t>:</w:t>
      </w:r>
    </w:p>
    <w:p w14:paraId="4C41EB4C" w14:textId="77777777" w:rsidR="009A48A0" w:rsidRDefault="00F636E0" w:rsidP="00E6541F">
      <w:pPr>
        <w:pStyle w:val="ListNumberLevel2"/>
      </w:pPr>
      <w:r>
        <w:t>During</w:t>
      </w:r>
      <w:r w:rsidR="009A48A0">
        <w:t xml:space="preserve"> the AS approval procedure, information on a "representative biocidal product" has to be submitted in order to consider whether the conditions in Article 19 of the BPR are met.</w:t>
      </w:r>
    </w:p>
    <w:p w14:paraId="17ECA0DF" w14:textId="77777777" w:rsidR="0053236F" w:rsidRDefault="0053236F" w:rsidP="0053236F">
      <w:pPr>
        <w:pStyle w:val="ListNumberLevel2"/>
      </w:pPr>
      <w:r>
        <w:t xml:space="preserve">Document </w:t>
      </w:r>
      <w:r w:rsidRPr="000D3646">
        <w:t xml:space="preserve">CA-March15-Doc.5.1-Final </w:t>
      </w:r>
      <w:r>
        <w:t xml:space="preserve">acknowledges that technical equivalence </w:t>
      </w:r>
      <w:r w:rsidR="00644F9B">
        <w:t xml:space="preserve">as defined in Article 54 of the BPR, </w:t>
      </w:r>
      <w:r>
        <w:t>would be technically difficult, if not impossible, to achieve</w:t>
      </w:r>
      <w:r w:rsidR="00644F9B">
        <w:t xml:space="preserve"> for in situ AS</w:t>
      </w:r>
      <w:r>
        <w:t>.</w:t>
      </w:r>
      <w:r w:rsidR="00461962">
        <w:t xml:space="preserve"> Nevertheless</w:t>
      </w:r>
      <w:r>
        <w:t xml:space="preserve">, it was agreed to establish specifications or to refer to existing standards, either for the </w:t>
      </w:r>
      <w:r w:rsidR="00AC6F64">
        <w:t xml:space="preserve">in situ </w:t>
      </w:r>
      <w:r w:rsidR="002904FC">
        <w:t xml:space="preserve">generated </w:t>
      </w:r>
      <w:r w:rsidR="00AC6F64">
        <w:t>AS</w:t>
      </w:r>
      <w:r>
        <w:t xml:space="preserve"> itself or its precursors </w:t>
      </w:r>
      <w:r w:rsidR="002904FC">
        <w:t xml:space="preserve">or both </w:t>
      </w:r>
      <w:r>
        <w:t xml:space="preserve">at the time of the AS approval. It will then have to be ensured and demonstrated at the time of product authorisation that the precursors or the in situ </w:t>
      </w:r>
      <w:r w:rsidR="002904FC">
        <w:t xml:space="preserve">generated </w:t>
      </w:r>
      <w:r>
        <w:t>A</w:t>
      </w:r>
      <w:r w:rsidR="00AE079B">
        <w:t>S</w:t>
      </w:r>
      <w:r w:rsidR="00A57AA3">
        <w:t>(</w:t>
      </w:r>
      <w:r>
        <w:t>s</w:t>
      </w:r>
      <w:r w:rsidR="00A57AA3">
        <w:t>)</w:t>
      </w:r>
      <w:r w:rsidR="002904FC">
        <w:t xml:space="preserve"> or both</w:t>
      </w:r>
      <w:r>
        <w:t xml:space="preserve">, as appropriate, meet the agreed </w:t>
      </w:r>
      <w:r w:rsidR="00AE079B">
        <w:t xml:space="preserve">reference </w:t>
      </w:r>
      <w:r>
        <w:t>specifications</w:t>
      </w:r>
      <w:r w:rsidR="00461962">
        <w:t>.</w:t>
      </w:r>
      <w:r w:rsidR="002869BE">
        <w:t xml:space="preserve"> </w:t>
      </w:r>
      <w:r w:rsidR="00461962">
        <w:t xml:space="preserve">This </w:t>
      </w:r>
      <w:proofErr w:type="gramStart"/>
      <w:r w:rsidR="00461962">
        <w:t>might in practice require</w:t>
      </w:r>
      <w:proofErr w:type="gramEnd"/>
      <w:r w:rsidR="00461962">
        <w:t xml:space="preserve"> the establishment of technical equivalence</w:t>
      </w:r>
      <w:r w:rsidR="00853FCB">
        <w:rPr>
          <w:rStyle w:val="FootnoteReference"/>
        </w:rPr>
        <w:footnoteReference w:id="13"/>
      </w:r>
      <w:r w:rsidR="00461962">
        <w:t>.</w:t>
      </w:r>
    </w:p>
    <w:p w14:paraId="6BE451D1" w14:textId="2E180325" w:rsidR="00DC6FAC" w:rsidRPr="00A57AA3" w:rsidRDefault="00520A29" w:rsidP="00DC6FAC">
      <w:pPr>
        <w:pStyle w:val="ListNumberLevel2"/>
      </w:pPr>
      <w:r w:rsidRPr="00A57AA3">
        <w:t xml:space="preserve">According </w:t>
      </w:r>
      <w:r w:rsidR="0081462C" w:rsidRPr="00A57AA3">
        <w:t>to ECHA’s</w:t>
      </w:r>
      <w:r w:rsidR="009A48A0" w:rsidRPr="00A57AA3">
        <w:t xml:space="preserve"> </w:t>
      </w:r>
      <w:r w:rsidR="00DA0B25" w:rsidRPr="00A57AA3">
        <w:t xml:space="preserve">BPC WGs </w:t>
      </w:r>
      <w:r w:rsidR="009A48A0" w:rsidRPr="00A57AA3">
        <w:t>recommendations</w:t>
      </w:r>
      <w:r w:rsidR="0081462C" w:rsidRPr="00A57AA3">
        <w:t xml:space="preserve"> of 2017</w:t>
      </w:r>
      <w:r w:rsidR="009A48A0" w:rsidRPr="00A57AA3">
        <w:t xml:space="preserve">, for the approval of a given in situ </w:t>
      </w:r>
      <w:r w:rsidR="00837D37" w:rsidRPr="00A57AA3">
        <w:t xml:space="preserve">generated </w:t>
      </w:r>
      <w:r w:rsidR="009A48A0" w:rsidRPr="00A57AA3">
        <w:t>AS</w:t>
      </w:r>
      <w:r w:rsidR="00710A06" w:rsidRPr="00A57AA3">
        <w:t>,</w:t>
      </w:r>
      <w:r w:rsidR="00C9329A" w:rsidRPr="00A57AA3">
        <w:t xml:space="preserve"> applicants have to provide information on the </w:t>
      </w:r>
      <w:r w:rsidR="00550D6E" w:rsidRPr="00A57AA3">
        <w:t xml:space="preserve">precursors </w:t>
      </w:r>
      <w:r w:rsidR="00D05695" w:rsidRPr="00A57AA3">
        <w:t>used</w:t>
      </w:r>
      <w:r w:rsidR="00940150" w:rsidRPr="00A57AA3">
        <w:t>,</w:t>
      </w:r>
      <w:r w:rsidR="00550D6E" w:rsidRPr="00A57AA3">
        <w:t xml:space="preserve"> the </w:t>
      </w:r>
      <w:r w:rsidR="00C9329A" w:rsidRPr="00A57AA3">
        <w:t>in situ generation process</w:t>
      </w:r>
      <w:r w:rsidR="0038770B" w:rsidRPr="00A57AA3">
        <w:t xml:space="preserve"> and the </w:t>
      </w:r>
      <w:r w:rsidR="00C54DB8" w:rsidRPr="00A57AA3">
        <w:t xml:space="preserve">in situ generated </w:t>
      </w:r>
      <w:r w:rsidR="00940150" w:rsidRPr="00A57AA3">
        <w:t>AS</w:t>
      </w:r>
      <w:r w:rsidR="00550D6E" w:rsidRPr="00A57AA3">
        <w:t>. This in</w:t>
      </w:r>
      <w:r w:rsidR="00C9329A" w:rsidRPr="00A57AA3">
        <w:t>clud</w:t>
      </w:r>
      <w:r w:rsidR="00550D6E" w:rsidRPr="00A57AA3">
        <w:t>es</w:t>
      </w:r>
      <w:r w:rsidR="00C9329A" w:rsidRPr="00A57AA3">
        <w:t xml:space="preserve">, where relevant, how the </w:t>
      </w:r>
      <w:r w:rsidR="00DA0B25" w:rsidRPr="00A57AA3">
        <w:t>parameters</w:t>
      </w:r>
      <w:r w:rsidR="00D401DB">
        <w:rPr>
          <w:rStyle w:val="FootnoteReference"/>
        </w:rPr>
        <w:footnoteReference w:id="14"/>
      </w:r>
      <w:r w:rsidR="00DA0B25" w:rsidRPr="00A57AA3">
        <w:t xml:space="preserve"> applied in the </w:t>
      </w:r>
      <w:r w:rsidR="00C9329A" w:rsidRPr="00A57AA3">
        <w:t xml:space="preserve">generation process affect the chemical reaction(s) </w:t>
      </w:r>
      <w:r w:rsidR="00551F48" w:rsidRPr="00A57AA3">
        <w:t>or</w:t>
      </w:r>
      <w:r w:rsidR="00C9329A" w:rsidRPr="00A57AA3">
        <w:t xml:space="preserve"> </w:t>
      </w:r>
      <w:proofErr w:type="gramStart"/>
      <w:r w:rsidR="00C9329A" w:rsidRPr="00A57AA3">
        <w:t>impact</w:t>
      </w:r>
      <w:proofErr w:type="gramEnd"/>
      <w:r w:rsidR="00C9329A" w:rsidRPr="00A57AA3">
        <w:t xml:space="preserve"> the composition </w:t>
      </w:r>
      <w:r w:rsidR="00F636E0" w:rsidRPr="00A57AA3">
        <w:t xml:space="preserve">and/or the concentration </w:t>
      </w:r>
      <w:r w:rsidR="00C9329A" w:rsidRPr="00A57AA3">
        <w:t xml:space="preserve">of the </w:t>
      </w:r>
      <w:r w:rsidR="00F636E0" w:rsidRPr="00A57AA3">
        <w:t>in situ AS</w:t>
      </w:r>
      <w:r w:rsidR="00C9329A" w:rsidRPr="00A57AA3">
        <w:t xml:space="preserve"> generated.</w:t>
      </w:r>
      <w:r w:rsidR="009D0B21" w:rsidRPr="00A57AA3">
        <w:t xml:space="preserve"> </w:t>
      </w:r>
    </w:p>
    <w:p w14:paraId="3123B1B8" w14:textId="77777777" w:rsidR="00550D6E" w:rsidRDefault="00F636E0" w:rsidP="00E6541F">
      <w:pPr>
        <w:pStyle w:val="ListNumberLevel2"/>
      </w:pPr>
      <w:r>
        <w:t>Pursuant to Article 20(1)(a)(iii) of the BPR, the applicant for product authorisation may submit "</w:t>
      </w:r>
      <w:r w:rsidRPr="00E10779">
        <w:rPr>
          <w:i/>
        </w:rPr>
        <w:t>a letter of access for the biocidal product satisfying the requirements set out in Annex II for each active substance in the biocidal product</w:t>
      </w:r>
      <w:r>
        <w:t xml:space="preserve">". </w:t>
      </w:r>
      <w:r w:rsidR="00710A06">
        <w:t>Th</w:t>
      </w:r>
      <w:r w:rsidR="00550D6E">
        <w:t>rough th</w:t>
      </w:r>
      <w:r w:rsidR="00551F48">
        <w:t xml:space="preserve">at </w:t>
      </w:r>
      <w:r w:rsidR="00D05695">
        <w:t>letter of access (</w:t>
      </w:r>
      <w:proofErr w:type="spellStart"/>
      <w:r w:rsidR="00550D6E" w:rsidRPr="00550D6E">
        <w:t>LoA</w:t>
      </w:r>
      <w:proofErr w:type="spellEnd"/>
      <w:r w:rsidR="00D05695">
        <w:t>)</w:t>
      </w:r>
      <w:r w:rsidR="00550D6E">
        <w:t>,</w:t>
      </w:r>
      <w:r w:rsidR="00550D6E" w:rsidRPr="00550D6E">
        <w:t xml:space="preserve"> the applicant </w:t>
      </w:r>
      <w:r w:rsidR="00550D6E">
        <w:t xml:space="preserve">for product authorisation will be given </w:t>
      </w:r>
      <w:r w:rsidR="00550D6E" w:rsidRPr="00550D6E">
        <w:t xml:space="preserve">access to a significant amount of data that is </w:t>
      </w:r>
      <w:r w:rsidR="00550D6E" w:rsidRPr="00550D6E">
        <w:lastRenderedPageBreak/>
        <w:t xml:space="preserve">relevant </w:t>
      </w:r>
      <w:r w:rsidR="00551F48">
        <w:t xml:space="preserve">both </w:t>
      </w:r>
      <w:r w:rsidR="00550D6E" w:rsidRPr="00550D6E">
        <w:t xml:space="preserve">for the </w:t>
      </w:r>
      <w:r w:rsidR="00550D6E">
        <w:t xml:space="preserve">precursors covered by the AS approval as well as for </w:t>
      </w:r>
      <w:r w:rsidR="00355D80">
        <w:t xml:space="preserve">the </w:t>
      </w:r>
      <w:r w:rsidR="00550D6E">
        <w:t xml:space="preserve">in situ </w:t>
      </w:r>
      <w:r w:rsidR="00550D6E" w:rsidRPr="00550D6E">
        <w:t xml:space="preserve">generation </w:t>
      </w:r>
      <w:r w:rsidR="00550D6E">
        <w:t>process</w:t>
      </w:r>
      <w:r w:rsidR="00710A06">
        <w:t>.</w:t>
      </w:r>
    </w:p>
    <w:p w14:paraId="41659DCF" w14:textId="77777777" w:rsidR="00832EFF" w:rsidRDefault="00550D6E" w:rsidP="00E6541F">
      <w:pPr>
        <w:pStyle w:val="ListNumber"/>
      </w:pPr>
      <w:r w:rsidRPr="00C12BE7">
        <w:t xml:space="preserve">As a consequence, the additional data needed to </w:t>
      </w:r>
      <w:r w:rsidR="00C12836" w:rsidRPr="00C12BE7">
        <w:t>address</w:t>
      </w:r>
      <w:r w:rsidRPr="00C12BE7">
        <w:t xml:space="preserve"> the requirements in Article 20(1</w:t>
      </w:r>
      <w:proofErr w:type="gramStart"/>
      <w:r w:rsidRPr="00C12BE7">
        <w:t>)(</w:t>
      </w:r>
      <w:proofErr w:type="gramEnd"/>
      <w:r w:rsidRPr="00C12BE7">
        <w:t>a)(</w:t>
      </w:r>
      <w:proofErr w:type="spellStart"/>
      <w:r w:rsidRPr="00C12BE7">
        <w:t>i</w:t>
      </w:r>
      <w:proofErr w:type="spellEnd"/>
      <w:r w:rsidRPr="00C12BE7">
        <w:t xml:space="preserve">) of the BPR (i.e. Annex III to the BPR) </w:t>
      </w:r>
      <w:r w:rsidR="00240A3C" w:rsidRPr="00C12BE7">
        <w:t xml:space="preserve">might be </w:t>
      </w:r>
      <w:r w:rsidR="00481B90">
        <w:t>optimised</w:t>
      </w:r>
      <w:r w:rsidR="00481B90" w:rsidRPr="00C12BE7">
        <w:t xml:space="preserve"> </w:t>
      </w:r>
      <w:r w:rsidR="00240A3C" w:rsidRPr="00C12BE7">
        <w:t>depending on the information already provided at the AS approval stage</w:t>
      </w:r>
      <w:r w:rsidR="002701E9" w:rsidRPr="00C12BE7">
        <w:t xml:space="preserve">. </w:t>
      </w:r>
      <w:r w:rsidR="00914AC2" w:rsidRPr="00C12BE7">
        <w:t>In particular, t</w:t>
      </w:r>
      <w:r w:rsidR="002701E9" w:rsidRPr="00C12BE7">
        <w:t xml:space="preserve">hese additional data should </w:t>
      </w:r>
      <w:r w:rsidRPr="00C12BE7">
        <w:t xml:space="preserve">address </w:t>
      </w:r>
      <w:r w:rsidR="0032775D" w:rsidRPr="00C12BE7">
        <w:t>new</w:t>
      </w:r>
      <w:r w:rsidRPr="00C12BE7">
        <w:t xml:space="preserve"> elements</w:t>
      </w:r>
      <w:r w:rsidR="00473CDF">
        <w:t>, such a</w:t>
      </w:r>
      <w:r w:rsidR="00832EFF">
        <w:t>s:</w:t>
      </w:r>
    </w:p>
    <w:p w14:paraId="7263F05A" w14:textId="77777777" w:rsidR="000C0CC7" w:rsidRDefault="0043590D" w:rsidP="000C0CC7">
      <w:pPr>
        <w:pStyle w:val="ListNumberLevel2"/>
      </w:pPr>
      <w:r>
        <w:t>E</w:t>
      </w:r>
      <w:r w:rsidR="00C6354F">
        <w:t xml:space="preserve">nvironmental changes </w:t>
      </w:r>
      <w:r w:rsidR="00551F48" w:rsidRPr="00C12BE7">
        <w:t>affecting the generation process</w:t>
      </w:r>
      <w:r>
        <w:t xml:space="preserve"> or </w:t>
      </w:r>
      <w:r w:rsidRPr="0043590D">
        <w:t xml:space="preserve">new specifications or standards </w:t>
      </w:r>
      <w:r w:rsidRPr="00C54DB8">
        <w:rPr>
          <w:u w:val="single"/>
        </w:rPr>
        <w:t>of devices</w:t>
      </w:r>
      <w:r w:rsidRPr="0043590D">
        <w:t>, use of which shall not impact on the specifications set for the precursor or the in situ AS at the AS approval stage</w:t>
      </w:r>
      <w:r>
        <w:t>.</w:t>
      </w:r>
      <w:r w:rsidRPr="0043590D">
        <w:t xml:space="preserve"> In the absence of internationally agreed standards</w:t>
      </w:r>
      <w:r>
        <w:t xml:space="preserve"> for devices</w:t>
      </w:r>
      <w:r w:rsidRPr="0043590D">
        <w:t xml:space="preserve">, the evaluating body may trigger during the evaluation phase an e-consultation through the relevant EU body (e.g. BPC WGs or CG) in order to check with the other CAs involved in the </w:t>
      </w:r>
      <w:r w:rsidR="00C54DB8">
        <w:t xml:space="preserve">product </w:t>
      </w:r>
      <w:r w:rsidRPr="0043590D">
        <w:t>authorisation procedure whether they would agree on the use of such standard(s).</w:t>
      </w:r>
    </w:p>
    <w:p w14:paraId="7F08AAF2" w14:textId="77777777" w:rsidR="000C0CC7" w:rsidRDefault="00832EFF" w:rsidP="00C54DB8">
      <w:pPr>
        <w:pStyle w:val="ListNumberLevel2"/>
        <w:spacing w:after="120"/>
      </w:pPr>
      <w:r>
        <w:t xml:space="preserve">Where relevant, </w:t>
      </w:r>
      <w:r w:rsidR="000244C4" w:rsidRPr="000244C4">
        <w:t xml:space="preserve">analytical results </w:t>
      </w:r>
      <w:r w:rsidR="000244C4">
        <w:t>demonstrating compliance with:</w:t>
      </w:r>
    </w:p>
    <w:p w14:paraId="0A9308AB" w14:textId="77777777" w:rsidR="000C0CC7" w:rsidRDefault="000244C4" w:rsidP="00C54DB8">
      <w:pPr>
        <w:pStyle w:val="ListNumberLevel3"/>
        <w:spacing w:after="120"/>
      </w:pPr>
      <w:r>
        <w:t xml:space="preserve">any </w:t>
      </w:r>
      <w:r w:rsidRPr="000244C4">
        <w:t>standard</w:t>
      </w:r>
      <w:r>
        <w:t xml:space="preserve"> established at the AS approval stage, or</w:t>
      </w:r>
    </w:p>
    <w:p w14:paraId="45C03A40" w14:textId="77777777" w:rsidR="000C0CC7" w:rsidRDefault="000244C4" w:rsidP="00C54DB8">
      <w:pPr>
        <w:pStyle w:val="ListNumberLevel3"/>
        <w:spacing w:after="120"/>
      </w:pPr>
      <w:r>
        <w:t>the reference specifications established at the AS approval stage (i.e. proof of technical equivalence);</w:t>
      </w:r>
    </w:p>
    <w:p w14:paraId="7A877094" w14:textId="77777777" w:rsidR="000C0CC7" w:rsidRDefault="00832EFF" w:rsidP="000C0CC7">
      <w:pPr>
        <w:pStyle w:val="ListNumberLevel2"/>
      </w:pPr>
      <w:r>
        <w:t>I</w:t>
      </w:r>
      <w:r w:rsidR="00550D6E" w:rsidRPr="00C12BE7">
        <w:t>ntended uses that were not addressed at the AS approval stage</w:t>
      </w:r>
      <w:r w:rsidR="00551F48" w:rsidRPr="00C12BE7">
        <w:t>.</w:t>
      </w:r>
      <w:r w:rsidR="00C6354F" w:rsidRPr="00C6354F">
        <w:t xml:space="preserve"> </w:t>
      </w:r>
    </w:p>
    <w:p w14:paraId="38F6DAF9" w14:textId="77777777" w:rsidR="000C0CC7" w:rsidRDefault="00C6354F" w:rsidP="000C0CC7">
      <w:pPr>
        <w:pStyle w:val="ListNumberLevel2"/>
      </w:pPr>
      <w:r w:rsidRPr="00C6354F">
        <w:t>Where relevant, data address</w:t>
      </w:r>
      <w:r w:rsidR="00E979C8">
        <w:t>ing</w:t>
      </w:r>
      <w:r w:rsidRPr="00C6354F">
        <w:t xml:space="preserve"> the specific requirements for authorisation of a BPF (e.g. identification of the maximum risk and minimum efficacy; consideration about the similarity of uses, etc.)</w:t>
      </w:r>
      <w:r w:rsidR="0043590D">
        <w:t>.</w:t>
      </w:r>
    </w:p>
    <w:p w14:paraId="713B4A03" w14:textId="77777777" w:rsidR="00E6541F" w:rsidRDefault="00551F48">
      <w:pPr>
        <w:pStyle w:val="ListNumber"/>
        <w:numPr>
          <w:ilvl w:val="0"/>
          <w:numId w:val="0"/>
        </w:numPr>
        <w:rPr>
          <w:b/>
          <w:i/>
        </w:rPr>
      </w:pPr>
      <w:r w:rsidRPr="00C12BE7">
        <w:t xml:space="preserve"> </w:t>
      </w:r>
      <w:r w:rsidR="00E6541F" w:rsidRPr="0043590D">
        <w:rPr>
          <w:b/>
          <w:i/>
        </w:rPr>
        <w:t>3.</w:t>
      </w:r>
      <w:r w:rsidR="00FF53E5">
        <w:rPr>
          <w:b/>
          <w:i/>
        </w:rPr>
        <w:t>5</w:t>
      </w:r>
      <w:r w:rsidR="00E6541F" w:rsidRPr="0043590D">
        <w:rPr>
          <w:b/>
          <w:i/>
        </w:rPr>
        <w:t xml:space="preserve"> Granting the authorisation, SPC and </w:t>
      </w:r>
      <w:r w:rsidR="00D4229A" w:rsidRPr="00372BE0">
        <w:rPr>
          <w:b/>
          <w:i/>
        </w:rPr>
        <w:t>information to users</w:t>
      </w:r>
    </w:p>
    <w:p w14:paraId="0A9340D7" w14:textId="6CAB9495" w:rsidR="00473CDF" w:rsidRDefault="00473CDF" w:rsidP="00473CDF">
      <w:pPr>
        <w:pStyle w:val="ListNumber"/>
      </w:pPr>
      <w:r>
        <w:t xml:space="preserve">Following the assessment of the application, </w:t>
      </w:r>
      <w:r w:rsidR="00566205">
        <w:t xml:space="preserve">evaluating bodies </w:t>
      </w:r>
      <w:r>
        <w:t xml:space="preserve">are responsible to </w:t>
      </w:r>
      <w:r w:rsidR="00566205">
        <w:t>conclude</w:t>
      </w:r>
      <w:r>
        <w:t xml:space="preserve"> whether to grant the product authorisation. An intrinsic part of the authorisation is the Summary of the Product Characteristics (SPC), which shall stipulate </w:t>
      </w:r>
      <w:r w:rsidRPr="006C2950">
        <w:t>the terms and conditions relating to the making available on the market and use of the biocidal product</w:t>
      </w:r>
      <w:r>
        <w:t xml:space="preserve"> (family). The information in the SPC, together with the relevant requirements arising from the CLP Regulation, is the basis for the information to </w:t>
      </w:r>
      <w:proofErr w:type="gramStart"/>
      <w:r>
        <w:t>be put</w:t>
      </w:r>
      <w:proofErr w:type="gramEnd"/>
      <w:r>
        <w:t xml:space="preserve"> on the label</w:t>
      </w:r>
      <w:r>
        <w:rPr>
          <w:rStyle w:val="FootnoteReference"/>
        </w:rPr>
        <w:footnoteReference w:id="15"/>
      </w:r>
      <w:r>
        <w:t xml:space="preserve"> of biocidal products. </w:t>
      </w:r>
    </w:p>
    <w:p w14:paraId="4E2B3360" w14:textId="0986849F" w:rsidR="00473CDF" w:rsidRDefault="00473CDF" w:rsidP="00473CDF">
      <w:pPr>
        <w:pStyle w:val="ListNumber"/>
      </w:pPr>
      <w:r>
        <w:t xml:space="preserve">Taking into account the policy objective of providing end users with clear information enabling them to ensure a safe and efficacious use of </w:t>
      </w:r>
      <w:r w:rsidR="00C54DB8">
        <w:t xml:space="preserve">IGSs (i.e. </w:t>
      </w:r>
      <w:r>
        <w:t>precursors</w:t>
      </w:r>
      <w:r w:rsidR="00C54DB8">
        <w:t>, devices (if any)</w:t>
      </w:r>
      <w:r>
        <w:t xml:space="preserve"> and the in situ </w:t>
      </w:r>
      <w:r w:rsidRPr="00C54DB8">
        <w:t>generated AS</w:t>
      </w:r>
      <w:r w:rsidR="00C54DB8">
        <w:t>)</w:t>
      </w:r>
      <w:r w:rsidRPr="00C54DB8">
        <w:t>, in</w:t>
      </w:r>
      <w:r>
        <w:t xml:space="preserve"> addition to the standard information to be </w:t>
      </w:r>
      <w:r>
        <w:lastRenderedPageBreak/>
        <w:t xml:space="preserve">provided in any SPC, special emphasis could be made on the following elements for </w:t>
      </w:r>
      <w:r w:rsidR="00566205">
        <w:t xml:space="preserve">different sections of </w:t>
      </w:r>
      <w:r>
        <w:t>the SPC of authorised in situ biocidal products</w:t>
      </w:r>
      <w:r w:rsidR="00E41399">
        <w:rPr>
          <w:rStyle w:val="FootnoteReference"/>
        </w:rPr>
        <w:footnoteReference w:id="16"/>
      </w:r>
      <w:r>
        <w:t>:</w:t>
      </w:r>
    </w:p>
    <w:p w14:paraId="6A5EB759" w14:textId="77777777" w:rsidR="00544B54" w:rsidRPr="00372BE0" w:rsidRDefault="00473CDF">
      <w:pPr>
        <w:pStyle w:val="ListNumber"/>
        <w:numPr>
          <w:ilvl w:val="0"/>
          <w:numId w:val="0"/>
        </w:numPr>
        <w:rPr>
          <w:b/>
          <w:i/>
        </w:rPr>
      </w:pPr>
      <w:r>
        <w:rPr>
          <w:b/>
          <w:i/>
        </w:rPr>
        <w:t xml:space="preserve">Section 1. </w:t>
      </w:r>
      <w:r w:rsidR="00544B54">
        <w:rPr>
          <w:b/>
          <w:i/>
        </w:rPr>
        <w:t>Administrative information</w:t>
      </w:r>
    </w:p>
    <w:p w14:paraId="4EACCA7E" w14:textId="77777777" w:rsidR="00473CDF" w:rsidRPr="00DE4D36" w:rsidRDefault="00473CDF" w:rsidP="00473CDF">
      <w:pPr>
        <w:pStyle w:val="ListNumber"/>
      </w:pPr>
      <w:r w:rsidRPr="00AF0A46">
        <w:rPr>
          <w:b/>
          <w:i/>
          <w:u w:val="single"/>
        </w:rPr>
        <w:t>Authorisation holder</w:t>
      </w:r>
      <w:r>
        <w:t xml:space="preserve">: </w:t>
      </w:r>
      <w:r w:rsidRPr="00775E3D">
        <w:t>the approach agreed in document CA-March15-Doc.5.1-Final (revised on 23 June 2015) should apply</w:t>
      </w:r>
      <w:r>
        <w:t xml:space="preserve">; i.e. </w:t>
      </w:r>
      <w:r w:rsidRPr="00DE4D36">
        <w:t xml:space="preserve">precursors suppliers/formulators, device manufacturers </w:t>
      </w:r>
      <w:r>
        <w:t>or</w:t>
      </w:r>
      <w:r w:rsidRPr="00DE4D36">
        <w:t xml:space="preserve"> end-</w:t>
      </w:r>
      <w:r>
        <w:t>users could</w:t>
      </w:r>
      <w:r w:rsidRPr="00DE4D36">
        <w:t xml:space="preserve"> become </w:t>
      </w:r>
      <w:r>
        <w:t>the authorisation holder (AH).</w:t>
      </w:r>
    </w:p>
    <w:p w14:paraId="55E11299" w14:textId="77777777" w:rsidR="00CB641F" w:rsidRDefault="00473CDF" w:rsidP="00544B54">
      <w:pPr>
        <w:pStyle w:val="ListNumber"/>
      </w:pPr>
      <w:r w:rsidRPr="00AF0A46">
        <w:rPr>
          <w:b/>
          <w:i/>
          <w:u w:val="single"/>
        </w:rPr>
        <w:t>M</w:t>
      </w:r>
      <w:r w:rsidR="00544B54" w:rsidRPr="00AF0A46">
        <w:rPr>
          <w:b/>
          <w:i/>
          <w:u w:val="single"/>
        </w:rPr>
        <w:t>anufacturer(s) of the AS</w:t>
      </w:r>
      <w:r w:rsidR="00CB641F" w:rsidRPr="00AF0A46">
        <w:rPr>
          <w:b/>
          <w:i/>
          <w:u w:val="single"/>
        </w:rPr>
        <w:t>(s)</w:t>
      </w:r>
      <w:r>
        <w:t>: this information</w:t>
      </w:r>
      <w:r w:rsidR="00544B54">
        <w:t xml:space="preserve"> would be irrelevant in all case</w:t>
      </w:r>
      <w:r>
        <w:t>-types</w:t>
      </w:r>
      <w:r w:rsidR="00544B54">
        <w:t xml:space="preserve"> (first or second indent), </w:t>
      </w:r>
      <w:r w:rsidR="00CB641F">
        <w:t>since the in situ generated AS is "manufactured" at the site of use.</w:t>
      </w:r>
    </w:p>
    <w:p w14:paraId="369354B8" w14:textId="77777777" w:rsidR="00544B54" w:rsidRDefault="00CB641F" w:rsidP="00544B54">
      <w:pPr>
        <w:pStyle w:val="ListNumber"/>
      </w:pPr>
      <w:r w:rsidRPr="00AF0A46">
        <w:rPr>
          <w:b/>
          <w:i/>
          <w:u w:val="single"/>
        </w:rPr>
        <w:t>M</w:t>
      </w:r>
      <w:r w:rsidR="00544B54" w:rsidRPr="00AF0A46">
        <w:rPr>
          <w:b/>
          <w:i/>
          <w:u w:val="single"/>
        </w:rPr>
        <w:t>anufacturer</w:t>
      </w:r>
      <w:r w:rsidRPr="00AF0A46">
        <w:rPr>
          <w:b/>
          <w:i/>
          <w:u w:val="single"/>
        </w:rPr>
        <w:t>(s)</w:t>
      </w:r>
      <w:r w:rsidR="00544B54" w:rsidRPr="00AF0A46">
        <w:rPr>
          <w:b/>
          <w:i/>
          <w:u w:val="single"/>
        </w:rPr>
        <w:t xml:space="preserve"> of the biocidal product</w:t>
      </w:r>
      <w:r w:rsidRPr="00AF0A46">
        <w:rPr>
          <w:b/>
          <w:i/>
          <w:u w:val="single"/>
        </w:rPr>
        <w:t>(</w:t>
      </w:r>
      <w:r w:rsidR="00544B54" w:rsidRPr="00AF0A46">
        <w:rPr>
          <w:b/>
          <w:i/>
          <w:u w:val="single"/>
        </w:rPr>
        <w:t>s</w:t>
      </w:r>
      <w:r w:rsidRPr="00AF0A46">
        <w:rPr>
          <w:b/>
          <w:i/>
          <w:u w:val="single"/>
        </w:rPr>
        <w:t>)</w:t>
      </w:r>
      <w:r>
        <w:t xml:space="preserve">: this information would be irrelevant </w:t>
      </w:r>
      <w:r w:rsidR="00544B54">
        <w:t xml:space="preserve">for those </w:t>
      </w:r>
      <w:r w:rsidR="00544B54">
        <w:rPr>
          <w:lang w:eastAsia="en-GB"/>
        </w:rPr>
        <w:t>in situ biocidal products</w:t>
      </w:r>
      <w:r w:rsidR="00544B54" w:rsidRPr="00D22967">
        <w:rPr>
          <w:rFonts w:eastAsiaTheme="minorHAnsi"/>
          <w:lang w:eastAsia="en-GB"/>
        </w:rPr>
        <w:t xml:space="preserve"> </w:t>
      </w:r>
      <w:r w:rsidR="00544B54">
        <w:t xml:space="preserve">falling under </w:t>
      </w:r>
      <w:r w:rsidR="00E41399">
        <w:t>case-type 4</w:t>
      </w:r>
      <w:r w:rsidR="00544B54">
        <w:t xml:space="preserve"> </w:t>
      </w:r>
      <w:r w:rsidR="00E41399">
        <w:t xml:space="preserve">(i.e. under </w:t>
      </w:r>
      <w:r w:rsidR="00544B54">
        <w:t>second indent of the definition</w:t>
      </w:r>
      <w:r w:rsidR="00E41399">
        <w:t>)</w:t>
      </w:r>
      <w:r w:rsidR="00544B54">
        <w:rPr>
          <w:rStyle w:val="FootnoteReference"/>
        </w:rPr>
        <w:footnoteReference w:id="17"/>
      </w:r>
      <w:r w:rsidR="00544B54">
        <w:t>.</w:t>
      </w:r>
    </w:p>
    <w:p w14:paraId="4D25E837" w14:textId="77777777" w:rsidR="000C0CC7" w:rsidRDefault="008F029D" w:rsidP="000C0CC7">
      <w:pPr>
        <w:pStyle w:val="ListNumber"/>
        <w:numPr>
          <w:ilvl w:val="0"/>
          <w:numId w:val="0"/>
        </w:numPr>
        <w:rPr>
          <w:b/>
          <w:i/>
        </w:rPr>
      </w:pPr>
      <w:r>
        <w:rPr>
          <w:b/>
          <w:i/>
        </w:rPr>
        <w:t>Section 2. Composition</w:t>
      </w:r>
      <w:r w:rsidR="00E00E1E">
        <w:rPr>
          <w:b/>
          <w:i/>
        </w:rPr>
        <w:t xml:space="preserve"> table</w:t>
      </w:r>
      <w:r w:rsidR="001E4C80">
        <w:rPr>
          <w:b/>
          <w:i/>
        </w:rPr>
        <w:t xml:space="preserve"> </w:t>
      </w:r>
    </w:p>
    <w:p w14:paraId="424A69DC" w14:textId="77777777" w:rsidR="00DC51D4" w:rsidRDefault="00DC51D4" w:rsidP="00DC51D4">
      <w:pPr>
        <w:pStyle w:val="ListNumber"/>
      </w:pPr>
      <w:r>
        <w:t xml:space="preserve">It has to be </w:t>
      </w:r>
      <w:r w:rsidR="00DD5C40">
        <w:t>noted that the composition presented in the SPC pursuant to Article 22(2</w:t>
      </w:r>
      <w:proofErr w:type="gramStart"/>
      <w:r w:rsidR="00DD5C40">
        <w:t>)(</w:t>
      </w:r>
      <w:proofErr w:type="gramEnd"/>
      <w:r w:rsidR="00DD5C40">
        <w:t>e) of the BPR (i.e. AS</w:t>
      </w:r>
      <w:r w:rsidR="00EF11B4">
        <w:t>(s)</w:t>
      </w:r>
      <w:r w:rsidR="00DD5C40">
        <w:t xml:space="preserve"> and non-active substances knowledge of which is essential for the proper use of the biocidal product) is not t</w:t>
      </w:r>
      <w:r>
        <w:t xml:space="preserve">he full composition of the </w:t>
      </w:r>
      <w:r w:rsidR="00DD5C40">
        <w:t>in situ biocidal product. For case-</w:t>
      </w:r>
      <w:r>
        <w:t>type</w:t>
      </w:r>
      <w:r w:rsidR="00DD5C40">
        <w:t>s</w:t>
      </w:r>
      <w:r>
        <w:t xml:space="preserve"> 1</w:t>
      </w:r>
      <w:r w:rsidR="00DD5C40">
        <w:t>,</w:t>
      </w:r>
      <w:r w:rsidR="00EF11B4">
        <w:t xml:space="preserve"> </w:t>
      </w:r>
      <w:r w:rsidR="00DD5C40">
        <w:t>2</w:t>
      </w:r>
      <w:r>
        <w:t xml:space="preserve"> and </w:t>
      </w:r>
      <w:r w:rsidR="00DD5C40">
        <w:t>3</w:t>
      </w:r>
      <w:r>
        <w:t xml:space="preserve">, </w:t>
      </w:r>
      <w:r w:rsidR="00DD5C40">
        <w:t xml:space="preserve">the full composition only concerns </w:t>
      </w:r>
      <w:r>
        <w:t>the precursor(s)</w:t>
      </w:r>
      <w:r w:rsidR="00DD5C40">
        <w:t xml:space="preserve"> as they are placed on the market</w:t>
      </w:r>
      <w:r>
        <w:t xml:space="preserve">, </w:t>
      </w:r>
      <w:r w:rsidR="00DD5C40">
        <w:t>while for case-</w:t>
      </w:r>
      <w:r>
        <w:t xml:space="preserve">type </w:t>
      </w:r>
      <w:r w:rsidR="00DD5C40">
        <w:t>4 it concerns t</w:t>
      </w:r>
      <w:r>
        <w:t xml:space="preserve">he </w:t>
      </w:r>
      <w:r w:rsidR="00DD5C40">
        <w:t>"o</w:t>
      </w:r>
      <w:r>
        <w:t>utput“ of the IGS</w:t>
      </w:r>
      <w:r w:rsidR="00DD5C40">
        <w:t xml:space="preserve"> (</w:t>
      </w:r>
      <w:r w:rsidR="00AE3EA7">
        <w:t>in situ generated AS, reaction by-products, unreacted precursor(s), etc…).</w:t>
      </w:r>
      <w:r w:rsidR="00106297">
        <w:t xml:space="preserve"> The sum of the components included in the full composition is always 100%</w:t>
      </w:r>
      <w:r w:rsidR="00EF11B4">
        <w:t>.</w:t>
      </w:r>
    </w:p>
    <w:p w14:paraId="3BCBFBA2" w14:textId="77777777" w:rsidR="00DC51D4" w:rsidRDefault="00EC04C0" w:rsidP="00DC51D4">
      <w:pPr>
        <w:pStyle w:val="ListNumber"/>
      </w:pPr>
      <w:r>
        <w:t>H</w:t>
      </w:r>
      <w:r w:rsidR="00DC51D4">
        <w:t>owever, i</w:t>
      </w:r>
      <w:r w:rsidR="00106297">
        <w:t>rrespective</w:t>
      </w:r>
      <w:r>
        <w:t>ly of the case-</w:t>
      </w:r>
      <w:r w:rsidR="00DC51D4">
        <w:t xml:space="preserve">type, </w:t>
      </w:r>
      <w:r>
        <w:t>Article 22(2</w:t>
      </w:r>
      <w:proofErr w:type="gramStart"/>
      <w:r>
        <w:t>)(</w:t>
      </w:r>
      <w:proofErr w:type="gramEnd"/>
      <w:r>
        <w:t xml:space="preserve">e) always require to indicate in the SPC </w:t>
      </w:r>
      <w:r w:rsidR="00106297">
        <w:t>(</w:t>
      </w:r>
      <w:r>
        <w:t>under section 2</w:t>
      </w:r>
      <w:r w:rsidR="00106297">
        <w:t>)</w:t>
      </w:r>
      <w:r>
        <w:t xml:space="preserve"> </w:t>
      </w:r>
      <w:r w:rsidR="00DC51D4">
        <w:t xml:space="preserve">the </w:t>
      </w:r>
      <w:r>
        <w:t xml:space="preserve">concentration of </w:t>
      </w:r>
      <w:r w:rsidR="00106297">
        <w:t xml:space="preserve">the </w:t>
      </w:r>
      <w:r>
        <w:t xml:space="preserve">in situ </w:t>
      </w:r>
      <w:r w:rsidR="00DC51D4">
        <w:t xml:space="preserve">AS </w:t>
      </w:r>
      <w:r>
        <w:t xml:space="preserve">generated by the </w:t>
      </w:r>
      <w:r w:rsidR="00DC51D4">
        <w:t>IGS</w:t>
      </w:r>
      <w:r>
        <w:t xml:space="preserve"> </w:t>
      </w:r>
      <w:r w:rsidR="00DC51D4">
        <w:t xml:space="preserve">and </w:t>
      </w:r>
      <w:r>
        <w:t xml:space="preserve">the concentration of </w:t>
      </w:r>
      <w:proofErr w:type="spellStart"/>
      <w:r w:rsidR="00DC51D4">
        <w:t>S</w:t>
      </w:r>
      <w:r>
        <w:t>o</w:t>
      </w:r>
      <w:r w:rsidR="00DC51D4">
        <w:t>C</w:t>
      </w:r>
      <w:r>
        <w:t>s</w:t>
      </w:r>
      <w:proofErr w:type="spellEnd"/>
      <w:r>
        <w:t>, if any.</w:t>
      </w:r>
      <w:r w:rsidR="00DC51D4">
        <w:t xml:space="preserve"> </w:t>
      </w:r>
      <w:r w:rsidR="001E4C80">
        <w:t>In other words, the sum of the components included in section 2 of the SPC is not 100% (see Annex VI).</w:t>
      </w:r>
      <w:r w:rsidR="00037984">
        <w:t xml:space="preserve"> </w:t>
      </w:r>
    </w:p>
    <w:p w14:paraId="1B81401C" w14:textId="4A8DC343" w:rsidR="000C0CC7" w:rsidRDefault="008F029D" w:rsidP="000C0CC7">
      <w:pPr>
        <w:pStyle w:val="ListNumber"/>
        <w:numPr>
          <w:ilvl w:val="0"/>
          <w:numId w:val="0"/>
        </w:numPr>
        <w:rPr>
          <w:b/>
          <w:i/>
        </w:rPr>
      </w:pPr>
      <w:r>
        <w:rPr>
          <w:b/>
          <w:i/>
        </w:rPr>
        <w:t xml:space="preserve">Section 3. Hazard and precautionary </w:t>
      </w:r>
      <w:r w:rsidR="00566205">
        <w:rPr>
          <w:b/>
          <w:i/>
        </w:rPr>
        <w:t xml:space="preserve">(H&amp;P) </w:t>
      </w:r>
      <w:r>
        <w:rPr>
          <w:b/>
          <w:i/>
        </w:rPr>
        <w:t>statements</w:t>
      </w:r>
    </w:p>
    <w:p w14:paraId="488525DF" w14:textId="77777777" w:rsidR="000C0CC7" w:rsidRDefault="006B4C71" w:rsidP="000C0CC7">
      <w:pPr>
        <w:pStyle w:val="ListNumber"/>
      </w:pPr>
      <w:r>
        <w:t>For biocidal products falling under the first indent (case-types 1</w:t>
      </w:r>
      <w:r w:rsidR="004D540F">
        <w:t>, 2</w:t>
      </w:r>
      <w:r>
        <w:t xml:space="preserve"> and </w:t>
      </w:r>
      <w:r w:rsidR="004D540F">
        <w:t>3</w:t>
      </w:r>
      <w:r>
        <w:t>), where the in situ AS has more severe H&amp;P statements than the precursor(s) and these are relevant for the user of the in situ biocidal product, those H&amp;P statements of the in situ AS should also be indicated in the SPC</w:t>
      </w:r>
      <w:r>
        <w:rPr>
          <w:rStyle w:val="FootnoteReference"/>
        </w:rPr>
        <w:footnoteReference w:id="18"/>
      </w:r>
      <w:r w:rsidRPr="00F349A3">
        <w:rPr>
          <w:vertAlign w:val="superscript"/>
        </w:rPr>
        <w:t>,</w:t>
      </w:r>
      <w:r>
        <w:rPr>
          <w:vertAlign w:val="superscript"/>
        </w:rPr>
        <w:t xml:space="preserve"> </w:t>
      </w:r>
      <w:r>
        <w:rPr>
          <w:rStyle w:val="FootnoteReference"/>
        </w:rPr>
        <w:footnoteReference w:id="19"/>
      </w:r>
      <w:r>
        <w:t xml:space="preserve">. </w:t>
      </w:r>
    </w:p>
    <w:p w14:paraId="370AC297" w14:textId="77777777" w:rsidR="00A14841" w:rsidRDefault="006B4C71" w:rsidP="006B4C71">
      <w:pPr>
        <w:pStyle w:val="ListNumber"/>
      </w:pPr>
      <w:r>
        <w:lastRenderedPageBreak/>
        <w:t>For case-type 4 products, the H&amp;P statements of the precursor (e.g. table salt</w:t>
      </w:r>
      <w:r w:rsidR="004D540F">
        <w:t xml:space="preserve">, </w:t>
      </w:r>
      <w:proofErr w:type="gramStart"/>
      <w:r w:rsidR="004D540F">
        <w:t>sea water</w:t>
      </w:r>
      <w:proofErr w:type="gramEnd"/>
      <w:r w:rsidR="004D540F">
        <w:t xml:space="preserve"> or</w:t>
      </w:r>
      <w:r>
        <w:t xml:space="preserve"> ambient air) should not be indicated under section 3 of the SPC since the precursor is not placed on the market for biocidal purposes nor authorised as a biocidal product. </w:t>
      </w:r>
    </w:p>
    <w:p w14:paraId="32D7E7E2" w14:textId="77777777" w:rsidR="000C0CC7" w:rsidRDefault="008F029D" w:rsidP="000C0CC7">
      <w:pPr>
        <w:pStyle w:val="ListNumber"/>
        <w:numPr>
          <w:ilvl w:val="0"/>
          <w:numId w:val="0"/>
        </w:numPr>
      </w:pPr>
      <w:r>
        <w:rPr>
          <w:b/>
          <w:i/>
        </w:rPr>
        <w:t>Section 4. Intended</w:t>
      </w:r>
      <w:r w:rsidR="005921FA">
        <w:rPr>
          <w:b/>
          <w:i/>
        </w:rPr>
        <w:t>/authorised</w:t>
      </w:r>
      <w:r>
        <w:rPr>
          <w:b/>
          <w:i/>
        </w:rPr>
        <w:t xml:space="preserve"> uses</w:t>
      </w:r>
    </w:p>
    <w:p w14:paraId="1FE79874" w14:textId="77777777" w:rsidR="000956D0" w:rsidRDefault="00A14841" w:rsidP="00A14841">
      <w:pPr>
        <w:pStyle w:val="ListNumber"/>
      </w:pPr>
      <w:r>
        <w:t xml:space="preserve">The information under this section is essential to </w:t>
      </w:r>
      <w:r w:rsidR="00BC629B">
        <w:t>provide users with clear information enabling them to ensure a safe and efficacious use of the IGS, as well as to specify which components of</w:t>
      </w:r>
      <w:r>
        <w:t xml:space="preserve"> the IGS </w:t>
      </w:r>
      <w:r w:rsidR="00BC629B">
        <w:t xml:space="preserve">are covered by the product authorisation, namely: </w:t>
      </w:r>
    </w:p>
    <w:p w14:paraId="12D05B55" w14:textId="77777777" w:rsidR="000956D0" w:rsidRDefault="006A3EAC" w:rsidP="006A3EAC">
      <w:pPr>
        <w:pStyle w:val="ListNumberLevel2"/>
        <w:spacing w:after="120"/>
        <w:ind w:left="1418" w:hanging="709"/>
      </w:pPr>
      <w:r>
        <w:t>The relevant s</w:t>
      </w:r>
      <w:r w:rsidR="000956D0">
        <w:t xml:space="preserve">pecifications or standards of </w:t>
      </w:r>
      <w:r>
        <w:t xml:space="preserve">the </w:t>
      </w:r>
      <w:r w:rsidR="000956D0">
        <w:t xml:space="preserve">precursors that </w:t>
      </w:r>
      <w:r>
        <w:t>may</w:t>
      </w:r>
      <w:r w:rsidR="000956D0">
        <w:t xml:space="preserve"> be used in the IGS in compliance with the relevant reference specifications or standards set during the AS approval pr</w:t>
      </w:r>
      <w:r>
        <w:t>ocess;</w:t>
      </w:r>
    </w:p>
    <w:p w14:paraId="5E4C8067" w14:textId="77777777" w:rsidR="000956D0" w:rsidRDefault="000956D0" w:rsidP="000956D0">
      <w:pPr>
        <w:pStyle w:val="ListNumberLevel2"/>
      </w:pPr>
      <w:r w:rsidRPr="006C2950">
        <w:t xml:space="preserve">Information about </w:t>
      </w:r>
      <w:r>
        <w:t>the</w:t>
      </w:r>
      <w:r w:rsidRPr="006C2950">
        <w:t xml:space="preserve"> </w:t>
      </w:r>
      <w:r>
        <w:t xml:space="preserve">relevant </w:t>
      </w:r>
      <w:r w:rsidRPr="006C2950">
        <w:t xml:space="preserve">parameters </w:t>
      </w:r>
      <w:r>
        <w:t>for the in situ generation process</w:t>
      </w:r>
      <w:r w:rsidRPr="006C2950">
        <w:t xml:space="preserve"> </w:t>
      </w:r>
      <w:r>
        <w:t>and where relevant, the relevant specifications or standards for the device(s) included in the product authorisation.</w:t>
      </w:r>
      <w:r w:rsidRPr="00FE68EB">
        <w:t xml:space="preserve"> </w:t>
      </w:r>
    </w:p>
    <w:p w14:paraId="37E6D5EC" w14:textId="77777777" w:rsidR="00D96522" w:rsidRDefault="0039065E" w:rsidP="00113782">
      <w:pPr>
        <w:pStyle w:val="ListNumber"/>
      </w:pPr>
      <w:r>
        <w:t xml:space="preserve">Concerning how </w:t>
      </w:r>
      <w:r w:rsidR="00714EDB">
        <w:t xml:space="preserve">to refer to </w:t>
      </w:r>
      <w:r w:rsidR="00FE68EB">
        <w:t>device</w:t>
      </w:r>
      <w:r w:rsidR="00AE79EF">
        <w:t xml:space="preserve">s in </w:t>
      </w:r>
      <w:r w:rsidR="00D96522">
        <w:t>the SPC</w:t>
      </w:r>
      <w:r w:rsidR="00B31688">
        <w:t xml:space="preserve">, </w:t>
      </w:r>
      <w:r w:rsidR="00D96522">
        <w:t xml:space="preserve">depending on the choice made by the applicant when submitting the application, </w:t>
      </w:r>
      <w:r w:rsidR="00B31688">
        <w:t>it could be possible either to refer to</w:t>
      </w:r>
      <w:r w:rsidR="00D96522">
        <w:t>:</w:t>
      </w:r>
    </w:p>
    <w:p w14:paraId="2DA984CB" w14:textId="77777777" w:rsidR="00D96522" w:rsidRDefault="00D96522" w:rsidP="00E10779">
      <w:pPr>
        <w:pStyle w:val="ListNumberLevel2"/>
      </w:pPr>
      <w:r>
        <w:t>S</w:t>
      </w:r>
      <w:r w:rsidR="00B31688">
        <w:t>pecific devices (</w:t>
      </w:r>
      <w:r>
        <w:t xml:space="preserve">i.e. with </w:t>
      </w:r>
      <w:r w:rsidR="00F23BDF">
        <w:t xml:space="preserve">specific </w:t>
      </w:r>
      <w:r w:rsidR="00F0687C">
        <w:t>trademarks</w:t>
      </w:r>
      <w:r w:rsidR="00691946">
        <w:t>,</w:t>
      </w:r>
      <w:r w:rsidR="003C0BFD">
        <w:t xml:space="preserve"> </w:t>
      </w:r>
      <w:r w:rsidR="00C94BFA">
        <w:t xml:space="preserve">under </w:t>
      </w:r>
      <w:r w:rsidR="003C0BFD">
        <w:t>patent</w:t>
      </w:r>
      <w:r w:rsidR="00C94BFA">
        <w:t>, etc…</w:t>
      </w:r>
      <w:r w:rsidR="003835D9">
        <w:t xml:space="preserve">), </w:t>
      </w:r>
      <w:r w:rsidR="003835D9" w:rsidRPr="00F0687C">
        <w:rPr>
          <w:u w:val="single"/>
        </w:rPr>
        <w:t>or</w:t>
      </w:r>
      <w:r w:rsidR="003835D9">
        <w:t xml:space="preserve"> </w:t>
      </w:r>
    </w:p>
    <w:p w14:paraId="5B583337" w14:textId="77777777" w:rsidR="00454ECF" w:rsidRDefault="00D96522" w:rsidP="00F0687C">
      <w:pPr>
        <w:pStyle w:val="ListNumberLevel2"/>
        <w:spacing w:after="120"/>
      </w:pPr>
      <w:r>
        <w:t>S</w:t>
      </w:r>
      <w:r w:rsidR="003835D9">
        <w:t>tandards</w:t>
      </w:r>
      <w:r w:rsidR="000241D5">
        <w:t xml:space="preserve">, existing </w:t>
      </w:r>
      <w:r w:rsidR="00F0687C">
        <w:t xml:space="preserve">(national) </w:t>
      </w:r>
      <w:r w:rsidR="000241D5">
        <w:t>legislation or applicable regulatory guidance</w:t>
      </w:r>
      <w:r w:rsidR="00C94BFA">
        <w:rPr>
          <w:rStyle w:val="FootnoteReference"/>
        </w:rPr>
        <w:footnoteReference w:id="20"/>
      </w:r>
      <w:r w:rsidR="000241D5">
        <w:t xml:space="preserve"> </w:t>
      </w:r>
      <w:r w:rsidR="00B31688">
        <w:t xml:space="preserve">or </w:t>
      </w:r>
      <w:r>
        <w:t>specifications that might cover different devices</w:t>
      </w:r>
      <w:r>
        <w:rPr>
          <w:rStyle w:val="FootnoteReference"/>
        </w:rPr>
        <w:footnoteReference w:id="21"/>
      </w:r>
      <w:r w:rsidR="00AE79EF">
        <w:t xml:space="preserve">. </w:t>
      </w:r>
      <w:r w:rsidR="00F03942">
        <w:t>In this case</w:t>
      </w:r>
      <w:r w:rsidR="00CD1EF3">
        <w:t xml:space="preserve">, the information available in the product assessment report (PAR) should </w:t>
      </w:r>
      <w:r w:rsidR="00723F1C">
        <w:t xml:space="preserve">specify </w:t>
      </w:r>
      <w:r w:rsidR="00AE79EF">
        <w:t xml:space="preserve">that the use of </w:t>
      </w:r>
      <w:r w:rsidR="00454ECF">
        <w:t>any</w:t>
      </w:r>
      <w:r w:rsidR="00AE79EF">
        <w:t xml:space="preserve"> device </w:t>
      </w:r>
      <w:r w:rsidR="00F23BDF">
        <w:t xml:space="preserve">meeting </w:t>
      </w:r>
      <w:r w:rsidR="00AE79EF">
        <w:t>the same specifications or being compliant with a given standard</w:t>
      </w:r>
      <w:r w:rsidR="000241D5">
        <w:t xml:space="preserve">, existing </w:t>
      </w:r>
      <w:r w:rsidR="00F0687C">
        <w:t xml:space="preserve">(national) </w:t>
      </w:r>
      <w:r w:rsidR="000241D5">
        <w:t>legislation or applicable regulatory guidance</w:t>
      </w:r>
      <w:r w:rsidR="00454ECF">
        <w:t>:</w:t>
      </w:r>
    </w:p>
    <w:p w14:paraId="61B1AC28" w14:textId="77777777" w:rsidR="00454ECF" w:rsidRDefault="00723F1C" w:rsidP="00F0687C">
      <w:pPr>
        <w:pStyle w:val="ListNumberLevel3"/>
        <w:spacing w:after="120"/>
      </w:pPr>
      <w:r>
        <w:t xml:space="preserve">generates </w:t>
      </w:r>
      <w:r w:rsidR="00454ECF">
        <w:t xml:space="preserve">the in situ AS in accordance with </w:t>
      </w:r>
      <w:r w:rsidR="00F23BDF">
        <w:t xml:space="preserve">any </w:t>
      </w:r>
      <w:r w:rsidR="003835D9">
        <w:t xml:space="preserve">relevant specification set during the AS approval </w:t>
      </w:r>
      <w:r>
        <w:t>process</w:t>
      </w:r>
      <w:r w:rsidR="00454ECF">
        <w:t xml:space="preserve">, </w:t>
      </w:r>
    </w:p>
    <w:p w14:paraId="782658F0" w14:textId="77777777" w:rsidR="00AE79EF" w:rsidRDefault="00723F1C" w:rsidP="00E10779">
      <w:pPr>
        <w:pStyle w:val="ListNumberLevel3"/>
      </w:pPr>
      <w:proofErr w:type="gramStart"/>
      <w:r>
        <w:t>ensures</w:t>
      </w:r>
      <w:proofErr w:type="gramEnd"/>
      <w:r>
        <w:t xml:space="preserve"> a safe and efficacious use of </w:t>
      </w:r>
      <w:r w:rsidR="00AE79EF">
        <w:t xml:space="preserve">the </w:t>
      </w:r>
      <w:r w:rsidR="00F23BDF">
        <w:t xml:space="preserve">whole </w:t>
      </w:r>
      <w:r w:rsidR="00A868D1">
        <w:t xml:space="preserve">IGS </w:t>
      </w:r>
      <w:r w:rsidR="00AE79EF">
        <w:t xml:space="preserve">in accordance with the product authorisation. </w:t>
      </w:r>
    </w:p>
    <w:p w14:paraId="722EEA4B" w14:textId="77777777" w:rsidR="00857141" w:rsidRDefault="00857141" w:rsidP="0050118D">
      <w:pPr>
        <w:pStyle w:val="ListNumber"/>
      </w:pPr>
      <w:r w:rsidRPr="006C2950">
        <w:t xml:space="preserve">On request of enforcement authorities, </w:t>
      </w:r>
      <w:r w:rsidR="00454ECF">
        <w:t>AHs</w:t>
      </w:r>
      <w:r w:rsidRPr="006C2950">
        <w:t xml:space="preserve"> and users should be able to demonstrate that their precursors</w:t>
      </w:r>
      <w:r w:rsidR="00246805">
        <w:t xml:space="preserve"> </w:t>
      </w:r>
      <w:r w:rsidR="00F23BDF">
        <w:t>or</w:t>
      </w:r>
      <w:r w:rsidR="00F23BDF" w:rsidRPr="006C2950">
        <w:t xml:space="preserve"> </w:t>
      </w:r>
      <w:r w:rsidRPr="006C2950">
        <w:t xml:space="preserve">devices are compliant to and used in </w:t>
      </w:r>
      <w:r w:rsidR="00454ECF">
        <w:t>compliance</w:t>
      </w:r>
      <w:r w:rsidR="00454ECF" w:rsidRPr="006C2950">
        <w:t xml:space="preserve"> </w:t>
      </w:r>
      <w:r w:rsidRPr="006C2950">
        <w:t>with the relevant product authorisation.</w:t>
      </w:r>
    </w:p>
    <w:p w14:paraId="0CDF29DF" w14:textId="77777777" w:rsidR="000C0CC7" w:rsidRDefault="00544B54" w:rsidP="000C0CC7">
      <w:pPr>
        <w:pStyle w:val="ListNumber"/>
      </w:pPr>
      <w:r>
        <w:t xml:space="preserve">Where a device </w:t>
      </w:r>
      <w:proofErr w:type="gramStart"/>
      <w:r>
        <w:t>is used</w:t>
      </w:r>
      <w:proofErr w:type="gramEnd"/>
      <w:r>
        <w:t xml:space="preserve"> in the in situ generation process, the device will have to be described in the field </w:t>
      </w:r>
      <w:r w:rsidRPr="00F0687C">
        <w:rPr>
          <w:u w:val="single"/>
        </w:rPr>
        <w:t>"Application method(s)"</w:t>
      </w:r>
      <w:r>
        <w:t xml:space="preserve"> that is available in the tables describing the relevant uses </w:t>
      </w:r>
      <w:r w:rsidR="00F0687C">
        <w:t xml:space="preserve">in section 4 </w:t>
      </w:r>
      <w:r>
        <w:t>of th</w:t>
      </w:r>
      <w:r w:rsidR="00691946">
        <w:t xml:space="preserve">e </w:t>
      </w:r>
      <w:r>
        <w:t xml:space="preserve">SPC. Such description should indicate </w:t>
      </w:r>
      <w:r w:rsidRPr="00935A85">
        <w:t xml:space="preserve">the relevant </w:t>
      </w:r>
      <w:r w:rsidRPr="00935A85">
        <w:lastRenderedPageBreak/>
        <w:t xml:space="preserve">specifications or standards </w:t>
      </w:r>
      <w:r>
        <w:t xml:space="preserve">of the device </w:t>
      </w:r>
      <w:r w:rsidRPr="00935A85">
        <w:t xml:space="preserve">that </w:t>
      </w:r>
      <w:proofErr w:type="gramStart"/>
      <w:r>
        <w:t>will be covered</w:t>
      </w:r>
      <w:proofErr w:type="gramEnd"/>
      <w:r w:rsidRPr="00935A85">
        <w:t xml:space="preserve"> by the product authorisation</w:t>
      </w:r>
      <w:r>
        <w:t>.</w:t>
      </w:r>
    </w:p>
    <w:p w14:paraId="685615C5" w14:textId="77777777" w:rsidR="000C0CC7" w:rsidRDefault="00544B54" w:rsidP="000C0CC7">
      <w:pPr>
        <w:pStyle w:val="ListNumber"/>
      </w:pPr>
      <w:r>
        <w:t xml:space="preserve">It is proposed that </w:t>
      </w:r>
      <w:r w:rsidRPr="00BF3279">
        <w:t xml:space="preserve">under the section </w:t>
      </w:r>
      <w:r w:rsidRPr="00F0687C">
        <w:rPr>
          <w:u w:val="single"/>
        </w:rPr>
        <w:t>"instructions for use"</w:t>
      </w:r>
      <w:r>
        <w:t xml:space="preserve"> of the SPC, the following information, where relevant, is included:</w:t>
      </w:r>
    </w:p>
    <w:p w14:paraId="498E0487" w14:textId="77777777" w:rsidR="000C0CC7" w:rsidRPr="00F0687C" w:rsidRDefault="00544B54" w:rsidP="000C0CC7">
      <w:pPr>
        <w:pStyle w:val="ListNumberLevel2"/>
      </w:pPr>
      <w:r w:rsidRPr="00F0687C">
        <w:t>The reference specifications or reference to the relevant standards and corresponding standard (if applicable) of the precursors that could be used in the IGS,</w:t>
      </w:r>
    </w:p>
    <w:p w14:paraId="68508057" w14:textId="03F1B19B" w:rsidR="000C0CC7" w:rsidRDefault="00544B54" w:rsidP="000C0CC7">
      <w:pPr>
        <w:pStyle w:val="ListNumberLevel2"/>
      </w:pPr>
      <w:r>
        <w:t xml:space="preserve">A </w:t>
      </w:r>
      <w:r w:rsidR="002D4ABA">
        <w:t xml:space="preserve">detailed </w:t>
      </w:r>
      <w:r>
        <w:t xml:space="preserve">description of the parameters that influence the </w:t>
      </w:r>
      <w:r w:rsidR="00C0560C">
        <w:t>“</w:t>
      </w:r>
      <w:r>
        <w:t>output</w:t>
      </w:r>
      <w:r w:rsidR="00C0560C">
        <w:t>” of the device (e.g.</w:t>
      </w:r>
      <w:r w:rsidR="004B151D">
        <w:t xml:space="preserve"> temperature, pH, etc.)</w:t>
      </w:r>
      <w:r w:rsidR="004B151D">
        <w:rPr>
          <w:rStyle w:val="FootnoteReference"/>
        </w:rPr>
        <w:footnoteReference w:id="22"/>
      </w:r>
      <w:r w:rsidR="002D4ABA">
        <w:t xml:space="preserve"> </w:t>
      </w:r>
      <w:proofErr w:type="gramStart"/>
      <w:r w:rsidR="002D4ABA">
        <w:t>and</w:t>
      </w:r>
      <w:proofErr w:type="gramEnd"/>
      <w:r w:rsidR="002D4ABA">
        <w:t xml:space="preserve"> of any other</w:t>
      </w:r>
      <w:r w:rsidR="002D4ABA" w:rsidRPr="002D4ABA">
        <w:t xml:space="preserve"> </w:t>
      </w:r>
      <w:r w:rsidR="002D4ABA">
        <w:t xml:space="preserve">relevant </w:t>
      </w:r>
      <w:r w:rsidR="002D4ABA" w:rsidRPr="006A51F9">
        <w:t>operating</w:t>
      </w:r>
      <w:r w:rsidR="002D4ABA">
        <w:t xml:space="preserve"> condition (e.g. water hardness or organic matter content) required for a proper functioning of the IGS </w:t>
      </w:r>
      <w:r w:rsidR="002D4ABA" w:rsidRPr="002B2273">
        <w:t>involv</w:t>
      </w:r>
      <w:r w:rsidR="00566205">
        <w:t>ing the</w:t>
      </w:r>
      <w:r w:rsidR="002D4ABA" w:rsidRPr="002B2273">
        <w:t xml:space="preserve"> in the in situ biocidal product</w:t>
      </w:r>
      <w:r>
        <w:t xml:space="preserve">. </w:t>
      </w:r>
    </w:p>
    <w:p w14:paraId="73586684" w14:textId="679199D2" w:rsidR="000C0CC7" w:rsidRDefault="00544B54" w:rsidP="000C0CC7">
      <w:pPr>
        <w:pStyle w:val="ListNumberLevel2"/>
      </w:pPr>
      <w:r>
        <w:t xml:space="preserve">The relevant analytical (e.g. measurements), technical (e.g. alarm) or procedural (e.g. maintenance) instructions aiming at ensuring that the IGS </w:t>
      </w:r>
      <w:r w:rsidR="00566205">
        <w:t xml:space="preserve">involving </w:t>
      </w:r>
      <w:r>
        <w:t xml:space="preserve">the </w:t>
      </w:r>
      <w:r w:rsidRPr="002B2273">
        <w:t>in situ biocidal products</w:t>
      </w:r>
      <w:r>
        <w:t xml:space="preserve"> will be properly used and that the in situ AS concentration will remain within the limits of the authorisation.</w:t>
      </w:r>
      <w:r w:rsidRPr="00CF10A7">
        <w:t xml:space="preserve"> </w:t>
      </w:r>
      <w:r>
        <w:t xml:space="preserve">This information is also important for the user and </w:t>
      </w:r>
      <w:r w:rsidR="002D4ABA">
        <w:t>enforcement authorities in order</w:t>
      </w:r>
      <w:r>
        <w:t xml:space="preserve"> to enable them to verify that the output of the device complies with the authorisation.</w:t>
      </w:r>
    </w:p>
    <w:p w14:paraId="2161B8C9" w14:textId="77777777" w:rsidR="00544B54" w:rsidRPr="0008794F" w:rsidRDefault="00FF53E5" w:rsidP="00544B54">
      <w:pPr>
        <w:pStyle w:val="ListNumber"/>
        <w:numPr>
          <w:ilvl w:val="0"/>
          <w:numId w:val="0"/>
        </w:numPr>
        <w:rPr>
          <w:b/>
          <w:i/>
        </w:rPr>
      </w:pPr>
      <w:r>
        <w:rPr>
          <w:b/>
          <w:i/>
        </w:rPr>
        <w:t>3.6</w:t>
      </w:r>
      <w:r w:rsidR="00544B54" w:rsidRPr="0008794F">
        <w:rPr>
          <w:b/>
          <w:i/>
        </w:rPr>
        <w:t xml:space="preserve"> Authorisation of </w:t>
      </w:r>
      <w:r w:rsidR="00C0560C">
        <w:rPr>
          <w:b/>
          <w:i/>
        </w:rPr>
        <w:t>in situ biocidal products</w:t>
      </w:r>
      <w:r w:rsidR="00544B54" w:rsidRPr="0008794F">
        <w:rPr>
          <w:b/>
          <w:i/>
        </w:rPr>
        <w:t xml:space="preserve"> in a BPF: specificities</w:t>
      </w:r>
    </w:p>
    <w:p w14:paraId="3CFAC0F9" w14:textId="77777777" w:rsidR="00544B54" w:rsidRPr="00CF6D55" w:rsidRDefault="00544B54" w:rsidP="00544B54">
      <w:pPr>
        <w:pStyle w:val="ListNumber"/>
        <w:rPr>
          <w:rFonts w:eastAsiaTheme="minorHAnsi"/>
          <w:lang w:eastAsia="en-GB"/>
        </w:rPr>
      </w:pPr>
      <w:r>
        <w:t xml:space="preserve">As mentioned above, the BPF concept could allow applicants to group </w:t>
      </w:r>
      <w:r>
        <w:rPr>
          <w:lang w:eastAsia="en-GB"/>
        </w:rPr>
        <w:t xml:space="preserve">under a </w:t>
      </w:r>
      <w:r w:rsidR="00AF0A46">
        <w:rPr>
          <w:lang w:eastAsia="en-GB"/>
        </w:rPr>
        <w:t>BPF</w:t>
      </w:r>
      <w:r w:rsidRPr="006F5AD0" w:rsidDel="00E34AA7">
        <w:rPr>
          <w:lang w:eastAsia="en-GB"/>
        </w:rPr>
        <w:t xml:space="preserve"> </w:t>
      </w:r>
      <w:r>
        <w:rPr>
          <w:lang w:eastAsia="en-GB"/>
        </w:rPr>
        <w:t xml:space="preserve">several in situ biocidal products that </w:t>
      </w:r>
      <w:proofErr w:type="gramStart"/>
      <w:r>
        <w:rPr>
          <w:lang w:eastAsia="en-GB"/>
        </w:rPr>
        <w:t>may be assessed and authorised together</w:t>
      </w:r>
      <w:proofErr w:type="gramEnd"/>
      <w:r w:rsidRPr="008A36B2">
        <w:rPr>
          <w:rFonts w:eastAsiaTheme="minorHAnsi"/>
          <w:lang w:eastAsia="en-GB"/>
        </w:rPr>
        <w:t>.</w:t>
      </w:r>
      <w:r>
        <w:rPr>
          <w:rFonts w:eastAsiaTheme="minorHAnsi"/>
          <w:lang w:eastAsia="en-GB"/>
        </w:rPr>
        <w:t xml:space="preserve"> Those products</w:t>
      </w:r>
      <w:r w:rsidRPr="00CF6D55">
        <w:rPr>
          <w:rFonts w:eastAsiaTheme="minorHAnsi"/>
          <w:lang w:eastAsia="en-GB"/>
        </w:rPr>
        <w:t xml:space="preserve"> </w:t>
      </w:r>
      <w:r>
        <w:rPr>
          <w:rFonts w:eastAsiaTheme="minorHAnsi"/>
          <w:lang w:eastAsia="en-GB"/>
        </w:rPr>
        <w:t xml:space="preserve">could be grouped </w:t>
      </w:r>
      <w:r w:rsidRPr="00CF6D55">
        <w:rPr>
          <w:rFonts w:eastAsiaTheme="minorHAnsi"/>
          <w:lang w:eastAsia="en-GB"/>
        </w:rPr>
        <w:t xml:space="preserve">provided that the conditions in the definition </w:t>
      </w:r>
      <w:r>
        <w:rPr>
          <w:rFonts w:eastAsiaTheme="minorHAnsi"/>
          <w:lang w:eastAsia="en-GB"/>
        </w:rPr>
        <w:t>of</w:t>
      </w:r>
      <w:r w:rsidR="004772A6">
        <w:rPr>
          <w:rFonts w:eastAsiaTheme="minorHAnsi"/>
          <w:lang w:eastAsia="en-GB"/>
        </w:rPr>
        <w:t xml:space="preserve"> a BPF in Article 3(1</w:t>
      </w:r>
      <w:proofErr w:type="gramStart"/>
      <w:r w:rsidR="004772A6">
        <w:rPr>
          <w:rFonts w:eastAsiaTheme="minorHAnsi"/>
          <w:lang w:eastAsia="en-GB"/>
        </w:rPr>
        <w:t>)</w:t>
      </w:r>
      <w:r w:rsidRPr="00CF6D55">
        <w:rPr>
          <w:rFonts w:eastAsiaTheme="minorHAnsi"/>
          <w:lang w:eastAsia="en-GB"/>
        </w:rPr>
        <w:t>(</w:t>
      </w:r>
      <w:proofErr w:type="gramEnd"/>
      <w:r w:rsidRPr="00CF6D55">
        <w:rPr>
          <w:rFonts w:eastAsiaTheme="minorHAnsi"/>
          <w:lang w:eastAsia="en-GB"/>
        </w:rPr>
        <w:t xml:space="preserve">s) </w:t>
      </w:r>
      <w:r>
        <w:rPr>
          <w:rFonts w:eastAsiaTheme="minorHAnsi"/>
          <w:lang w:eastAsia="en-GB"/>
        </w:rPr>
        <w:t xml:space="preserve">of the </w:t>
      </w:r>
      <w:r w:rsidRPr="00CF6D55">
        <w:rPr>
          <w:rFonts w:eastAsiaTheme="minorHAnsi"/>
          <w:lang w:eastAsia="en-GB"/>
        </w:rPr>
        <w:t>BPR are met.</w:t>
      </w:r>
      <w:r>
        <w:rPr>
          <w:rFonts w:eastAsiaTheme="minorHAnsi"/>
          <w:lang w:eastAsia="en-GB"/>
        </w:rPr>
        <w:t xml:space="preserve"> The general principles for the implementation of the BPF concept available in document </w:t>
      </w:r>
      <w:r w:rsidRPr="008B4079">
        <w:rPr>
          <w:rFonts w:eastAsiaTheme="minorHAnsi"/>
          <w:i/>
          <w:lang w:eastAsia="en-GB"/>
        </w:rPr>
        <w:t>CA-Nov14-Doc.5.8 – Final.rev3</w:t>
      </w:r>
      <w:r w:rsidRPr="008B4079">
        <w:rPr>
          <w:rStyle w:val="FootnoteReference"/>
          <w:rFonts w:eastAsiaTheme="minorHAnsi"/>
          <w:lang w:eastAsia="en-GB"/>
        </w:rPr>
        <w:footnoteReference w:id="23"/>
      </w:r>
      <w:r w:rsidRPr="00CF6D55">
        <w:rPr>
          <w:rFonts w:eastAsiaTheme="minorHAnsi"/>
          <w:lang w:eastAsia="en-GB"/>
        </w:rPr>
        <w:t xml:space="preserve"> </w:t>
      </w:r>
      <w:r>
        <w:rPr>
          <w:rFonts w:eastAsiaTheme="minorHAnsi"/>
          <w:lang w:eastAsia="en-GB"/>
        </w:rPr>
        <w:t xml:space="preserve">would also apply to BPFs covering </w:t>
      </w:r>
      <w:r w:rsidR="004772A6">
        <w:rPr>
          <w:rFonts w:eastAsiaTheme="minorHAnsi"/>
          <w:lang w:eastAsia="en-GB"/>
        </w:rPr>
        <w:t>in situ biocidal products</w:t>
      </w:r>
      <w:r>
        <w:rPr>
          <w:rFonts w:eastAsiaTheme="minorHAnsi"/>
          <w:lang w:eastAsia="en-GB"/>
        </w:rPr>
        <w:t>.</w:t>
      </w:r>
    </w:p>
    <w:p w14:paraId="7AC9F502" w14:textId="77777777" w:rsidR="00544B54" w:rsidRPr="005A6367" w:rsidRDefault="00544B54" w:rsidP="00544B54">
      <w:pPr>
        <w:pStyle w:val="ListNumber"/>
        <w:rPr>
          <w:rFonts w:eastAsiaTheme="minorHAnsi"/>
          <w:lang w:eastAsia="en-GB"/>
        </w:rPr>
      </w:pPr>
      <w:r w:rsidRPr="008A36B2">
        <w:rPr>
          <w:rFonts w:eastAsiaTheme="minorHAnsi"/>
          <w:lang w:eastAsia="en-GB"/>
        </w:rPr>
        <w:t>The notification procedure described in Article 17(6) of the BPR shall apply to</w:t>
      </w:r>
      <w:r>
        <w:rPr>
          <w:rFonts w:eastAsiaTheme="minorHAnsi"/>
          <w:lang w:eastAsia="en-GB"/>
        </w:rPr>
        <w:t xml:space="preserve"> </w:t>
      </w:r>
      <w:r w:rsidRPr="001166EA">
        <w:rPr>
          <w:rFonts w:eastAsiaTheme="minorHAnsi"/>
          <w:lang w:eastAsia="en-GB"/>
        </w:rPr>
        <w:t>new</w:t>
      </w:r>
      <w:r>
        <w:rPr>
          <w:rFonts w:eastAsiaTheme="minorHAnsi"/>
          <w:lang w:eastAsia="en-GB"/>
        </w:rPr>
        <w:t xml:space="preserve"> in situ biocidal products</w:t>
      </w:r>
      <w:r w:rsidRPr="001166EA">
        <w:rPr>
          <w:rFonts w:eastAsiaTheme="minorHAnsi"/>
          <w:lang w:eastAsia="en-GB"/>
        </w:rPr>
        <w:t xml:space="preserve"> within the authorised ranges </w:t>
      </w:r>
      <w:r>
        <w:rPr>
          <w:rFonts w:eastAsiaTheme="minorHAnsi"/>
          <w:lang w:eastAsia="en-GB"/>
        </w:rPr>
        <w:t xml:space="preserve">of the BPF </w:t>
      </w:r>
      <w:r w:rsidRPr="00451FB6">
        <w:rPr>
          <w:rFonts w:eastAsiaTheme="minorHAnsi"/>
          <w:lang w:eastAsia="en-GB"/>
        </w:rPr>
        <w:t>in the relevant meta-SPC to which the notified product will belong</w:t>
      </w:r>
      <w:r w:rsidR="004772A6">
        <w:rPr>
          <w:rFonts w:eastAsiaTheme="minorHAnsi"/>
          <w:lang w:eastAsia="en-GB"/>
        </w:rPr>
        <w:t>. This requires the knowledge of the exact composition of the notified product (not a range)</w:t>
      </w:r>
      <w:r w:rsidRPr="005A6367">
        <w:rPr>
          <w:rFonts w:eastAsiaTheme="minorHAnsi"/>
          <w:lang w:eastAsia="en-GB"/>
        </w:rPr>
        <w:t>.</w:t>
      </w:r>
    </w:p>
    <w:p w14:paraId="30C944CA" w14:textId="77777777" w:rsidR="00544B54" w:rsidRDefault="00544B54" w:rsidP="00544B54">
      <w:pPr>
        <w:pStyle w:val="ListNumber"/>
        <w:rPr>
          <w:rFonts w:eastAsiaTheme="minorHAnsi"/>
          <w:lang w:eastAsia="en-GB"/>
        </w:rPr>
      </w:pPr>
      <w:proofErr w:type="gramStart"/>
      <w:r w:rsidRPr="00D22967">
        <w:rPr>
          <w:rFonts w:eastAsiaTheme="minorHAnsi"/>
          <w:lang w:eastAsia="en-GB"/>
        </w:rPr>
        <w:t>In order to further benefit</w:t>
      </w:r>
      <w:proofErr w:type="gramEnd"/>
      <w:r w:rsidRPr="00D22967">
        <w:rPr>
          <w:rFonts w:eastAsiaTheme="minorHAnsi"/>
          <w:lang w:eastAsia="en-GB"/>
        </w:rPr>
        <w:t xml:space="preserve"> from the BPF concept, business operators c</w:t>
      </w:r>
      <w:r>
        <w:rPr>
          <w:rFonts w:eastAsiaTheme="minorHAnsi"/>
          <w:lang w:eastAsia="en-GB"/>
        </w:rPr>
        <w:t>ould</w:t>
      </w:r>
      <w:r w:rsidRPr="00D22967">
        <w:rPr>
          <w:rFonts w:eastAsiaTheme="minorHAnsi"/>
          <w:lang w:eastAsia="en-GB"/>
        </w:rPr>
        <w:t xml:space="preserve"> also cooperate through consortia</w:t>
      </w:r>
      <w:r>
        <w:rPr>
          <w:rStyle w:val="FootnoteReference"/>
          <w:rFonts w:eastAsiaTheme="minorHAnsi"/>
          <w:lang w:eastAsia="en-GB"/>
        </w:rPr>
        <w:footnoteReference w:id="24"/>
      </w:r>
      <w:r w:rsidRPr="00D22967">
        <w:rPr>
          <w:rFonts w:eastAsiaTheme="minorHAnsi"/>
          <w:lang w:eastAsia="en-GB"/>
        </w:rPr>
        <w:t xml:space="preserve"> </w:t>
      </w:r>
      <w:r>
        <w:rPr>
          <w:rFonts w:eastAsiaTheme="minorHAnsi"/>
          <w:lang w:eastAsia="en-GB"/>
        </w:rPr>
        <w:t xml:space="preserve">in order </w:t>
      </w:r>
      <w:r w:rsidRPr="00D22967">
        <w:rPr>
          <w:rFonts w:eastAsiaTheme="minorHAnsi"/>
          <w:lang w:eastAsia="en-GB"/>
        </w:rPr>
        <w:t xml:space="preserve">to create an application covering a number of </w:t>
      </w:r>
      <w:r>
        <w:rPr>
          <w:lang w:eastAsia="en-GB"/>
        </w:rPr>
        <w:t>in situ biocidal products</w:t>
      </w:r>
      <w:r w:rsidRPr="00D22967">
        <w:rPr>
          <w:rFonts w:eastAsiaTheme="minorHAnsi"/>
          <w:lang w:eastAsia="en-GB"/>
        </w:rPr>
        <w:t xml:space="preserve"> falling under the definition of a BPF (i.e. having similar uses, </w:t>
      </w:r>
      <w:r>
        <w:rPr>
          <w:rFonts w:eastAsiaTheme="minorHAnsi"/>
          <w:lang w:eastAsia="en-GB"/>
        </w:rPr>
        <w:t xml:space="preserve">the same active substances, </w:t>
      </w:r>
      <w:r w:rsidRPr="00D22967">
        <w:rPr>
          <w:rFonts w:eastAsiaTheme="minorHAnsi"/>
          <w:lang w:eastAsia="en-GB"/>
        </w:rPr>
        <w:t>similar composition</w:t>
      </w:r>
      <w:r>
        <w:rPr>
          <w:rFonts w:eastAsiaTheme="minorHAnsi"/>
          <w:lang w:eastAsia="en-GB"/>
        </w:rPr>
        <w:t xml:space="preserve"> with specified variations</w:t>
      </w:r>
      <w:r w:rsidRPr="00D22967">
        <w:rPr>
          <w:rFonts w:eastAsiaTheme="minorHAnsi"/>
          <w:lang w:eastAsia="en-GB"/>
        </w:rPr>
        <w:t xml:space="preserve"> and similar levels of risk an efficacy). </w:t>
      </w:r>
      <w:r>
        <w:rPr>
          <w:rFonts w:eastAsiaTheme="minorHAnsi"/>
          <w:lang w:eastAsia="en-GB"/>
        </w:rPr>
        <w:t>Should a consortium</w:t>
      </w:r>
      <w:r w:rsidR="00AF0A46">
        <w:rPr>
          <w:rFonts w:eastAsiaTheme="minorHAnsi"/>
          <w:lang w:eastAsia="en-GB"/>
        </w:rPr>
        <w:t xml:space="preserve"> become the AH of the BPF, the c</w:t>
      </w:r>
      <w:r>
        <w:rPr>
          <w:rFonts w:eastAsiaTheme="minorHAnsi"/>
          <w:lang w:eastAsia="en-GB"/>
        </w:rPr>
        <w:t xml:space="preserve">onsortium will have the same responsibilities/duties than </w:t>
      </w:r>
      <w:r w:rsidR="00AF0A46">
        <w:rPr>
          <w:rFonts w:eastAsiaTheme="minorHAnsi"/>
          <w:lang w:eastAsia="en-GB"/>
        </w:rPr>
        <w:t>an</w:t>
      </w:r>
      <w:r>
        <w:rPr>
          <w:rFonts w:eastAsiaTheme="minorHAnsi"/>
          <w:lang w:eastAsia="en-GB"/>
        </w:rPr>
        <w:t xml:space="preserve">other AH. </w:t>
      </w:r>
      <w:r w:rsidRPr="008A7A06">
        <w:rPr>
          <w:rFonts w:eastAsiaTheme="minorHAnsi"/>
          <w:lang w:eastAsia="en-GB"/>
        </w:rPr>
        <w:t xml:space="preserve">In accordance </w:t>
      </w:r>
      <w:r w:rsidRPr="008A7A06">
        <w:rPr>
          <w:rFonts w:eastAsiaTheme="minorHAnsi"/>
          <w:lang w:eastAsia="en-GB"/>
        </w:rPr>
        <w:lastRenderedPageBreak/>
        <w:t xml:space="preserve">with </w:t>
      </w:r>
      <w:r w:rsidRPr="00D22967">
        <w:rPr>
          <w:rFonts w:eastAsiaTheme="minorHAnsi"/>
          <w:lang w:eastAsia="en-GB"/>
        </w:rPr>
        <w:t>Commission Implementing Regulation (EU) No 414/2013</w:t>
      </w:r>
      <w:r>
        <w:rPr>
          <w:rStyle w:val="FootnoteReference"/>
          <w:rFonts w:eastAsiaTheme="minorHAnsi"/>
          <w:color w:val="000000" w:themeColor="text1"/>
          <w:szCs w:val="24"/>
          <w:lang w:eastAsia="en-GB"/>
        </w:rPr>
        <w:footnoteReference w:id="25"/>
      </w:r>
      <w:r w:rsidRPr="008A7A06">
        <w:rPr>
          <w:rFonts w:eastAsiaTheme="minorHAnsi"/>
          <w:lang w:eastAsia="en-GB"/>
        </w:rPr>
        <w:t xml:space="preserve">, participants </w:t>
      </w:r>
      <w:r>
        <w:rPr>
          <w:rFonts w:eastAsiaTheme="minorHAnsi"/>
          <w:lang w:eastAsia="en-GB"/>
        </w:rPr>
        <w:t>within</w:t>
      </w:r>
      <w:r w:rsidRPr="008A7A06">
        <w:rPr>
          <w:rFonts w:eastAsiaTheme="minorHAnsi"/>
          <w:lang w:eastAsia="en-GB"/>
        </w:rPr>
        <w:t xml:space="preserve"> the consorti</w:t>
      </w:r>
      <w:r w:rsidR="00AF0A46">
        <w:rPr>
          <w:rFonts w:eastAsiaTheme="minorHAnsi"/>
          <w:lang w:eastAsia="en-GB"/>
        </w:rPr>
        <w:t>um</w:t>
      </w:r>
      <w:r w:rsidRPr="008A7A06">
        <w:rPr>
          <w:rFonts w:eastAsiaTheme="minorHAnsi"/>
          <w:lang w:eastAsia="en-GB"/>
        </w:rPr>
        <w:t xml:space="preserve"> could also apply for </w:t>
      </w:r>
      <w:r>
        <w:rPr>
          <w:rFonts w:eastAsiaTheme="minorHAnsi"/>
          <w:lang w:eastAsia="en-GB"/>
        </w:rPr>
        <w:t xml:space="preserve">a same biocidal product </w:t>
      </w:r>
      <w:r w:rsidRPr="008A7A06">
        <w:rPr>
          <w:rFonts w:eastAsiaTheme="minorHAnsi"/>
          <w:lang w:eastAsia="en-GB"/>
        </w:rPr>
        <w:t xml:space="preserve">of one or more of the individual </w:t>
      </w:r>
      <w:r>
        <w:rPr>
          <w:lang w:eastAsia="en-GB"/>
        </w:rPr>
        <w:t>in situ biocidal products</w:t>
      </w:r>
      <w:r w:rsidRPr="00D22967">
        <w:rPr>
          <w:rFonts w:eastAsiaTheme="minorHAnsi"/>
          <w:lang w:eastAsia="en-GB"/>
        </w:rPr>
        <w:t xml:space="preserve"> covered by the related reference </w:t>
      </w:r>
      <w:r>
        <w:rPr>
          <w:rFonts w:eastAsiaTheme="minorHAnsi"/>
          <w:lang w:eastAsia="en-GB"/>
        </w:rPr>
        <w:t>BPF</w:t>
      </w:r>
      <w:r w:rsidRPr="00D22967">
        <w:rPr>
          <w:rFonts w:eastAsiaTheme="minorHAnsi"/>
          <w:lang w:eastAsia="en-GB"/>
        </w:rPr>
        <w:t>.</w:t>
      </w:r>
    </w:p>
    <w:p w14:paraId="3460C4FD" w14:textId="77777777" w:rsidR="000C0CC7" w:rsidRDefault="00854B74" w:rsidP="000C0CC7">
      <w:pPr>
        <w:pStyle w:val="ListNumber"/>
      </w:pPr>
      <w:r>
        <w:t xml:space="preserve">In </w:t>
      </w:r>
      <w:r w:rsidR="00395969">
        <w:t>addition to the elements mentioned under section 3.3 concerning the SPC of single biocidal products, the following spe</w:t>
      </w:r>
      <w:r>
        <w:t xml:space="preserve">cificities of the SPC for a BPF of </w:t>
      </w:r>
      <w:r w:rsidRPr="0018002C">
        <w:t xml:space="preserve">in situ biocidal products </w:t>
      </w:r>
      <w:r w:rsidR="00395969">
        <w:t>could be signalled:</w:t>
      </w:r>
    </w:p>
    <w:p w14:paraId="7F71DBF2" w14:textId="77777777" w:rsidR="00854B74" w:rsidRDefault="00854B74" w:rsidP="00854B74">
      <w:pPr>
        <w:pStyle w:val="ListNumber"/>
      </w:pPr>
      <w:r w:rsidRPr="00AF0A46">
        <w:rPr>
          <w:b/>
          <w:i/>
          <w:u w:val="single"/>
        </w:rPr>
        <w:t>First level information</w:t>
      </w:r>
      <w:r w:rsidR="009570B2">
        <w:rPr>
          <w:b/>
          <w:i/>
          <w:u w:val="single"/>
        </w:rPr>
        <w:t>:</w:t>
      </w:r>
      <w:r w:rsidRPr="00AF0A46">
        <w:rPr>
          <w:b/>
          <w:i/>
          <w:u w:val="single"/>
        </w:rPr>
        <w:t xml:space="preserve"> product family composition and formulation:</w:t>
      </w:r>
      <w:r w:rsidR="000C0CC7" w:rsidRPr="000C0CC7">
        <w:rPr>
          <w:b/>
        </w:rPr>
        <w:t xml:space="preserve"> </w:t>
      </w:r>
      <w:r w:rsidRPr="00395969">
        <w:t>The</w:t>
      </w:r>
      <w:r>
        <w:t xml:space="preserve"> composition table should </w:t>
      </w:r>
      <w:r w:rsidR="00395969">
        <w:t>i</w:t>
      </w:r>
      <w:r>
        <w:t xml:space="preserve">ndicate the </w:t>
      </w:r>
      <w:proofErr w:type="gramStart"/>
      <w:r>
        <w:t xml:space="preserve">concentration range of the in situ AS that could be generated by the </w:t>
      </w:r>
      <w:r>
        <w:rPr>
          <w:lang w:eastAsia="en-GB"/>
        </w:rPr>
        <w:t>in situ biocidal products</w:t>
      </w:r>
      <w:r w:rsidRPr="00D22967">
        <w:rPr>
          <w:rFonts w:eastAsiaTheme="minorHAnsi"/>
          <w:lang w:eastAsia="en-GB"/>
        </w:rPr>
        <w:t xml:space="preserve"> </w:t>
      </w:r>
      <w:r>
        <w:t>covered by the BPF</w:t>
      </w:r>
      <w:proofErr w:type="gramEnd"/>
      <w:r>
        <w:t xml:space="preserve">. </w:t>
      </w:r>
    </w:p>
    <w:p w14:paraId="4E0FE267" w14:textId="77777777" w:rsidR="000C0CC7" w:rsidRDefault="00854B74" w:rsidP="000C0CC7">
      <w:pPr>
        <w:pStyle w:val="ListNumber"/>
      </w:pPr>
      <w:r w:rsidRPr="009570B2">
        <w:rPr>
          <w:b/>
          <w:i/>
          <w:u w:val="single"/>
        </w:rPr>
        <w:t>Second information leve</w:t>
      </w:r>
      <w:r w:rsidR="00395969" w:rsidRPr="009570B2">
        <w:rPr>
          <w:b/>
          <w:i/>
          <w:u w:val="single"/>
        </w:rPr>
        <w:t xml:space="preserve">l - </w:t>
      </w:r>
      <w:proofErr w:type="spellStart"/>
      <w:r w:rsidR="000C0CC7" w:rsidRPr="009570B2">
        <w:rPr>
          <w:b/>
          <w:i/>
          <w:u w:val="single"/>
        </w:rPr>
        <w:t>metaSPC</w:t>
      </w:r>
      <w:proofErr w:type="spellEnd"/>
      <w:r w:rsidR="00395969">
        <w:t xml:space="preserve">: </w:t>
      </w:r>
      <w:r>
        <w:t>T</w:t>
      </w:r>
      <w:r w:rsidRPr="00EF6244">
        <w:t xml:space="preserve">he composition table should indicate the concentration range of the in situ </w:t>
      </w:r>
      <w:r w:rsidRPr="00634A35">
        <w:t>generated</w:t>
      </w:r>
      <w:r>
        <w:t xml:space="preserve"> </w:t>
      </w:r>
      <w:r w:rsidRPr="00EF6244">
        <w:t xml:space="preserve">AS </w:t>
      </w:r>
      <w:proofErr w:type="gramStart"/>
      <w:r w:rsidRPr="00EF6244">
        <w:t xml:space="preserve">that could be generated by the </w:t>
      </w:r>
      <w:r>
        <w:rPr>
          <w:lang w:eastAsia="en-GB"/>
        </w:rPr>
        <w:t>in situ biocidal products</w:t>
      </w:r>
      <w:r w:rsidRPr="00395969">
        <w:rPr>
          <w:rFonts w:eastAsiaTheme="minorHAnsi"/>
          <w:lang w:eastAsia="en-GB"/>
        </w:rPr>
        <w:t xml:space="preserve"> </w:t>
      </w:r>
      <w:r>
        <w:t xml:space="preserve">included in that </w:t>
      </w:r>
      <w:proofErr w:type="spellStart"/>
      <w:r>
        <w:t>metaSPC</w:t>
      </w:r>
      <w:proofErr w:type="spellEnd"/>
      <w:proofErr w:type="gramEnd"/>
      <w:r>
        <w:t xml:space="preserve">. </w:t>
      </w:r>
    </w:p>
    <w:p w14:paraId="526D5D43" w14:textId="77777777" w:rsidR="000C0CC7" w:rsidRDefault="00FE64F8" w:rsidP="000C0CC7">
      <w:pPr>
        <w:pStyle w:val="ListNumber"/>
      </w:pPr>
      <w:r w:rsidRPr="009570B2">
        <w:rPr>
          <w:b/>
          <w:i/>
          <w:u w:val="single"/>
        </w:rPr>
        <w:t>Third i</w:t>
      </w:r>
      <w:r w:rsidR="001169DF" w:rsidRPr="009570B2">
        <w:rPr>
          <w:b/>
          <w:i/>
          <w:u w:val="single"/>
        </w:rPr>
        <w:t xml:space="preserve">nformation </w:t>
      </w:r>
      <w:r w:rsidRPr="009570B2">
        <w:rPr>
          <w:b/>
          <w:i/>
          <w:u w:val="single"/>
        </w:rPr>
        <w:t>level</w:t>
      </w:r>
      <w:r>
        <w:t xml:space="preserve">: within each </w:t>
      </w:r>
      <w:proofErr w:type="spellStart"/>
      <w:r>
        <w:t>metaSPC</w:t>
      </w:r>
      <w:proofErr w:type="spellEnd"/>
      <w:r>
        <w:t xml:space="preserve">, section </w:t>
      </w:r>
      <w:r w:rsidRPr="00FE64F8">
        <w:t>7</w:t>
      </w:r>
      <w:r>
        <w:t xml:space="preserve"> list</w:t>
      </w:r>
      <w:r w:rsidR="00261063">
        <w:t>s</w:t>
      </w:r>
      <w:r>
        <w:t xml:space="preserve"> all </w:t>
      </w:r>
      <w:r w:rsidR="00CF10A7">
        <w:t>biocidal</w:t>
      </w:r>
      <w:r>
        <w:t xml:space="preserve"> product</w:t>
      </w:r>
      <w:r w:rsidR="00BC6374">
        <w:t>s</w:t>
      </w:r>
      <w:r>
        <w:t xml:space="preserve"> that are covered </w:t>
      </w:r>
      <w:r w:rsidR="00261063">
        <w:t xml:space="preserve">by </w:t>
      </w:r>
      <w:r w:rsidR="00BC6374">
        <w:t xml:space="preserve">that </w:t>
      </w:r>
      <w:proofErr w:type="spellStart"/>
      <w:r w:rsidR="00BC6374">
        <w:t>metaSPC</w:t>
      </w:r>
      <w:proofErr w:type="spellEnd"/>
      <w:r w:rsidR="00BC6374">
        <w:t>, including the t</w:t>
      </w:r>
      <w:r w:rsidRPr="00FE64F8">
        <w:t xml:space="preserve">rade name(s), </w:t>
      </w:r>
      <w:r w:rsidRPr="009570B2">
        <w:t>authorisation number and specific composition of each individual product</w:t>
      </w:r>
      <w:r w:rsidR="00164E5A" w:rsidRPr="009570B2">
        <w:t xml:space="preserve"> in terms of </w:t>
      </w:r>
      <w:r w:rsidR="00457837" w:rsidRPr="009570B2">
        <w:t>concentration of the</w:t>
      </w:r>
      <w:r w:rsidR="00C633BF" w:rsidRPr="009570B2">
        <w:t xml:space="preserve"> </w:t>
      </w:r>
      <w:r w:rsidR="00164E5A" w:rsidRPr="009570B2">
        <w:t xml:space="preserve">AS </w:t>
      </w:r>
      <w:r w:rsidR="00457837" w:rsidRPr="009570B2">
        <w:t xml:space="preserve">that is intended to be generated </w:t>
      </w:r>
      <w:r w:rsidR="00164E5A" w:rsidRPr="009570B2">
        <w:t>and non-active substances, k</w:t>
      </w:r>
      <w:r w:rsidR="00164E5A" w:rsidRPr="004C2D89">
        <w:t xml:space="preserve">nowledge of which is essential for proper use of </w:t>
      </w:r>
      <w:r w:rsidR="00164E5A">
        <w:t xml:space="preserve">the </w:t>
      </w:r>
      <w:r w:rsidR="00164E5A" w:rsidRPr="004C2D89">
        <w:t>biocidal product</w:t>
      </w:r>
      <w:r w:rsidR="00BC6374">
        <w:t>.</w:t>
      </w:r>
    </w:p>
    <w:p w14:paraId="489FB6FF" w14:textId="77777777" w:rsidR="00801A5F" w:rsidRDefault="00BC6374" w:rsidP="00745222">
      <w:pPr>
        <w:pStyle w:val="ListNumber"/>
      </w:pPr>
      <w:r>
        <w:t xml:space="preserve">Therefore, applicants will have to decide at the time of </w:t>
      </w:r>
      <w:r w:rsidR="00745222">
        <w:t xml:space="preserve">submitting </w:t>
      </w:r>
      <w:r>
        <w:t>the application</w:t>
      </w:r>
      <w:r w:rsidR="00745222">
        <w:t xml:space="preserve"> how many </w:t>
      </w:r>
      <w:r w:rsidR="001537FF">
        <w:t xml:space="preserve">individual </w:t>
      </w:r>
      <w:r w:rsidR="00745222">
        <w:t xml:space="preserve">products will be </w:t>
      </w:r>
      <w:r w:rsidR="00AC2638" w:rsidRPr="00AC2638">
        <w:t xml:space="preserve">explicitly identified </w:t>
      </w:r>
      <w:r w:rsidR="00745222">
        <w:t xml:space="preserve">in each </w:t>
      </w:r>
      <w:proofErr w:type="spellStart"/>
      <w:r w:rsidR="00745222">
        <w:t>metaSPC</w:t>
      </w:r>
      <w:proofErr w:type="spellEnd"/>
      <w:r w:rsidR="00745222">
        <w:t xml:space="preserve"> at the time of granting the </w:t>
      </w:r>
      <w:r w:rsidR="00801A5F">
        <w:t>first BPF authorisation (e.g. j</w:t>
      </w:r>
      <w:r w:rsidR="00745222">
        <w:t xml:space="preserve">ust </w:t>
      </w:r>
      <w:r w:rsidR="00A92194">
        <w:t>some</w:t>
      </w:r>
      <w:r>
        <w:t xml:space="preserve"> individual product</w:t>
      </w:r>
      <w:r w:rsidR="00745222">
        <w:t>s</w:t>
      </w:r>
      <w:r>
        <w:t xml:space="preserve"> </w:t>
      </w:r>
      <w:r w:rsidR="00A92194">
        <w:t xml:space="preserve">falling within the authorised range </w:t>
      </w:r>
      <w:r w:rsidR="00745222">
        <w:t xml:space="preserve">and then </w:t>
      </w:r>
      <w:r w:rsidR="001537FF">
        <w:t xml:space="preserve">to </w:t>
      </w:r>
      <w:r w:rsidR="00745222">
        <w:t xml:space="preserve">notify other products </w:t>
      </w:r>
      <w:r w:rsidR="001537FF">
        <w:t xml:space="preserve">at a </w:t>
      </w:r>
      <w:r w:rsidR="00745222">
        <w:t xml:space="preserve">later </w:t>
      </w:r>
      <w:r w:rsidR="001537FF">
        <w:t>stage</w:t>
      </w:r>
      <w:r w:rsidR="00745222">
        <w:t xml:space="preserve"> under Article </w:t>
      </w:r>
      <w:r w:rsidR="001537FF">
        <w:t>17(6) of the BPR</w:t>
      </w:r>
      <w:r w:rsidR="00801A5F">
        <w:t>).</w:t>
      </w:r>
    </w:p>
    <w:p w14:paraId="323C1E71" w14:textId="77777777" w:rsidR="00450D55" w:rsidRDefault="00D21148" w:rsidP="0050118D">
      <w:pPr>
        <w:pStyle w:val="ListNumber"/>
      </w:pPr>
      <w:r>
        <w:t xml:space="preserve">It has to </w:t>
      </w:r>
      <w:proofErr w:type="gramStart"/>
      <w:r>
        <w:t>be noted</w:t>
      </w:r>
      <w:proofErr w:type="gramEnd"/>
      <w:r>
        <w:t xml:space="preserve"> that notifications under Article 17(6) of the BPR are only possible for </w:t>
      </w:r>
      <w:r w:rsidR="00C50F1F">
        <w:t xml:space="preserve">the parameters already set in the BPF authorisation for a given </w:t>
      </w:r>
      <w:proofErr w:type="spellStart"/>
      <w:r w:rsidR="00C50F1F">
        <w:t>metaSPC</w:t>
      </w:r>
      <w:proofErr w:type="spellEnd"/>
      <w:r w:rsidR="00C50F1F">
        <w:t xml:space="preserve">. </w:t>
      </w:r>
      <w:r w:rsidR="007429F0">
        <w:t xml:space="preserve">Any change in those parameters has to </w:t>
      </w:r>
      <w:proofErr w:type="gramStart"/>
      <w:r w:rsidR="007429F0">
        <w:t>be addressed</w:t>
      </w:r>
      <w:proofErr w:type="gramEnd"/>
      <w:r w:rsidR="007429F0">
        <w:t xml:space="preserve"> th</w:t>
      </w:r>
      <w:r w:rsidR="007A155D">
        <w:t>r</w:t>
      </w:r>
      <w:r w:rsidR="007429F0">
        <w:t xml:space="preserve">ough the submission </w:t>
      </w:r>
      <w:r w:rsidR="00BD67A3">
        <w:t xml:space="preserve">of </w:t>
      </w:r>
      <w:r w:rsidR="007429F0">
        <w:t>an application for a change.</w:t>
      </w:r>
    </w:p>
    <w:p w14:paraId="4768ABAB" w14:textId="77777777" w:rsidR="00934175" w:rsidRPr="007429F0" w:rsidRDefault="00C50F1F" w:rsidP="007429F0">
      <w:pPr>
        <w:pStyle w:val="Heading2"/>
        <w:numPr>
          <w:ilvl w:val="0"/>
          <w:numId w:val="0"/>
        </w:numPr>
        <w:rPr>
          <w:bCs/>
          <w:i/>
        </w:rPr>
      </w:pPr>
      <w:r>
        <w:t xml:space="preserve"> </w:t>
      </w:r>
      <w:r w:rsidR="007429F0" w:rsidRPr="007429F0">
        <w:rPr>
          <w:bCs/>
          <w:i/>
        </w:rPr>
        <w:t xml:space="preserve">3.5 </w:t>
      </w:r>
      <w:r w:rsidR="00090B04">
        <w:rPr>
          <w:bCs/>
          <w:i/>
        </w:rPr>
        <w:t>I</w:t>
      </w:r>
      <w:r w:rsidR="00450952">
        <w:rPr>
          <w:bCs/>
          <w:i/>
        </w:rPr>
        <w:t>n situ biocidal products already in use</w:t>
      </w:r>
    </w:p>
    <w:p w14:paraId="158E9810" w14:textId="3EEAD069" w:rsidR="00F8585E" w:rsidRDefault="00717FC1" w:rsidP="004815A9">
      <w:pPr>
        <w:pStyle w:val="ListNumber"/>
      </w:pPr>
      <w:r w:rsidRPr="00717FC1">
        <w:t xml:space="preserve">Some </w:t>
      </w:r>
      <w:r w:rsidR="00E87817">
        <w:t>devices</w:t>
      </w:r>
      <w:r w:rsidR="00F8585E">
        <w:t xml:space="preserve"> or IGS</w:t>
      </w:r>
      <w:r w:rsidR="004F64B5">
        <w:t>s involv</w:t>
      </w:r>
      <w:r w:rsidR="00537A46">
        <w:t xml:space="preserve">ing </w:t>
      </w:r>
      <w:r w:rsidR="004F64B5">
        <w:t>in situ</w:t>
      </w:r>
      <w:r w:rsidR="004F64B5" w:rsidRPr="004C2D89">
        <w:t xml:space="preserve"> biocidal products</w:t>
      </w:r>
      <w:r w:rsidR="00E87817" w:rsidRPr="00717FC1">
        <w:t xml:space="preserve"> </w:t>
      </w:r>
      <w:r w:rsidR="00E87817">
        <w:t>have been bought, installed and used since many years in the EU</w:t>
      </w:r>
      <w:r w:rsidR="00F8585E">
        <w:t>, either by private companies or public authorities (e</w:t>
      </w:r>
      <w:r w:rsidR="008302C8">
        <w:t>.g.</w:t>
      </w:r>
      <w:r w:rsidR="00F8585E">
        <w:t xml:space="preserve"> </w:t>
      </w:r>
      <w:r w:rsidR="00BD67A3">
        <w:t xml:space="preserve">industrial </w:t>
      </w:r>
      <w:r w:rsidR="008302C8">
        <w:t>sites</w:t>
      </w:r>
      <w:r w:rsidR="00422356">
        <w:t xml:space="preserve"> using </w:t>
      </w:r>
      <w:r w:rsidR="008302C8">
        <w:t xml:space="preserve">an </w:t>
      </w:r>
      <w:r w:rsidR="00F8585E">
        <w:t xml:space="preserve">electrolysis system </w:t>
      </w:r>
      <w:r w:rsidR="00422356">
        <w:t>of</w:t>
      </w:r>
      <w:r w:rsidR="00F8585E">
        <w:t xml:space="preserve"> seawater </w:t>
      </w:r>
      <w:r w:rsidR="00422356">
        <w:t>to disinfect their installations</w:t>
      </w:r>
      <w:r w:rsidR="008302C8">
        <w:t>;</w:t>
      </w:r>
      <w:r w:rsidR="00F8585E">
        <w:t xml:space="preserve"> </w:t>
      </w:r>
      <w:r w:rsidR="00422356">
        <w:t xml:space="preserve">cities using </w:t>
      </w:r>
      <w:r w:rsidR="00F8585E">
        <w:t xml:space="preserve">electrolysis system </w:t>
      </w:r>
      <w:r w:rsidR="00422356">
        <w:t xml:space="preserve">of </w:t>
      </w:r>
      <w:r w:rsidR="00F8585E">
        <w:t>salt supplied on the market</w:t>
      </w:r>
      <w:r w:rsidR="00422356">
        <w:t xml:space="preserve"> to provide drinking water to people, etc.</w:t>
      </w:r>
      <w:r w:rsidR="00016DB0">
        <w:t>..</w:t>
      </w:r>
      <w:r w:rsidR="00F8585E">
        <w:t>)</w:t>
      </w:r>
      <w:r w:rsidR="00E87817">
        <w:t>.</w:t>
      </w:r>
    </w:p>
    <w:p w14:paraId="1A6C6898" w14:textId="77777777" w:rsidR="00F8585E" w:rsidRDefault="00F8585E" w:rsidP="004815A9">
      <w:pPr>
        <w:pStyle w:val="ListNumber"/>
      </w:pPr>
      <w:r>
        <w:t>It may happen that no other person than the user is interested to have a continued use</w:t>
      </w:r>
      <w:r w:rsidR="008302C8">
        <w:t xml:space="preserve"> </w:t>
      </w:r>
      <w:r>
        <w:t>of the IGS</w:t>
      </w:r>
      <w:r w:rsidR="004F64B5">
        <w:t xml:space="preserve"> involved in the relevant in situ</w:t>
      </w:r>
      <w:r w:rsidR="004F64B5" w:rsidRPr="004C2D89">
        <w:t xml:space="preserve"> biocidal product</w:t>
      </w:r>
      <w:r w:rsidR="004F64B5">
        <w:t>(s)</w:t>
      </w:r>
      <w:r>
        <w:t xml:space="preserve">. </w:t>
      </w:r>
      <w:r w:rsidR="00E87817">
        <w:t>In any case</w:t>
      </w:r>
      <w:r>
        <w:t xml:space="preserve">, all </w:t>
      </w:r>
      <w:r w:rsidR="004F64B5">
        <w:t>in situ</w:t>
      </w:r>
      <w:r w:rsidR="004F64B5" w:rsidRPr="004C2D89">
        <w:t xml:space="preserve"> biocidal product</w:t>
      </w:r>
      <w:r w:rsidR="004F64B5">
        <w:t>s</w:t>
      </w:r>
      <w:r>
        <w:t xml:space="preserve"> will have to be authorised in accordance with the BPR at some point (i</w:t>
      </w:r>
      <w:r w:rsidR="008302C8">
        <w:t>.</w:t>
      </w:r>
      <w:r>
        <w:t xml:space="preserve">e. once the </w:t>
      </w:r>
      <w:r w:rsidR="008302C8">
        <w:t xml:space="preserve">in situ </w:t>
      </w:r>
      <w:r>
        <w:t xml:space="preserve">AS is approved for the relevant PTs), and only authorised </w:t>
      </w:r>
      <w:r w:rsidR="004F64B5">
        <w:t>in situ</w:t>
      </w:r>
      <w:r w:rsidR="004F64B5" w:rsidRPr="004C2D89">
        <w:t xml:space="preserve"> biocidal </w:t>
      </w:r>
      <w:r w:rsidR="004F64B5">
        <w:t xml:space="preserve">products and the involved </w:t>
      </w:r>
      <w:r w:rsidR="008302C8">
        <w:t>IGSs</w:t>
      </w:r>
      <w:r>
        <w:t xml:space="preserve"> will be allowed to be used. </w:t>
      </w:r>
    </w:p>
    <w:p w14:paraId="4BF54D55" w14:textId="77777777" w:rsidR="004815A9" w:rsidRDefault="00F8585E" w:rsidP="004815A9">
      <w:pPr>
        <w:pStyle w:val="ListNumber"/>
      </w:pPr>
      <w:r>
        <w:lastRenderedPageBreak/>
        <w:t xml:space="preserve">Each actor has to </w:t>
      </w:r>
      <w:r w:rsidR="00422356">
        <w:t>handle</w:t>
      </w:r>
      <w:r>
        <w:t xml:space="preserve"> </w:t>
      </w:r>
      <w:r w:rsidR="008302C8">
        <w:t>his own</w:t>
      </w:r>
      <w:r>
        <w:t xml:space="preserve"> responsibility </w:t>
      </w:r>
      <w:r w:rsidR="008302C8">
        <w:t xml:space="preserve">in order </w:t>
      </w:r>
      <w:r>
        <w:t xml:space="preserve">to ensure legal compliance: suppliers, </w:t>
      </w:r>
      <w:r w:rsidR="007F53F9">
        <w:t>end-users, the national authorities or any other third party willing to take that responsibility.</w:t>
      </w:r>
      <w:r>
        <w:t xml:space="preserve"> </w:t>
      </w:r>
    </w:p>
    <w:p w14:paraId="1CA4A5F9" w14:textId="77777777" w:rsidR="00422356" w:rsidRPr="00717FC1" w:rsidRDefault="00422356" w:rsidP="004815A9">
      <w:pPr>
        <w:pStyle w:val="ListNumber"/>
      </w:pPr>
      <w:proofErr w:type="gramStart"/>
      <w:r>
        <w:t>If nobody upstream (e.</w:t>
      </w:r>
      <w:r w:rsidR="008302C8">
        <w:t>g.</w:t>
      </w:r>
      <w:r>
        <w:t xml:space="preserve"> suppliers of precursors</w:t>
      </w:r>
      <w:r w:rsidR="008302C8">
        <w:t xml:space="preserve"> or</w:t>
      </w:r>
      <w:r>
        <w:t xml:space="preserve"> device </w:t>
      </w:r>
      <w:r w:rsidR="004F64B5">
        <w:t>manufacturers/</w:t>
      </w:r>
      <w:r>
        <w:t xml:space="preserve">suppliers) is interested to apply for authorisation, the end-user of the </w:t>
      </w:r>
      <w:r w:rsidR="008302C8">
        <w:t>IGS</w:t>
      </w:r>
      <w:r>
        <w:t xml:space="preserve"> will have either to handle the responsibility to apply and obtain an authorisation</w:t>
      </w:r>
      <w:r w:rsidR="004F64B5" w:rsidRPr="004F64B5">
        <w:t xml:space="preserve"> </w:t>
      </w:r>
      <w:r w:rsidR="004F64B5">
        <w:t>of the in situ</w:t>
      </w:r>
      <w:r w:rsidR="004F64B5" w:rsidRPr="004C2D89">
        <w:t xml:space="preserve"> biocidal </w:t>
      </w:r>
      <w:r w:rsidR="004F64B5">
        <w:t>products</w:t>
      </w:r>
      <w:r>
        <w:t xml:space="preserve">, or switch to an alternative method to control the target </w:t>
      </w:r>
      <w:r w:rsidR="008302C8">
        <w:t xml:space="preserve">harmful </w:t>
      </w:r>
      <w:r>
        <w:t>organism(s) (i</w:t>
      </w:r>
      <w:r w:rsidR="008302C8">
        <w:t>.</w:t>
      </w:r>
      <w:r>
        <w:t xml:space="preserve">e. use another authorised </w:t>
      </w:r>
      <w:r w:rsidR="00BB79C4">
        <w:t>biocidal product</w:t>
      </w:r>
      <w:r>
        <w:t>, used a non-chemical alternative</w:t>
      </w:r>
      <w:r w:rsidR="008302C8">
        <w:t>,</w:t>
      </w:r>
      <w:r w:rsidR="00AC61B3">
        <w:t xml:space="preserve"> etc.)</w:t>
      </w:r>
      <w:proofErr w:type="gramEnd"/>
    </w:p>
    <w:p w14:paraId="7380111A" w14:textId="77777777" w:rsidR="008423A0" w:rsidRDefault="00187438" w:rsidP="004815A9">
      <w:pPr>
        <w:pStyle w:val="ListNumber"/>
      </w:pPr>
      <w:r>
        <w:t>The approach proposed in this note should</w:t>
      </w:r>
      <w:r w:rsidR="00B67120">
        <w:t xml:space="preserve"> also</w:t>
      </w:r>
      <w:r>
        <w:t xml:space="preserve"> allow </w:t>
      </w:r>
      <w:r w:rsidR="008302C8">
        <w:t>the relevant actors</w:t>
      </w:r>
      <w:r w:rsidR="00A767CD">
        <w:t xml:space="preserve"> to </w:t>
      </w:r>
      <w:r w:rsidR="00422356">
        <w:t xml:space="preserve">organise themselves and anticipate the </w:t>
      </w:r>
      <w:r w:rsidR="008302C8">
        <w:t>product</w:t>
      </w:r>
      <w:r w:rsidR="00422356">
        <w:t xml:space="preserve"> authorisation stage, for instance by </w:t>
      </w:r>
      <w:r w:rsidR="00A767CD">
        <w:t>build</w:t>
      </w:r>
      <w:r w:rsidR="00422356">
        <w:t>ing</w:t>
      </w:r>
      <w:r w:rsidR="00A767CD">
        <w:t xml:space="preserve"> up </w:t>
      </w:r>
      <w:r w:rsidR="008D328D">
        <w:t>consortia</w:t>
      </w:r>
      <w:r>
        <w:t xml:space="preserve"> to </w:t>
      </w:r>
      <w:r w:rsidR="008302C8">
        <w:t>build up an application</w:t>
      </w:r>
      <w:r w:rsidR="00422356">
        <w:t xml:space="preserve"> and ensure a continued use</w:t>
      </w:r>
      <w:r w:rsidR="00CC6BA3">
        <w:t xml:space="preserve"> of the</w:t>
      </w:r>
      <w:r w:rsidR="004F64B5">
        <w:t xml:space="preserve"> in situ</w:t>
      </w:r>
      <w:r w:rsidR="004F64B5" w:rsidRPr="004C2D89">
        <w:t xml:space="preserve"> biocidal </w:t>
      </w:r>
      <w:r w:rsidR="004F64B5">
        <w:t>products and the involved</w:t>
      </w:r>
      <w:r w:rsidR="00CC6BA3">
        <w:t xml:space="preserve"> </w:t>
      </w:r>
      <w:r w:rsidR="008302C8">
        <w:t>IGSs</w:t>
      </w:r>
      <w:r w:rsidR="00A767CD">
        <w:t xml:space="preserve">. </w:t>
      </w:r>
    </w:p>
    <w:p w14:paraId="131D15DF" w14:textId="77777777" w:rsidR="00B7581C" w:rsidRDefault="00B7581C" w:rsidP="00EA7E35">
      <w:pPr>
        <w:pStyle w:val="ListNumber"/>
      </w:pPr>
      <w:r>
        <w:t xml:space="preserve">In the meantime, Member States </w:t>
      </w:r>
      <w:proofErr w:type="gramStart"/>
      <w:r>
        <w:t>are invited</w:t>
      </w:r>
      <w:proofErr w:type="gramEnd"/>
      <w:r>
        <w:t xml:space="preserve"> to organise communication campaigns to raise awareness about the issue of </w:t>
      </w:r>
      <w:r w:rsidR="00CC6BA3">
        <w:t xml:space="preserve">potential </w:t>
      </w:r>
      <w:r w:rsidR="004F64B5">
        <w:t>"</w:t>
      </w:r>
      <w:r>
        <w:t>orphan</w:t>
      </w:r>
      <w:r w:rsidR="00EA7E35">
        <w:t>"</w:t>
      </w:r>
      <w:r>
        <w:t xml:space="preserve"> </w:t>
      </w:r>
      <w:r w:rsidR="004F64B5" w:rsidRPr="004F64B5">
        <w:t>in situ biocidal products</w:t>
      </w:r>
      <w:r w:rsidR="008302C8">
        <w:t xml:space="preserve"> </w:t>
      </w:r>
      <w:r w:rsidR="004F64B5">
        <w:t xml:space="preserve">in order to avoid any possible </w:t>
      </w:r>
      <w:r w:rsidR="00EA7E35" w:rsidRPr="00EA7E35">
        <w:t xml:space="preserve">side effects </w:t>
      </w:r>
      <w:r w:rsidR="00CC6BA3">
        <w:t>on their market</w:t>
      </w:r>
      <w:r w:rsidR="008302C8">
        <w:t>s</w:t>
      </w:r>
      <w:r>
        <w:t>.</w:t>
      </w:r>
    </w:p>
    <w:p w14:paraId="5DDCD690" w14:textId="77777777" w:rsidR="00473AD1" w:rsidRDefault="00473AD1" w:rsidP="00473AD1">
      <w:pPr>
        <w:pStyle w:val="ListNumber"/>
        <w:numPr>
          <w:ilvl w:val="0"/>
          <w:numId w:val="0"/>
        </w:numPr>
        <w:ind w:left="709"/>
      </w:pPr>
    </w:p>
    <w:p w14:paraId="7C20483F" w14:textId="77777777" w:rsidR="001C6C52" w:rsidRPr="00F30EB5" w:rsidRDefault="001C6C52" w:rsidP="00F30EB5">
      <w:pPr>
        <w:pStyle w:val="Heading1"/>
        <w:spacing w:before="0"/>
      </w:pPr>
      <w:r w:rsidRPr="00F30EB5">
        <w:t>Action requested</w:t>
      </w:r>
    </w:p>
    <w:p w14:paraId="7D809557" w14:textId="77777777" w:rsidR="005E278D" w:rsidRPr="005E278D" w:rsidRDefault="00AA5639" w:rsidP="0050118D">
      <w:pPr>
        <w:pStyle w:val="ListNumber"/>
        <w:spacing w:after="0"/>
        <w:jc w:val="left"/>
        <w:rPr>
          <w:b/>
          <w:smallCaps/>
        </w:rPr>
      </w:pPr>
      <w:r>
        <w:t xml:space="preserve">The Member States' Competent authorities </w:t>
      </w:r>
      <w:proofErr w:type="gramStart"/>
      <w:r>
        <w:t>are invited</w:t>
      </w:r>
      <w:proofErr w:type="gramEnd"/>
      <w:r>
        <w:t xml:space="preserve"> to discuss </w:t>
      </w:r>
      <w:r w:rsidR="001E419C">
        <w:t xml:space="preserve">and agree </w:t>
      </w:r>
      <w:r>
        <w:t>the way forward outlined in the note.</w:t>
      </w:r>
    </w:p>
    <w:p w14:paraId="48EE1F91" w14:textId="77777777" w:rsidR="00BD7EF3" w:rsidRPr="00C81FF6" w:rsidRDefault="00BD7EF3" w:rsidP="0050118D">
      <w:pPr>
        <w:pStyle w:val="ListNumber"/>
        <w:spacing w:after="0"/>
        <w:jc w:val="left"/>
        <w:rPr>
          <w:b/>
          <w:smallCaps/>
        </w:rPr>
      </w:pPr>
      <w:r>
        <w:br w:type="page"/>
      </w:r>
    </w:p>
    <w:p w14:paraId="723DEC58" w14:textId="77777777" w:rsidR="008F5958" w:rsidRPr="00A06035" w:rsidRDefault="008F5958" w:rsidP="00A06035">
      <w:pPr>
        <w:pStyle w:val="NoteHead"/>
        <w:spacing w:after="120"/>
        <w:rPr>
          <w:b w:val="0"/>
        </w:rPr>
      </w:pPr>
      <w:r>
        <w:lastRenderedPageBreak/>
        <w:t>Annex I</w:t>
      </w:r>
      <w:r w:rsidR="00D96A11">
        <w:t xml:space="preserve"> </w:t>
      </w:r>
    </w:p>
    <w:p w14:paraId="4CA0D0AC" w14:textId="77777777" w:rsidR="004D166B" w:rsidRDefault="008F5958" w:rsidP="004D166B">
      <w:pPr>
        <w:jc w:val="center"/>
        <w:rPr>
          <w:b/>
        </w:rPr>
      </w:pPr>
      <w:r>
        <w:rPr>
          <w:b/>
        </w:rPr>
        <w:t>C</w:t>
      </w:r>
      <w:r w:rsidR="00253448" w:rsidRPr="00253448">
        <w:rPr>
          <w:b/>
        </w:rPr>
        <w:t xml:space="preserve">ase-types </w:t>
      </w:r>
      <w:r w:rsidR="00253448">
        <w:rPr>
          <w:b/>
        </w:rPr>
        <w:t xml:space="preserve">for </w:t>
      </w:r>
      <w:r w:rsidR="00253448" w:rsidRPr="00253448">
        <w:rPr>
          <w:b/>
        </w:rPr>
        <w:t xml:space="preserve">in situ biocidal products </w:t>
      </w:r>
    </w:p>
    <w:p w14:paraId="5072351E" w14:textId="77777777" w:rsidR="00D96A11" w:rsidRPr="00D96A11" w:rsidRDefault="00D96A11" w:rsidP="004D166B">
      <w:pPr>
        <w:jc w:val="center"/>
        <w:rPr>
          <w:b/>
          <w:sz w:val="2"/>
        </w:rPr>
      </w:pPr>
    </w:p>
    <w:p w14:paraId="486CA98C" w14:textId="77777777" w:rsidR="00D96A11" w:rsidRDefault="00D96A11" w:rsidP="00D96A11">
      <w:pPr>
        <w:pStyle w:val="ListNumberLevel2"/>
        <w:numPr>
          <w:ilvl w:val="0"/>
          <w:numId w:val="0"/>
        </w:numPr>
        <w:rPr>
          <w:rFonts w:eastAsiaTheme="minorHAnsi"/>
          <w:b/>
          <w:lang w:eastAsia="en-GB"/>
        </w:rPr>
      </w:pPr>
      <w:r>
        <w:rPr>
          <w:rFonts w:eastAsiaTheme="minorHAnsi"/>
          <w:b/>
          <w:lang w:eastAsia="en-GB"/>
        </w:rPr>
        <w:t>1. I</w:t>
      </w:r>
      <w:r w:rsidRPr="00D96A11">
        <w:rPr>
          <w:rFonts w:eastAsiaTheme="minorHAnsi"/>
          <w:b/>
          <w:lang w:eastAsia="en-GB"/>
        </w:rPr>
        <w:t xml:space="preserve">n situ products falling under the </w:t>
      </w:r>
      <w:r>
        <w:rPr>
          <w:rFonts w:eastAsiaTheme="minorHAnsi"/>
          <w:b/>
          <w:lang w:eastAsia="en-GB"/>
        </w:rPr>
        <w:t>first</w:t>
      </w:r>
      <w:r w:rsidRPr="00D96A11">
        <w:rPr>
          <w:rFonts w:eastAsiaTheme="minorHAnsi"/>
          <w:b/>
          <w:lang w:eastAsia="en-GB"/>
        </w:rPr>
        <w:t xml:space="preserve"> indent of the definition</w:t>
      </w:r>
      <w:r>
        <w:rPr>
          <w:rFonts w:eastAsiaTheme="minorHAnsi"/>
          <w:b/>
          <w:lang w:eastAsia="en-GB"/>
        </w:rPr>
        <w:t>:</w:t>
      </w:r>
    </w:p>
    <w:p w14:paraId="0BB13E0C" w14:textId="77777777" w:rsidR="00253448" w:rsidRDefault="00F03694" w:rsidP="00535DEA">
      <w:pPr>
        <w:pStyle w:val="ListNumberLevel2"/>
        <w:numPr>
          <w:ilvl w:val="0"/>
          <w:numId w:val="0"/>
        </w:numPr>
        <w:ind w:left="720"/>
        <w:rPr>
          <w:rFonts w:eastAsiaTheme="minorHAnsi"/>
          <w:lang w:eastAsia="en-GB"/>
        </w:rPr>
      </w:pPr>
      <w:r w:rsidRPr="00F03694">
        <w:rPr>
          <w:b/>
          <w:noProof/>
          <w:lang w:val="fr-BE" w:eastAsia="fr-BE"/>
        </w:rPr>
        <w:drawing>
          <wp:anchor distT="0" distB="0" distL="114300" distR="114300" simplePos="0" relativeHeight="251658240" behindDoc="0" locked="0" layoutInCell="1" allowOverlap="1" wp14:anchorId="4937EEC5" wp14:editId="01CFE0B9">
            <wp:simplePos x="0" y="0"/>
            <wp:positionH relativeFrom="column">
              <wp:posOffset>196850</wp:posOffset>
            </wp:positionH>
            <wp:positionV relativeFrom="paragraph">
              <wp:posOffset>504825</wp:posOffset>
            </wp:positionV>
            <wp:extent cx="5854700" cy="208851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306" t="18574" r="32606" b="53464"/>
                    <a:stretch/>
                  </pic:blipFill>
                  <pic:spPr bwMode="auto">
                    <a:xfrm>
                      <a:off x="0" y="0"/>
                      <a:ext cx="5854700" cy="2088515"/>
                    </a:xfrm>
                    <a:prstGeom prst="rect">
                      <a:avLst/>
                    </a:prstGeom>
                    <a:ln>
                      <a:noFill/>
                    </a:ln>
                    <a:extLst>
                      <a:ext uri="{53640926-AAD7-44D8-BBD7-CCE9431645EC}">
                        <a14:shadowObscured xmlns:a14="http://schemas.microsoft.com/office/drawing/2010/main"/>
                      </a:ext>
                    </a:extLst>
                  </pic:spPr>
                </pic:pic>
              </a:graphicData>
            </a:graphic>
          </wp:anchor>
        </w:drawing>
      </w:r>
      <w:r w:rsidR="00253448" w:rsidRPr="00F03694">
        <w:rPr>
          <w:rFonts w:eastAsiaTheme="minorHAnsi"/>
          <w:b/>
          <w:lang w:eastAsia="en-GB"/>
        </w:rPr>
        <w:t>Case-type 1</w:t>
      </w:r>
      <w:r w:rsidR="00253448">
        <w:rPr>
          <w:rFonts w:eastAsiaTheme="minorHAnsi"/>
          <w:lang w:eastAsia="en-GB"/>
        </w:rPr>
        <w:t xml:space="preserve">: the </w:t>
      </w:r>
      <w:r w:rsidR="00253448">
        <w:rPr>
          <w:lang w:eastAsia="en-GB"/>
        </w:rPr>
        <w:t>in situ biocidal products</w:t>
      </w:r>
      <w:r w:rsidR="00253448" w:rsidRPr="00D22967">
        <w:rPr>
          <w:rFonts w:eastAsiaTheme="minorHAnsi"/>
          <w:lang w:eastAsia="en-GB"/>
        </w:rPr>
        <w:t xml:space="preserve"> </w:t>
      </w:r>
      <w:r w:rsidR="00253448">
        <w:rPr>
          <w:rFonts w:eastAsiaTheme="minorHAnsi"/>
          <w:lang w:eastAsia="en-GB"/>
        </w:rPr>
        <w:t>involve an IG</w:t>
      </w:r>
      <w:r w:rsidR="00957BAE">
        <w:rPr>
          <w:rFonts w:eastAsiaTheme="minorHAnsi"/>
          <w:lang w:eastAsia="en-GB"/>
        </w:rPr>
        <w:t>S</w:t>
      </w:r>
      <w:r w:rsidR="00253448">
        <w:rPr>
          <w:rFonts w:eastAsiaTheme="minorHAnsi"/>
          <w:lang w:eastAsia="en-GB"/>
        </w:rPr>
        <w:t xml:space="preserve"> based on the mixing of two or more precursors</w:t>
      </w:r>
      <w:r w:rsidR="003F2C4C">
        <w:rPr>
          <w:rFonts w:eastAsiaTheme="minorHAnsi"/>
          <w:lang w:eastAsia="en-GB"/>
        </w:rPr>
        <w:t>.</w:t>
      </w:r>
    </w:p>
    <w:p w14:paraId="29A61233" w14:textId="77777777" w:rsidR="00F03694" w:rsidRPr="00F03694" w:rsidRDefault="00F03694" w:rsidP="00535DEA">
      <w:pPr>
        <w:pStyle w:val="ListNumberLevel2"/>
        <w:numPr>
          <w:ilvl w:val="0"/>
          <w:numId w:val="0"/>
        </w:numPr>
        <w:ind w:left="709"/>
        <w:rPr>
          <w:rFonts w:eastAsiaTheme="minorHAnsi"/>
          <w:sz w:val="12"/>
          <w:lang w:eastAsia="en-GB"/>
        </w:rPr>
      </w:pPr>
    </w:p>
    <w:p w14:paraId="6314FF13" w14:textId="77777777" w:rsidR="00253448" w:rsidRDefault="00D96A11" w:rsidP="00535DEA">
      <w:pPr>
        <w:pStyle w:val="ListNumberLevel2"/>
        <w:numPr>
          <w:ilvl w:val="0"/>
          <w:numId w:val="0"/>
        </w:numPr>
        <w:ind w:left="709"/>
        <w:rPr>
          <w:rFonts w:eastAsiaTheme="minorHAnsi"/>
          <w:lang w:eastAsia="en-GB"/>
        </w:rPr>
      </w:pPr>
      <w:r>
        <w:rPr>
          <w:b/>
          <w:noProof/>
          <w:lang w:val="fr-BE" w:eastAsia="fr-BE"/>
        </w:rPr>
        <w:drawing>
          <wp:anchor distT="0" distB="0" distL="114300" distR="114300" simplePos="0" relativeHeight="251658241" behindDoc="0" locked="0" layoutInCell="1" allowOverlap="1" wp14:anchorId="1EECD4ED" wp14:editId="7EB15905">
            <wp:simplePos x="0" y="0"/>
            <wp:positionH relativeFrom="column">
              <wp:posOffset>151130</wp:posOffset>
            </wp:positionH>
            <wp:positionV relativeFrom="paragraph">
              <wp:posOffset>554990</wp:posOffset>
            </wp:positionV>
            <wp:extent cx="5984240" cy="177419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422" t="48169" r="31343" b="27950"/>
                    <a:stretch/>
                  </pic:blipFill>
                  <pic:spPr bwMode="auto">
                    <a:xfrm>
                      <a:off x="0" y="0"/>
                      <a:ext cx="5984240" cy="1774190"/>
                    </a:xfrm>
                    <a:prstGeom prst="rect">
                      <a:avLst/>
                    </a:prstGeom>
                    <a:ln>
                      <a:noFill/>
                    </a:ln>
                    <a:extLst>
                      <a:ext uri="{53640926-AAD7-44D8-BBD7-CCE9431645EC}">
                        <a14:shadowObscured xmlns:a14="http://schemas.microsoft.com/office/drawing/2010/main"/>
                      </a:ext>
                    </a:extLst>
                  </pic:spPr>
                </pic:pic>
              </a:graphicData>
            </a:graphic>
          </wp:anchor>
        </w:drawing>
      </w:r>
      <w:r w:rsidR="00F73B1F">
        <w:rPr>
          <w:b/>
          <w:noProof/>
          <w:lang w:val="fr-BE" w:eastAsia="fr-BE"/>
        </w:rPr>
        <w:drawing>
          <wp:anchor distT="0" distB="0" distL="114300" distR="114300" simplePos="0" relativeHeight="251666434" behindDoc="0" locked="0" layoutInCell="1" allowOverlap="1" wp14:anchorId="74B10C40" wp14:editId="472FE1C5">
            <wp:simplePos x="0" y="0"/>
            <wp:positionH relativeFrom="column">
              <wp:posOffset>151130</wp:posOffset>
            </wp:positionH>
            <wp:positionV relativeFrom="paragraph">
              <wp:posOffset>549275</wp:posOffset>
            </wp:positionV>
            <wp:extent cx="5984240" cy="177419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422" t="48169" r="31343" b="27950"/>
                    <a:stretch/>
                  </pic:blipFill>
                  <pic:spPr bwMode="auto">
                    <a:xfrm>
                      <a:off x="0" y="0"/>
                      <a:ext cx="5984240" cy="1774190"/>
                    </a:xfrm>
                    <a:prstGeom prst="rect">
                      <a:avLst/>
                    </a:prstGeom>
                    <a:ln>
                      <a:noFill/>
                    </a:ln>
                    <a:extLst>
                      <a:ext uri="{53640926-AAD7-44D8-BBD7-CCE9431645EC}">
                        <a14:shadowObscured xmlns:a14="http://schemas.microsoft.com/office/drawing/2010/main"/>
                      </a:ext>
                    </a:extLst>
                  </pic:spPr>
                </pic:pic>
              </a:graphicData>
            </a:graphic>
          </wp:anchor>
        </w:drawing>
      </w:r>
      <w:r w:rsidR="00253448" w:rsidRPr="00F03694">
        <w:rPr>
          <w:rFonts w:eastAsiaTheme="minorHAnsi"/>
          <w:b/>
          <w:lang w:eastAsia="en-GB"/>
        </w:rPr>
        <w:t>Case-type 2</w:t>
      </w:r>
      <w:r w:rsidR="00253448" w:rsidRPr="007D7088">
        <w:rPr>
          <w:rFonts w:eastAsiaTheme="minorHAnsi"/>
          <w:lang w:eastAsia="en-GB"/>
        </w:rPr>
        <w:t xml:space="preserve">: the </w:t>
      </w:r>
      <w:r w:rsidR="00253448">
        <w:rPr>
          <w:lang w:eastAsia="en-GB"/>
        </w:rPr>
        <w:t>in situ biocidal products</w:t>
      </w:r>
      <w:r w:rsidR="00253448" w:rsidRPr="00D22967">
        <w:rPr>
          <w:rFonts w:eastAsiaTheme="minorHAnsi"/>
          <w:lang w:eastAsia="en-GB"/>
        </w:rPr>
        <w:t xml:space="preserve"> </w:t>
      </w:r>
      <w:r w:rsidR="00253448">
        <w:rPr>
          <w:rFonts w:eastAsiaTheme="minorHAnsi"/>
          <w:lang w:eastAsia="en-GB"/>
        </w:rPr>
        <w:t>involve an IG</w:t>
      </w:r>
      <w:r w:rsidR="00957BAE">
        <w:rPr>
          <w:rFonts w:eastAsiaTheme="minorHAnsi"/>
          <w:lang w:eastAsia="en-GB"/>
        </w:rPr>
        <w:t>S</w:t>
      </w:r>
      <w:r w:rsidR="00253448" w:rsidRPr="007D7088">
        <w:rPr>
          <w:rFonts w:eastAsiaTheme="minorHAnsi"/>
          <w:lang w:eastAsia="en-GB"/>
        </w:rPr>
        <w:t xml:space="preserve"> based on </w:t>
      </w:r>
      <w:r w:rsidR="00535DEA">
        <w:rPr>
          <w:rFonts w:eastAsiaTheme="minorHAnsi"/>
          <w:lang w:eastAsia="en-GB"/>
        </w:rPr>
        <w:t>one or more</w:t>
      </w:r>
      <w:r w:rsidR="00253448" w:rsidRPr="007D7088">
        <w:rPr>
          <w:rFonts w:eastAsiaTheme="minorHAnsi"/>
          <w:lang w:eastAsia="en-GB"/>
        </w:rPr>
        <w:t xml:space="preserve"> precursor</w:t>
      </w:r>
      <w:r w:rsidR="00535DEA">
        <w:rPr>
          <w:rFonts w:eastAsiaTheme="minorHAnsi"/>
          <w:lang w:eastAsia="en-GB"/>
        </w:rPr>
        <w:t>s</w:t>
      </w:r>
      <w:r w:rsidR="00253448" w:rsidRPr="007D7088">
        <w:rPr>
          <w:rFonts w:eastAsiaTheme="minorHAnsi"/>
          <w:lang w:eastAsia="en-GB"/>
        </w:rPr>
        <w:t xml:space="preserve"> used in a device</w:t>
      </w:r>
      <w:r w:rsidR="003F2C4C">
        <w:rPr>
          <w:rFonts w:eastAsiaTheme="minorHAnsi"/>
          <w:lang w:eastAsia="en-GB"/>
        </w:rPr>
        <w:t>.</w:t>
      </w:r>
    </w:p>
    <w:p w14:paraId="378A5FDC" w14:textId="77777777" w:rsidR="00F03694" w:rsidRDefault="00F03694" w:rsidP="00F03694">
      <w:pPr>
        <w:pStyle w:val="ListNumberLevel2"/>
        <w:numPr>
          <w:ilvl w:val="0"/>
          <w:numId w:val="0"/>
        </w:numPr>
        <w:ind w:left="709"/>
        <w:rPr>
          <w:rFonts w:eastAsiaTheme="minorHAnsi"/>
          <w:lang w:eastAsia="en-GB"/>
        </w:rPr>
      </w:pPr>
    </w:p>
    <w:p w14:paraId="528C3A3C" w14:textId="77777777" w:rsidR="00717BE0" w:rsidRDefault="007C097B" w:rsidP="00F03694">
      <w:pPr>
        <w:pStyle w:val="ListNumberLevel2"/>
        <w:numPr>
          <w:ilvl w:val="0"/>
          <w:numId w:val="0"/>
        </w:numPr>
        <w:ind w:left="709"/>
        <w:rPr>
          <w:rFonts w:eastAsiaTheme="minorHAnsi"/>
          <w:lang w:eastAsia="en-GB"/>
        </w:rPr>
      </w:pPr>
      <w:r w:rsidRPr="007C097B">
        <w:rPr>
          <w:noProof/>
          <w:lang w:val="fr-BE" w:eastAsia="fr-BE"/>
        </w:rPr>
        <w:drawing>
          <wp:anchor distT="0" distB="0" distL="114300" distR="114300" simplePos="0" relativeHeight="251730946" behindDoc="0" locked="0" layoutInCell="1" allowOverlap="1" wp14:anchorId="12F51969" wp14:editId="5FDC98A0">
            <wp:simplePos x="0" y="0"/>
            <wp:positionH relativeFrom="column">
              <wp:posOffset>160655</wp:posOffset>
            </wp:positionH>
            <wp:positionV relativeFrom="paragraph">
              <wp:posOffset>504825</wp:posOffset>
            </wp:positionV>
            <wp:extent cx="6073140" cy="14820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2874" t="65907" r="23313" b="10722"/>
                    <a:stretch/>
                  </pic:blipFill>
                  <pic:spPr bwMode="auto">
                    <a:xfrm>
                      <a:off x="0" y="0"/>
                      <a:ext cx="6073140" cy="148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BE0" w:rsidRPr="007C097B">
        <w:rPr>
          <w:rFonts w:eastAsiaTheme="minorHAnsi"/>
          <w:b/>
          <w:lang w:eastAsia="en-GB"/>
        </w:rPr>
        <w:t>Case-type 3</w:t>
      </w:r>
      <w:r w:rsidR="00717BE0" w:rsidRPr="007C097B">
        <w:rPr>
          <w:rFonts w:eastAsiaTheme="minorHAnsi"/>
          <w:lang w:eastAsia="en-GB"/>
        </w:rPr>
        <w:t xml:space="preserve">: </w:t>
      </w:r>
      <w:r w:rsidR="00D96A11" w:rsidRPr="007C097B">
        <w:rPr>
          <w:rFonts w:eastAsiaTheme="minorHAnsi"/>
          <w:lang w:eastAsia="en-GB"/>
        </w:rPr>
        <w:t xml:space="preserve">the </w:t>
      </w:r>
      <w:r w:rsidR="00D96A11" w:rsidRPr="007C097B">
        <w:rPr>
          <w:lang w:eastAsia="en-GB"/>
        </w:rPr>
        <w:t>in situ biocidal products</w:t>
      </w:r>
      <w:r w:rsidR="00D96A11" w:rsidRPr="007C097B">
        <w:rPr>
          <w:rFonts w:eastAsiaTheme="minorHAnsi"/>
          <w:lang w:eastAsia="en-GB"/>
        </w:rPr>
        <w:t xml:space="preserve"> involve an IGS based on a coating that</w:t>
      </w:r>
      <w:r w:rsidR="00D96A11">
        <w:rPr>
          <w:rFonts w:eastAsiaTheme="minorHAnsi"/>
          <w:lang w:eastAsia="en-GB"/>
        </w:rPr>
        <w:t xml:space="preserve"> when exposed to ultraviolet light generates free radicals</w:t>
      </w:r>
      <w:r w:rsidR="00D96A11" w:rsidRPr="007D7088">
        <w:rPr>
          <w:rFonts w:eastAsiaTheme="minorHAnsi"/>
          <w:lang w:eastAsia="en-GB"/>
        </w:rPr>
        <w:t xml:space="preserve"> </w:t>
      </w:r>
    </w:p>
    <w:p w14:paraId="68A2FC4A" w14:textId="77777777" w:rsidR="00D96A11" w:rsidRDefault="00D96A11" w:rsidP="00D96A11">
      <w:pPr>
        <w:pStyle w:val="ListNumberLevel2"/>
        <w:numPr>
          <w:ilvl w:val="0"/>
          <w:numId w:val="0"/>
        </w:numPr>
        <w:rPr>
          <w:rFonts w:eastAsiaTheme="minorHAnsi"/>
          <w:b/>
          <w:lang w:eastAsia="en-GB"/>
        </w:rPr>
      </w:pPr>
      <w:r>
        <w:rPr>
          <w:rFonts w:eastAsiaTheme="minorHAnsi"/>
          <w:b/>
          <w:lang w:eastAsia="en-GB"/>
        </w:rPr>
        <w:lastRenderedPageBreak/>
        <w:t>2. I</w:t>
      </w:r>
      <w:r w:rsidRPr="00D96A11">
        <w:rPr>
          <w:rFonts w:eastAsiaTheme="minorHAnsi"/>
          <w:b/>
          <w:lang w:eastAsia="en-GB"/>
        </w:rPr>
        <w:t>n situ products falling under the second indent of the definition</w:t>
      </w:r>
      <w:r>
        <w:rPr>
          <w:rFonts w:eastAsiaTheme="minorHAnsi"/>
          <w:b/>
          <w:lang w:eastAsia="en-GB"/>
        </w:rPr>
        <w:t>:</w:t>
      </w:r>
    </w:p>
    <w:p w14:paraId="4FB5A3AF" w14:textId="77777777" w:rsidR="004D166B" w:rsidRDefault="00253448" w:rsidP="003869A1">
      <w:pPr>
        <w:pStyle w:val="ListNumberLevel2"/>
        <w:numPr>
          <w:ilvl w:val="0"/>
          <w:numId w:val="0"/>
        </w:numPr>
        <w:ind w:left="709"/>
        <w:rPr>
          <w:rFonts w:eastAsiaTheme="minorHAnsi"/>
          <w:lang w:eastAsia="en-GB"/>
        </w:rPr>
      </w:pPr>
      <w:r w:rsidRPr="00F03694">
        <w:rPr>
          <w:rFonts w:eastAsiaTheme="minorHAnsi"/>
          <w:b/>
          <w:lang w:eastAsia="en-GB"/>
        </w:rPr>
        <w:t xml:space="preserve">Case-type </w:t>
      </w:r>
      <w:r w:rsidR="00966F32">
        <w:rPr>
          <w:rFonts w:eastAsiaTheme="minorHAnsi"/>
          <w:b/>
          <w:lang w:eastAsia="en-GB"/>
        </w:rPr>
        <w:t>4</w:t>
      </w:r>
      <w:r w:rsidRPr="007D7088">
        <w:rPr>
          <w:rFonts w:eastAsiaTheme="minorHAnsi"/>
          <w:lang w:eastAsia="en-GB"/>
        </w:rPr>
        <w:t xml:space="preserve">: the </w:t>
      </w:r>
      <w:r>
        <w:rPr>
          <w:lang w:eastAsia="en-GB"/>
        </w:rPr>
        <w:t>in situ biocidal products</w:t>
      </w:r>
      <w:r w:rsidRPr="00D22967">
        <w:rPr>
          <w:rFonts w:eastAsiaTheme="minorHAnsi"/>
          <w:lang w:eastAsia="en-GB"/>
        </w:rPr>
        <w:t xml:space="preserve"> </w:t>
      </w:r>
      <w:r>
        <w:rPr>
          <w:rFonts w:eastAsiaTheme="minorHAnsi"/>
          <w:lang w:eastAsia="en-GB"/>
        </w:rPr>
        <w:t>involve an IG</w:t>
      </w:r>
      <w:r w:rsidR="00957BAE">
        <w:rPr>
          <w:rFonts w:eastAsiaTheme="minorHAnsi"/>
          <w:lang w:eastAsia="en-GB"/>
        </w:rPr>
        <w:t>S</w:t>
      </w:r>
      <w:r w:rsidRPr="007D7088">
        <w:rPr>
          <w:rFonts w:eastAsiaTheme="minorHAnsi"/>
          <w:lang w:eastAsia="en-GB"/>
        </w:rPr>
        <w:t xml:space="preserve"> </w:t>
      </w:r>
      <w:r w:rsidR="00A06035">
        <w:rPr>
          <w:rFonts w:eastAsiaTheme="minorHAnsi"/>
          <w:lang w:eastAsia="en-GB"/>
        </w:rPr>
        <w:t xml:space="preserve">generating </w:t>
      </w:r>
      <w:r>
        <w:rPr>
          <w:rFonts w:eastAsiaTheme="minorHAnsi"/>
          <w:lang w:eastAsia="en-GB"/>
        </w:rPr>
        <w:t>the in situ AS from precursor</w:t>
      </w:r>
      <w:r w:rsidR="00966F32">
        <w:rPr>
          <w:rFonts w:eastAsiaTheme="minorHAnsi"/>
          <w:lang w:eastAsia="en-GB"/>
        </w:rPr>
        <w:t>s that</w:t>
      </w:r>
      <w:r>
        <w:rPr>
          <w:rFonts w:eastAsiaTheme="minorHAnsi"/>
          <w:lang w:eastAsia="en-GB"/>
        </w:rPr>
        <w:t xml:space="preserve"> </w:t>
      </w:r>
      <w:proofErr w:type="gramStart"/>
      <w:r w:rsidR="00A62BCC">
        <w:rPr>
          <w:rFonts w:eastAsiaTheme="minorHAnsi"/>
          <w:lang w:eastAsia="en-GB"/>
        </w:rPr>
        <w:t xml:space="preserve">are </w:t>
      </w:r>
      <w:r>
        <w:rPr>
          <w:rFonts w:eastAsiaTheme="minorHAnsi"/>
          <w:lang w:eastAsia="en-GB"/>
        </w:rPr>
        <w:t>not placed</w:t>
      </w:r>
      <w:proofErr w:type="gramEnd"/>
      <w:r>
        <w:rPr>
          <w:rFonts w:eastAsiaTheme="minorHAnsi"/>
          <w:lang w:eastAsia="en-GB"/>
        </w:rPr>
        <w:t xml:space="preserve"> on the market for biocidal purposes</w:t>
      </w:r>
      <w:r w:rsidRPr="00BD6469">
        <w:rPr>
          <w:rFonts w:eastAsiaTheme="minorHAnsi"/>
          <w:lang w:eastAsia="en-GB"/>
        </w:rPr>
        <w:t xml:space="preserve"> </w:t>
      </w:r>
      <w:r w:rsidR="00A06035">
        <w:rPr>
          <w:rFonts w:eastAsiaTheme="minorHAnsi"/>
          <w:lang w:eastAsia="en-GB"/>
        </w:rPr>
        <w:t>and</w:t>
      </w:r>
      <w:r>
        <w:rPr>
          <w:rFonts w:eastAsiaTheme="minorHAnsi"/>
          <w:lang w:eastAsia="en-GB"/>
        </w:rPr>
        <w:t xml:space="preserve"> using</w:t>
      </w:r>
      <w:r w:rsidR="00164D62">
        <w:rPr>
          <w:rFonts w:eastAsiaTheme="minorHAnsi"/>
          <w:lang w:eastAsia="en-GB"/>
        </w:rPr>
        <w:t xml:space="preserve"> a device</w:t>
      </w:r>
      <w:r w:rsidR="005A5C2B">
        <w:rPr>
          <w:rFonts w:eastAsiaTheme="minorHAnsi"/>
          <w:lang w:eastAsia="en-GB"/>
        </w:rPr>
        <w:t>.</w:t>
      </w:r>
    </w:p>
    <w:p w14:paraId="065553A2" w14:textId="77777777" w:rsidR="00C05463" w:rsidRDefault="00C05463">
      <w:pPr>
        <w:spacing w:after="0"/>
        <w:jc w:val="left"/>
      </w:pPr>
      <w:r>
        <w:br w:type="page"/>
      </w:r>
      <w:r w:rsidR="002036D4">
        <w:pict w14:anchorId="2CD816E8">
          <v:group id="Group 16" o:spid="_x0000_s1064" style="position:absolute;margin-left:0;margin-top:0;width:475.2pt;height:163.85pt;z-index:251732994" coordsize="60350,20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65" type="#_x0000_t75" style="position:absolute;width:60350;height:20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SvjBAAAA2wAAAA8AAABkcnMvZG93bnJldi54bWxET99rwjAQfh/sfwg38E3T6TakGkWGyhQZ&#10;aAVfz+bWljWXksRa/3szEPZ2H9/Pm847U4uWnK8sK3gdJCCIc6srLhQcs1V/DMIHZI21ZVJwIw/z&#10;2fPTFFNtr7yn9hAKEUPYp6igDKFJpfR5SQb9wDbEkfuxzmCI0BVSO7zGcFPLYZJ8SIMVx4YSG/os&#10;Kf89XIwC3DXr85srDI3MabP4fs+2yzZTqvfSLSYgAnXhX/xwf+k4fwh/v8QD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DSvjBAAAA2wAAAA8AAAAAAAAAAAAAAAAAnwIA&#10;AGRycy9kb3ducmV2LnhtbFBLBQYAAAAABAAEAPcAAACNAwAAAAA=&#10;">
              <v:imagedata r:id="rId21" o:title="" croptop="26351f" cropbottom="19254f" cropleft="19563f" cropright="13468f"/>
            </v:shape>
            <v:shapetype id="_x0000_t202" coordsize="21600,21600" o:spt="202" path="m,l,21600r21600,l21600,xe">
              <v:stroke joinstyle="miter"/>
              <v:path gradientshapeok="t" o:connecttype="rect"/>
            </v:shapetype>
            <v:shape id="Textfeld 99" o:spid="_x0000_s1066" type="#_x0000_t202" style="position:absolute;top:3206;width:257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ncIA&#10;AADbAAAADwAAAGRycy9kb3ducmV2LnhtbERPTWvCQBC9C/6HZQpeSt2oKCV1E0RU7EXa2EtvQ3aa&#10;Dc3Oxuxq0n/fLRS8zeN9zjofbCNu1PnasYLZNAFBXDpdc6Xg47x/egbhA7LGxjEp+CEPeTYerTHV&#10;rud3uhWhEjGEfYoKTAhtKqUvDVn0U9cSR+7LdRZDhF0ldYd9DLeNnCfJSlqsOTYYbGlrqPwurlYB&#10;9sPJ0OHxc7O87Ireu+L1bb9VavIwbF5ABBrCXfzvPuo4fwF/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X6dwgAAANsAAAAPAAAAAAAAAAAAAAAAAJgCAABkcnMvZG93&#10;bnJldi54bWxQSwUGAAAAAAQABAD1AAAAhwMAAAAA&#10;" fillcolor="#fbd4b4 [1305]" strokecolor="black [3213]">
              <v:textbox style="mso-fit-shape-to-text:t">
                <w:txbxContent>
                  <w:p w14:paraId="4F52E853" w14:textId="77777777" w:rsidR="00C95347" w:rsidRDefault="00C95347" w:rsidP="00C95347">
                    <w:pPr>
                      <w:pStyle w:val="NormalWeb"/>
                      <w:spacing w:before="0" w:beforeAutospacing="0" w:after="0" w:afterAutospacing="0"/>
                    </w:pPr>
                    <w:r w:rsidRPr="00C95347">
                      <w:rPr>
                        <w:rFonts w:asciiTheme="minorHAnsi" w:hAnsi="Calibri" w:cstheme="minorBidi"/>
                        <w:color w:val="000000" w:themeColor="text1"/>
                        <w:kern w:val="24"/>
                        <w:lang w:val="de-DE"/>
                      </w:rPr>
                      <w:t>4</w:t>
                    </w:r>
                  </w:p>
                </w:txbxContent>
              </v:textbox>
            </v:shape>
            <v:shape id="Textfeld 192" o:spid="_x0000_s1067" type="#_x0000_t202" style="position:absolute;left:15773;top:6546;width:431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VRL4A&#10;AADbAAAADwAAAGRycy9kb3ducmV2LnhtbERPyWrDMBC9B/oPYgq9hEZuMaG4VkIouPRaJ+l5kCay&#10;iTUylrz076tCILd5vHXK/eI6MdEQWs8KXjYZCGLtTctWwelYPb+BCBHZYOeZFPxSgP3uYVViYfzM&#10;3zTV0YoUwqFABU2MfSFl0A05DBvfEyfu4geHMcHBSjPgnMJdJ1+zbCsdtpwaGuzpoyF9rUengA+o&#10;c/s51g6rtTyffiartVTq6XE5vIOItMS7+Ob+Mml+Dv+/pAP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YFUS+AAAA2wAAAA8AAAAAAAAAAAAAAAAAmAIAAGRycy9kb3ducmV2&#10;LnhtbFBLBQYAAAAABAAEAPUAAACDAwAAAAA=&#10;" fillcolor="#1f497d [3215]" strokecolor="black [3040]">
              <v:shadow on="t" color="black" opacity="24903f" origin=",.5" offset="0,.55556mm"/>
              <v:textbox style="mso-fit-shape-to-text:t">
                <w:txbxContent>
                  <w:p w14:paraId="4A53668A" w14:textId="77777777" w:rsidR="00C95347" w:rsidRDefault="00C95347" w:rsidP="00C95347">
                    <w:pPr>
                      <w:pStyle w:val="NormalWeb"/>
                      <w:spacing w:before="0" w:beforeAutospacing="0" w:after="0" w:afterAutospacing="0"/>
                      <w:jc w:val="center"/>
                    </w:pPr>
                    <w:r w:rsidRPr="00C95347">
                      <w:rPr>
                        <w:rFonts w:asciiTheme="minorHAnsi" w:hAnsi="Calibri" w:cstheme="minorBidi"/>
                        <w:color w:val="FFFFFF" w:themeColor="background1"/>
                        <w:kern w:val="24"/>
                        <w:lang w:val="de-DE"/>
                      </w:rPr>
                      <w:t>AS</w:t>
                    </w:r>
                  </w:p>
                </w:txbxContent>
              </v:textbox>
            </v:shape>
            <v:shape id="Textfeld 192" o:spid="_x0000_s1068" type="#_x0000_t202" style="position:absolute;left:38817;top:4743;width:4318;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w378A&#10;AADbAAAADwAAAGRycy9kb3ducmV2LnhtbERPTWvDMAy9F/YfjAa7lMXZ6MZI65YyyOi1WbqzsFUn&#10;LJZD7KTpv68Lg930eJ/a7GbXiYmG0HpW8JLlIIi1Ny1bBfV3+fwBIkRkg51nUnClALvtw2KDhfEX&#10;PtJURStSCIcCFTQx9oWUQTfkMGS+J07c2Q8OY4KDlWbASwp3nXzN83fpsOXU0GBPnw3p32p0CniP&#10;emW/xsphuZSn+meyWkulnh7n/RpEpDn+i//cB5Pmv8H9l3SA3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DfvwAAANsAAAAPAAAAAAAAAAAAAAAAAJgCAABkcnMvZG93bnJl&#10;di54bWxQSwUGAAAAAAQABAD1AAAAhAMAAAAA&#10;" fillcolor="#1f497d [3215]" strokecolor="black [3040]">
              <v:shadow on="t" color="black" opacity="24903f" origin=",.5" offset="0,.55556mm"/>
              <v:textbox style="mso-fit-shape-to-text:t">
                <w:txbxContent>
                  <w:p w14:paraId="783BE2BD" w14:textId="77777777" w:rsidR="00C95347" w:rsidRDefault="00C95347" w:rsidP="00C95347">
                    <w:pPr>
                      <w:pStyle w:val="NormalWeb"/>
                      <w:spacing w:before="0" w:beforeAutospacing="0" w:after="0" w:afterAutospacing="0"/>
                      <w:jc w:val="center"/>
                    </w:pPr>
                    <w:r w:rsidRPr="00C95347">
                      <w:rPr>
                        <w:rFonts w:asciiTheme="minorHAnsi" w:hAnsi="Calibri" w:cstheme="minorBidi"/>
                        <w:color w:val="FFFFFF" w:themeColor="background1"/>
                        <w:kern w:val="24"/>
                        <w:lang w:val="de-DE"/>
                      </w:rPr>
                      <w:t>AS</w:t>
                    </w:r>
                  </w:p>
                </w:txbxContent>
              </v:textbox>
            </v:shape>
            <v:shape id="Textfeld 192" o:spid="_x0000_s1069" type="#_x0000_t202" style="position:absolute;left:39535;top:10839;width:432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uqL4A&#10;AADbAAAADwAAAGRycy9kb3ducmV2LnhtbERPyWrDMBC9B/oPYgq9hEZuCaa4VkIouPRaJ+l5kCay&#10;iTUylrz076tCILd5vHXK/eI6MdEQWs8KXjYZCGLtTctWwelYPb+BCBHZYOeZFPxSgP3uYVViYfzM&#10;3zTV0YoUwqFABU2MfSFl0A05DBvfEyfu4geHMcHBSjPgnMJdJ1+zLJcOW04NDfb00ZC+1qNTwAfU&#10;W/s51g6rtTyffiartVTq6XE5vIOItMS7+Ob+Mml+Dv+/pAPk7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Lqi+AAAA2wAAAA8AAAAAAAAAAAAAAAAAmAIAAGRycy9kb3ducmV2&#10;LnhtbFBLBQYAAAAABAAEAPUAAACDAwAAAAA=&#10;" fillcolor="#1f497d [3215]" strokecolor="black [3040]">
              <v:shadow on="t" color="black" opacity="24903f" origin=",.5" offset="0,.55556mm"/>
              <v:textbox style="mso-fit-shape-to-text:t">
                <w:txbxContent>
                  <w:p w14:paraId="54528204" w14:textId="77777777" w:rsidR="00C95347" w:rsidRDefault="00C95347" w:rsidP="00C95347">
                    <w:pPr>
                      <w:pStyle w:val="NormalWeb"/>
                      <w:spacing w:before="0" w:beforeAutospacing="0" w:after="0" w:afterAutospacing="0"/>
                      <w:jc w:val="center"/>
                    </w:pPr>
                    <w:r w:rsidRPr="00C95347">
                      <w:rPr>
                        <w:rFonts w:asciiTheme="minorHAnsi" w:hAnsi="Calibri" w:cstheme="minorBidi"/>
                        <w:color w:val="FFFFFF" w:themeColor="background1"/>
                        <w:kern w:val="24"/>
                        <w:lang w:val="de-DE"/>
                      </w:rPr>
                      <w:t>AS</w:t>
                    </w:r>
                  </w:p>
                </w:txbxContent>
              </v:textbox>
            </v:shape>
            <v:shape id="Textfeld 90" o:spid="_x0000_s1070" type="#_x0000_t202" style="position:absolute;left:48897;top:17764;width:8178;height:2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14:paraId="0D4A2B57" w14:textId="77777777" w:rsidR="00C95347" w:rsidRDefault="00C95347" w:rsidP="00C95347">
                    <w:pPr>
                      <w:pStyle w:val="NormalWeb"/>
                      <w:spacing w:before="0" w:beforeAutospacing="0" w:after="0" w:afterAutospacing="0"/>
                    </w:pPr>
                    <w:r w:rsidRPr="00C95347">
                      <w:rPr>
                        <w:rFonts w:asciiTheme="minorHAnsi" w:hAnsi="Calibri" w:cstheme="minorBidi"/>
                        <w:color w:val="000000" w:themeColor="text1"/>
                        <w:kern w:val="24"/>
                        <w:sz w:val="16"/>
                        <w:szCs w:val="16"/>
                        <w:lang w:val="de-DE"/>
                      </w:rPr>
                      <w:t xml:space="preserve">In situ </w:t>
                    </w:r>
                    <w:proofErr w:type="gramStart"/>
                    <w:r w:rsidRPr="00C95347">
                      <w:rPr>
                        <w:rFonts w:asciiTheme="minorHAnsi" w:hAnsi="Calibri" w:cstheme="minorBidi"/>
                        <w:color w:val="000000" w:themeColor="text1"/>
                        <w:kern w:val="24"/>
                        <w:sz w:val="16"/>
                        <w:szCs w:val="16"/>
                        <w:lang w:val="de-DE"/>
                      </w:rPr>
                      <w:t>AS  =</w:t>
                    </w:r>
                    <w:proofErr w:type="gramEnd"/>
                    <w:r w:rsidRPr="00C95347">
                      <w:rPr>
                        <w:rFonts w:asciiTheme="minorHAnsi" w:hAnsi="Calibri" w:cstheme="minorBidi"/>
                        <w:color w:val="000000" w:themeColor="text1"/>
                        <w:kern w:val="24"/>
                        <w:sz w:val="16"/>
                        <w:szCs w:val="16"/>
                        <w:lang w:val="de-DE"/>
                      </w:rPr>
                      <w:t xml:space="preserve">  BP</w:t>
                    </w:r>
                  </w:p>
                </w:txbxContent>
              </v:textbox>
            </v:shape>
            <v:rect id="Rechteck 30" o:spid="_x0000_s1071" style="position:absolute;left:48059;top:18325;width:1558;height:1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elcQA&#10;AADbAAAADwAAAGRycy9kb3ducmV2LnhtbESPT2vDMAzF74N9B6NBb62zHUaa1S2hMFjZqX8o7CZi&#10;LQmL5cz2GvfbV4fCbhLv6b2fVpvsBnWhEHvPBp4XBSjixtueWwOn4/u8BBUTssXBMxm4UoTN+vFh&#10;hZX1E+/pckitkhCOFRroUhorrWPTkcO48COxaN8+OEyyhlbbgJOEu0G/FMWrdtizNHQ40raj5ufw&#10;5wxsd9O5HsrdV1u6Zf2Z9T7Uv9mY2VOu30AlyunffL/+sIIvsPKLD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HpXEAAAA2wAAAA8AAAAAAAAAAAAAAAAAmAIAAGRycy9k&#10;b3ducmV2LnhtbFBLBQYAAAAABAAEAPUAAACJAwAAAAA=&#10;" fillcolor="#1f497d [3215]" stroked="f" strokeweight="2pt"/>
          </v:group>
        </w:pict>
      </w:r>
    </w:p>
    <w:p w14:paraId="12762647" w14:textId="77777777" w:rsidR="002344AC" w:rsidRDefault="008F4500" w:rsidP="00EF5A0B">
      <w:pPr>
        <w:pStyle w:val="NoteHead"/>
        <w:spacing w:after="120"/>
      </w:pPr>
      <w:r>
        <w:lastRenderedPageBreak/>
        <w:t>Annex II</w:t>
      </w:r>
    </w:p>
    <w:p w14:paraId="59A71CA7" w14:textId="77777777" w:rsidR="00C05463" w:rsidRPr="00C05463" w:rsidRDefault="00C05463" w:rsidP="00C05463">
      <w:pPr>
        <w:pStyle w:val="Subject"/>
        <w:spacing w:after="240"/>
        <w:ind w:left="0" w:firstLine="0"/>
      </w:pPr>
    </w:p>
    <w:p w14:paraId="7B03089C" w14:textId="77777777" w:rsidR="00E072DD" w:rsidRPr="00780B95" w:rsidRDefault="00F43C8A" w:rsidP="00E072DD">
      <w:pPr>
        <w:pStyle w:val="ListNumber"/>
        <w:numPr>
          <w:ilvl w:val="0"/>
          <w:numId w:val="0"/>
        </w:numPr>
        <w:rPr>
          <w:b/>
          <w:i/>
        </w:rPr>
      </w:pPr>
      <w:r>
        <w:rPr>
          <w:b/>
          <w:i/>
        </w:rPr>
        <w:t xml:space="preserve">Section </w:t>
      </w:r>
      <w:r w:rsidR="0056494F">
        <w:rPr>
          <w:b/>
          <w:i/>
        </w:rPr>
        <w:t>1</w:t>
      </w:r>
      <w:r w:rsidR="0056494F" w:rsidRPr="00451FB6">
        <w:rPr>
          <w:b/>
          <w:i/>
        </w:rPr>
        <w:t>.</w:t>
      </w:r>
      <w:r w:rsidR="0056494F">
        <w:t xml:space="preserve"> </w:t>
      </w:r>
      <w:r w:rsidR="00E072DD">
        <w:rPr>
          <w:b/>
          <w:i/>
        </w:rPr>
        <w:t>Particular case under case-type 1</w:t>
      </w:r>
      <w:r w:rsidR="00AF3E1E">
        <w:rPr>
          <w:b/>
          <w:i/>
        </w:rPr>
        <w:t xml:space="preserve">: one of </w:t>
      </w:r>
      <w:r w:rsidR="00AF3E1E" w:rsidRPr="00AF3E1E">
        <w:rPr>
          <w:b/>
          <w:i/>
        </w:rPr>
        <w:t>the precursor is a chemical not supplied to the user with the intention to be used for biocidal purposes</w:t>
      </w:r>
    </w:p>
    <w:p w14:paraId="3E6E2FA0" w14:textId="77777777" w:rsidR="00E072DD" w:rsidRDefault="00E072DD" w:rsidP="00E072DD">
      <w:pPr>
        <w:pStyle w:val="ListNumber"/>
      </w:pPr>
      <w:r>
        <w:tab/>
        <w:t>The definition of a biocidal product under the first indent of Article 3(1</w:t>
      </w:r>
      <w:proofErr w:type="gramStart"/>
      <w:r>
        <w:t>)(</w:t>
      </w:r>
      <w:proofErr w:type="gramEnd"/>
      <w:r>
        <w:t>a) of the BPR refers to "</w:t>
      </w:r>
      <w:r w:rsidRPr="00780B95">
        <w:rPr>
          <w:i/>
        </w:rPr>
        <w:t xml:space="preserve">any substance or mixture, </w:t>
      </w:r>
      <w:r w:rsidRPr="00780B95">
        <w:rPr>
          <w:b/>
          <w:i/>
          <w:u w:val="single"/>
        </w:rPr>
        <w:t>in the form in which it is supplied to the user</w:t>
      </w:r>
      <w:r w:rsidRPr="00F0022A">
        <w:rPr>
          <w:i/>
        </w:rPr>
        <w:t xml:space="preserve"> (emphasis added), </w:t>
      </w:r>
      <w:r w:rsidRPr="00780B95">
        <w:rPr>
          <w:i/>
        </w:rPr>
        <w:t>consisting of, containing or generating one or more active substances, with the intention of</w:t>
      </w:r>
      <w:r>
        <w:t>… ".</w:t>
      </w:r>
    </w:p>
    <w:p w14:paraId="2425D6C8" w14:textId="77777777" w:rsidR="00E072DD" w:rsidRDefault="00E072DD" w:rsidP="00E072DD">
      <w:pPr>
        <w:pStyle w:val="ListNumber"/>
      </w:pPr>
      <w:r>
        <w:t xml:space="preserve">This could be the case of an </w:t>
      </w:r>
      <w:r w:rsidRPr="00497D03">
        <w:t>in situ biocidal product</w:t>
      </w:r>
      <w:r>
        <w:t xml:space="preserve"> involving an IGS with one specific "precursor A", and then another "precursor B", which might be widely available to users for non-biocidal purposes (the so-called “commodity chemicals”). The information in the application for product authorisation and the corresponding risk assessment should address the whole IGS (i.e. the use of precursors A and B to generate the in situ AS, in accordance with any specifications set during the AS approval). The product authorisation should also clearly specify how to use the IGS (e.g. how to mix-up both precursors, etc...).  In this context, a question arose on whether:</w:t>
      </w:r>
    </w:p>
    <w:p w14:paraId="5AAD7F56" w14:textId="77777777" w:rsidR="00E072DD" w:rsidRPr="001F3689" w:rsidRDefault="00E072DD" w:rsidP="00E072DD">
      <w:pPr>
        <w:pStyle w:val="ListNumberLevel2"/>
      </w:pPr>
      <w:r w:rsidRPr="001F3689">
        <w:t>Both precursors would have to be placed on the market by the AH as biocidal products (i.e. labelled in accordance with Article 69 of the BPR) and supplied always together to the end user, or</w:t>
      </w:r>
    </w:p>
    <w:p w14:paraId="4CFAE76C" w14:textId="77777777" w:rsidR="00E072DD" w:rsidRPr="001F3689" w:rsidRDefault="00E072DD" w:rsidP="00E072DD">
      <w:pPr>
        <w:pStyle w:val="ListNumberLevel2"/>
      </w:pPr>
      <w:r w:rsidRPr="001F3689">
        <w:t>Both precursors would have to be placed on the market by the AH as biocidal products (i.e. labelled in accordance with Article 69 of the BPR), but they could be supplied separately to the end user, or</w:t>
      </w:r>
    </w:p>
    <w:p w14:paraId="508D0AA0" w14:textId="77777777" w:rsidR="00E072DD" w:rsidRDefault="00E072DD" w:rsidP="00E072DD">
      <w:pPr>
        <w:pStyle w:val="ListNumberLevel2"/>
      </w:pPr>
      <w:r>
        <w:t xml:space="preserve">Only one precursor (e.g. A) would </w:t>
      </w:r>
      <w:r w:rsidRPr="00652DF9">
        <w:t xml:space="preserve">be placed on the market by the </w:t>
      </w:r>
      <w:r>
        <w:t xml:space="preserve">AH and supplied to the end user </w:t>
      </w:r>
      <w:r w:rsidRPr="00652DF9">
        <w:t xml:space="preserve">as </w:t>
      </w:r>
      <w:r>
        <w:t xml:space="preserve">a </w:t>
      </w:r>
      <w:r w:rsidRPr="00652DF9">
        <w:t>biocidal product</w:t>
      </w:r>
      <w:r>
        <w:t>. Users would then use precursor B not supplied for biocidal purposes</w:t>
      </w:r>
      <w:r>
        <w:rPr>
          <w:rStyle w:val="FootnoteReference"/>
        </w:rPr>
        <w:footnoteReference w:id="26"/>
      </w:r>
      <w:r w:rsidRPr="001F3689">
        <w:t xml:space="preserve"> </w:t>
      </w:r>
      <w:proofErr w:type="gramStart"/>
      <w:r w:rsidRPr="00780B95">
        <w:rPr>
          <w:u w:val="single"/>
        </w:rPr>
        <w:t>provided</w:t>
      </w:r>
      <w:r>
        <w:t xml:space="preserve"> that</w:t>
      </w:r>
      <w:proofErr w:type="gramEnd"/>
      <w:r>
        <w:t xml:space="preserve"> it meets the relevant requirements or standards defined during the AS approval process and/or product authorisation. </w:t>
      </w:r>
    </w:p>
    <w:p w14:paraId="4DDD87A6" w14:textId="77777777" w:rsidR="00E072DD" w:rsidRDefault="00E072DD" w:rsidP="00E072DD">
      <w:pPr>
        <w:pStyle w:val="ListNumber"/>
      </w:pPr>
      <w:r>
        <w:t>Considering and provided that:</w:t>
      </w:r>
    </w:p>
    <w:p w14:paraId="46A9B7E2" w14:textId="77777777" w:rsidR="00E072DD" w:rsidRPr="00652DF9" w:rsidRDefault="00E072DD" w:rsidP="00E072DD">
      <w:pPr>
        <w:pStyle w:val="ListNumberLevel2"/>
      </w:pPr>
      <w:r>
        <w:t xml:space="preserve">Precursor B would be a </w:t>
      </w:r>
      <w:r w:rsidRPr="00652DF9">
        <w:t xml:space="preserve">chemical </w:t>
      </w:r>
      <w:r>
        <w:t xml:space="preserve">that is </w:t>
      </w:r>
      <w:r w:rsidRPr="00E10779">
        <w:rPr>
          <w:u w:val="single"/>
        </w:rPr>
        <w:t>not</w:t>
      </w:r>
      <w:r>
        <w:rPr>
          <w:rStyle w:val="FootnoteReference"/>
        </w:rPr>
        <w:footnoteReference w:id="27"/>
      </w:r>
      <w:r w:rsidRPr="00652DF9">
        <w:t xml:space="preserve"> </w:t>
      </w:r>
      <w:r>
        <w:t>made available on the market with the intention to be used for b</w:t>
      </w:r>
      <w:r w:rsidRPr="00652DF9">
        <w:t>iocidal purposes</w:t>
      </w:r>
      <w:r>
        <w:t>,</w:t>
      </w:r>
    </w:p>
    <w:p w14:paraId="78002500" w14:textId="77777777" w:rsidR="00E072DD" w:rsidRPr="00C05463" w:rsidRDefault="00E072DD" w:rsidP="00E072DD">
      <w:pPr>
        <w:pStyle w:val="ListNumberLevel2"/>
      </w:pPr>
      <w:r w:rsidRPr="00C05463">
        <w:t>Precursor B will be properly described in the context of the AS approval process, including, where relevant</w:t>
      </w:r>
      <w:r w:rsidRPr="00C05463">
        <w:rPr>
          <w:rStyle w:val="FootnoteReference"/>
        </w:rPr>
        <w:footnoteReference w:id="28"/>
      </w:r>
      <w:r w:rsidRPr="00C05463">
        <w:t xml:space="preserve">, its relevant specifications (e.g. group of </w:t>
      </w:r>
      <w:r w:rsidRPr="00C05463">
        <w:lastRenderedPageBreak/>
        <w:t>chemicals sharing common properties or precise identity, impurities, etc.) or the relevant standards to be met.</w:t>
      </w:r>
    </w:p>
    <w:p w14:paraId="38987147" w14:textId="77777777" w:rsidR="00E072DD" w:rsidRPr="00C05463" w:rsidRDefault="00E072DD" w:rsidP="00E072DD">
      <w:pPr>
        <w:pStyle w:val="ListNumberLevel2"/>
      </w:pPr>
      <w:r w:rsidRPr="00C05463">
        <w:t xml:space="preserve">The use of precursor B </w:t>
      </w:r>
      <w:proofErr w:type="gramStart"/>
      <w:r w:rsidRPr="00C05463">
        <w:t>will be properly addressed</w:t>
      </w:r>
      <w:proofErr w:type="gramEnd"/>
      <w:r w:rsidRPr="00C05463">
        <w:t xml:space="preserve"> in the instructions for use established in the product authorisation (i.e. the SPC). </w:t>
      </w:r>
    </w:p>
    <w:p w14:paraId="4B3E896F" w14:textId="77777777" w:rsidR="00E072DD" w:rsidRPr="00C05463" w:rsidRDefault="00E072DD" w:rsidP="00E072DD">
      <w:pPr>
        <w:pStyle w:val="ListNumberLevel2"/>
      </w:pPr>
      <w:r w:rsidRPr="00C05463">
        <w:t>In case of some professional and industrial uses, a separate supply of precursor B might represent some relevant logistic, practical and economic advantages for end users,</w:t>
      </w:r>
    </w:p>
    <w:p w14:paraId="392B3C98" w14:textId="77777777" w:rsidR="00E072DD" w:rsidRDefault="00E072DD" w:rsidP="00E072DD">
      <w:pPr>
        <w:pStyle w:val="ListNumberLevel2"/>
      </w:pPr>
      <w:r>
        <w:t>In cases where a precursor has to be used in a device to generate the in situ AS, there is no obligation to supply the precursor together with such device,</w:t>
      </w:r>
    </w:p>
    <w:p w14:paraId="4AC061D1" w14:textId="77777777" w:rsidR="00E072DD" w:rsidRDefault="00E072DD" w:rsidP="00E072DD">
      <w:pPr>
        <w:pStyle w:val="ListNumber"/>
      </w:pPr>
      <w:r>
        <w:t xml:space="preserve">It is proposed that, </w:t>
      </w:r>
    </w:p>
    <w:p w14:paraId="51757D85" w14:textId="77777777" w:rsidR="00E072DD" w:rsidRDefault="00E072DD" w:rsidP="00E072DD">
      <w:pPr>
        <w:pStyle w:val="ListNumberLevel2"/>
      </w:pPr>
      <w:r w:rsidRPr="00AE4D79">
        <w:tab/>
        <w:t>On case-by-</w:t>
      </w:r>
      <w:r w:rsidRPr="00E118B8">
        <w:t>case basis,</w:t>
      </w:r>
      <w:r>
        <w:t xml:space="preserve"> and </w:t>
      </w:r>
      <w:r w:rsidRPr="00B42E90">
        <w:rPr>
          <w:u w:val="single"/>
        </w:rPr>
        <w:t>only</w:t>
      </w:r>
      <w:r>
        <w:t xml:space="preserve"> for products intended for professional or industrial use</w:t>
      </w:r>
      <w:r w:rsidRPr="00AE4D79">
        <w:t xml:space="preserve">, </w:t>
      </w:r>
      <w:r>
        <w:t>the product authorisation may establish that only precursor A</w:t>
      </w:r>
      <w:r>
        <w:rPr>
          <w:rStyle w:val="FootnoteReference"/>
        </w:rPr>
        <w:footnoteReference w:id="29"/>
      </w:r>
      <w:r>
        <w:t xml:space="preserve"> </w:t>
      </w:r>
      <w:proofErr w:type="gramStart"/>
      <w:r>
        <w:t>is placed</w:t>
      </w:r>
      <w:proofErr w:type="gramEnd"/>
      <w:r>
        <w:t xml:space="preserve"> on the market as a biocidal product. However, the </w:t>
      </w:r>
      <w:r w:rsidRPr="00AE4D79">
        <w:t xml:space="preserve">use of precursor B </w:t>
      </w:r>
      <w:proofErr w:type="gramStart"/>
      <w:r>
        <w:t xml:space="preserve">should be </w:t>
      </w:r>
      <w:r w:rsidRPr="00AE4D79">
        <w:t>properly addressed</w:t>
      </w:r>
      <w:proofErr w:type="gramEnd"/>
      <w:r w:rsidRPr="00AE4D79">
        <w:t xml:space="preserve"> in the instructions for use</w:t>
      </w:r>
      <w:r>
        <w:t xml:space="preserve"> of the SPC</w:t>
      </w:r>
      <w:r>
        <w:rPr>
          <w:rStyle w:val="FootnoteReference"/>
        </w:rPr>
        <w:footnoteReference w:id="30"/>
      </w:r>
      <w:r>
        <w:t xml:space="preserve"> including the requirements for the composition of precursor B. </w:t>
      </w:r>
    </w:p>
    <w:p w14:paraId="235D350E" w14:textId="77777777" w:rsidR="00E072DD" w:rsidRPr="00E10779" w:rsidRDefault="00E072DD" w:rsidP="00E072DD">
      <w:pPr>
        <w:pStyle w:val="ListNumberLevel2"/>
      </w:pPr>
      <w:r w:rsidRPr="00E10779">
        <w:t>Where the product authorisation</w:t>
      </w:r>
      <w:r>
        <w:t xml:space="preserve"> </w:t>
      </w:r>
      <w:r w:rsidRPr="00E10779">
        <w:t>establishes that both precursors are placed on the market as a biocidal product, they may be supplied separately to the user (e.g. where relevant, independent refills of both precursors)</w:t>
      </w:r>
      <w:r>
        <w:t xml:space="preserve"> under the condition that both precursors have their own individual authorisation</w:t>
      </w:r>
      <w:r w:rsidRPr="00E10779">
        <w:t>.</w:t>
      </w:r>
    </w:p>
    <w:p w14:paraId="49C9167A" w14:textId="77777777" w:rsidR="00E072DD" w:rsidRDefault="00E072DD" w:rsidP="00E072DD">
      <w:pPr>
        <w:pStyle w:val="ListNumberLevel2"/>
      </w:pPr>
      <w:r>
        <w:t xml:space="preserve">On case-by-case basis, particularly for small volume products to be used by the </w:t>
      </w:r>
      <w:proofErr w:type="gramStart"/>
      <w:r>
        <w:t>general public</w:t>
      </w:r>
      <w:proofErr w:type="gramEnd"/>
      <w:r>
        <w:t>, the authorisation may explicitly require that both precursors are supplied together to the end user in order to ensure a correct use of the biocidal product.</w:t>
      </w:r>
    </w:p>
    <w:p w14:paraId="42702F98" w14:textId="77777777" w:rsidR="00B37753" w:rsidRDefault="00B37753">
      <w:pPr>
        <w:spacing w:after="0"/>
        <w:jc w:val="left"/>
        <w:rPr>
          <w:b/>
          <w:i/>
        </w:rPr>
      </w:pPr>
      <w:r>
        <w:rPr>
          <w:b/>
          <w:i/>
        </w:rPr>
        <w:br w:type="page"/>
      </w:r>
    </w:p>
    <w:p w14:paraId="64DEBBEC" w14:textId="77777777" w:rsidR="00E072DD" w:rsidRDefault="00F43C8A" w:rsidP="00E072DD">
      <w:pPr>
        <w:pStyle w:val="ListNumber"/>
        <w:numPr>
          <w:ilvl w:val="0"/>
          <w:numId w:val="0"/>
        </w:numPr>
        <w:rPr>
          <w:b/>
          <w:bCs/>
          <w:i/>
          <w:iCs/>
        </w:rPr>
      </w:pPr>
      <w:r>
        <w:rPr>
          <w:b/>
          <w:i/>
        </w:rPr>
        <w:lastRenderedPageBreak/>
        <w:t xml:space="preserve">Section </w:t>
      </w:r>
      <w:r w:rsidR="000C0CC7" w:rsidRPr="000C0CC7">
        <w:rPr>
          <w:b/>
          <w:i/>
        </w:rPr>
        <w:t>2.</w:t>
      </w:r>
      <w:r w:rsidR="0056494F">
        <w:t xml:space="preserve"> </w:t>
      </w:r>
      <w:r w:rsidR="00E072DD">
        <w:rPr>
          <w:b/>
          <w:bCs/>
          <w:i/>
          <w:iCs/>
        </w:rPr>
        <w:t>Particular case within case type 4: the</w:t>
      </w:r>
      <w:r w:rsidR="00E072DD" w:rsidRPr="00D32FF1">
        <w:rPr>
          <w:b/>
          <w:bCs/>
          <w:i/>
          <w:iCs/>
        </w:rPr>
        <w:t xml:space="preserve"> precursor</w:t>
      </w:r>
      <w:r w:rsidR="00E072DD">
        <w:rPr>
          <w:b/>
          <w:bCs/>
          <w:i/>
          <w:iCs/>
        </w:rPr>
        <w:t xml:space="preserve"> is </w:t>
      </w:r>
      <w:r w:rsidR="005C55D2">
        <w:rPr>
          <w:b/>
          <w:bCs/>
          <w:i/>
          <w:iCs/>
        </w:rPr>
        <w:t xml:space="preserve">a chemical </w:t>
      </w:r>
      <w:r w:rsidR="00E072DD">
        <w:rPr>
          <w:b/>
          <w:bCs/>
          <w:i/>
          <w:iCs/>
        </w:rPr>
        <w:t>not supplied to the user with the intention to be used for biocidal purposes</w:t>
      </w:r>
    </w:p>
    <w:p w14:paraId="4FDC478B" w14:textId="77777777" w:rsidR="00E072DD" w:rsidRDefault="00E072DD" w:rsidP="00E072DD">
      <w:pPr>
        <w:pStyle w:val="ListNumber"/>
      </w:pPr>
      <w:r>
        <w:tab/>
        <w:t>The definition of a biocidal product under the second indent of Article 3(1</w:t>
      </w:r>
      <w:proofErr w:type="gramStart"/>
      <w:r>
        <w:t>)(</w:t>
      </w:r>
      <w:proofErr w:type="gramEnd"/>
      <w:r>
        <w:t>a) of the BPR refers to "</w:t>
      </w:r>
      <w:r w:rsidRPr="00D32FF1">
        <w:rPr>
          <w:i/>
        </w:rPr>
        <w:t xml:space="preserve">any substance or mixture, generated from </w:t>
      </w:r>
      <w:r w:rsidRPr="00D32FF1">
        <w:rPr>
          <w:b/>
          <w:i/>
        </w:rPr>
        <w:t>substances or mixtures which do not themselves fall under the first indent</w:t>
      </w:r>
      <w:r w:rsidRPr="00D32FF1">
        <w:rPr>
          <w:i/>
        </w:rPr>
        <w:t xml:space="preserve"> </w:t>
      </w:r>
      <w:r>
        <w:t>… ".</w:t>
      </w:r>
    </w:p>
    <w:p w14:paraId="50B16E2C" w14:textId="77777777" w:rsidR="00E072DD" w:rsidRDefault="00E072DD" w:rsidP="00AF65E7">
      <w:pPr>
        <w:pStyle w:val="ListNumber"/>
        <w:spacing w:after="120"/>
      </w:pPr>
      <w:r w:rsidRPr="00904CC8">
        <w:t xml:space="preserve">In this context, a question arose </w:t>
      </w:r>
      <w:r>
        <w:t xml:space="preserve">on </w:t>
      </w:r>
      <w:r w:rsidRPr="00904CC8">
        <w:t>whether</w:t>
      </w:r>
      <w:r>
        <w:t>:</w:t>
      </w:r>
    </w:p>
    <w:p w14:paraId="41DC5D2F" w14:textId="77777777" w:rsidR="00E072DD" w:rsidRDefault="00E072DD" w:rsidP="00AF65E7">
      <w:pPr>
        <w:pStyle w:val="ListNumberLevel2"/>
        <w:spacing w:after="120"/>
      </w:pPr>
      <w:r w:rsidRPr="00904CC8">
        <w:t xml:space="preserve"> </w:t>
      </w:r>
      <w:r>
        <w:t xml:space="preserve">the second indent of the definition only covers cases where the in situ AS is generated from a precursor that is not placed on the market at all (e.g. ambient air or sea water) or, </w:t>
      </w:r>
    </w:p>
    <w:p w14:paraId="3DEFADB0" w14:textId="77777777" w:rsidR="00E072DD" w:rsidRDefault="00E072DD" w:rsidP="00E072DD">
      <w:pPr>
        <w:pStyle w:val="ListNumberLevel2"/>
      </w:pPr>
      <w:proofErr w:type="gramStart"/>
      <w:r>
        <w:t>whether</w:t>
      </w:r>
      <w:proofErr w:type="gramEnd"/>
      <w:r>
        <w:t xml:space="preserve"> it could also cover the case of other precursors that are not supplied to </w:t>
      </w:r>
      <w:r w:rsidRPr="00D32FF1">
        <w:t>the user</w:t>
      </w:r>
      <w:r>
        <w:t xml:space="preserve"> with the intention</w:t>
      </w:r>
      <w:r>
        <w:rPr>
          <w:rStyle w:val="FootnoteReference"/>
        </w:rPr>
        <w:footnoteReference w:id="31"/>
      </w:r>
      <w:r>
        <w:t xml:space="preserve"> to be used for biocidal purposes. For example, active c</w:t>
      </w:r>
      <w:r w:rsidRPr="004A6E45">
        <w:t xml:space="preserve">hlorine </w:t>
      </w:r>
      <w:r>
        <w:t xml:space="preserve">generated </w:t>
      </w:r>
      <w:r w:rsidRPr="00A9673A">
        <w:t xml:space="preserve">from salt </w:t>
      </w:r>
      <w:r>
        <w:t>"</w:t>
      </w:r>
      <w:r w:rsidRPr="00A9673A">
        <w:t>not supplied for biocidal purposes</w:t>
      </w:r>
      <w:r>
        <w:t xml:space="preserve">" </w:t>
      </w:r>
      <w:r w:rsidRPr="00A9673A">
        <w:t xml:space="preserve">by electrolysis </w:t>
      </w:r>
      <w:r>
        <w:t xml:space="preserve">through a device to be </w:t>
      </w:r>
      <w:r w:rsidRPr="005D67BA">
        <w:t>installed in private swimming pools</w:t>
      </w:r>
      <w:r>
        <w:t xml:space="preserve">. </w:t>
      </w:r>
    </w:p>
    <w:p w14:paraId="2EE71C12" w14:textId="77777777" w:rsidR="00E072DD" w:rsidRDefault="00E072DD" w:rsidP="00AF65E7">
      <w:pPr>
        <w:pStyle w:val="ListNumber"/>
        <w:spacing w:after="120"/>
      </w:pPr>
      <w:r>
        <w:t>Considering that:</w:t>
      </w:r>
    </w:p>
    <w:p w14:paraId="732C9DED" w14:textId="77777777" w:rsidR="00E072DD" w:rsidRDefault="00E072DD" w:rsidP="00AF65E7">
      <w:pPr>
        <w:pStyle w:val="ListNumberLevel2"/>
        <w:spacing w:after="120"/>
      </w:pPr>
      <w:r>
        <w:t>The AS approval</w:t>
      </w:r>
      <w:r>
        <w:rPr>
          <w:rStyle w:val="FootnoteReference"/>
        </w:rPr>
        <w:footnoteReference w:id="32"/>
      </w:r>
      <w:r>
        <w:t xml:space="preserve"> process properly described the precursor from which the AS is generated, including, where relevant, its relevant specifications (e.g. group of chemical sharing common properties or precise identity, impurities, etc.) or the relevant standards to be met,</w:t>
      </w:r>
    </w:p>
    <w:p w14:paraId="11B38091" w14:textId="77777777" w:rsidR="00E072DD" w:rsidRDefault="00E072DD" w:rsidP="00AF65E7">
      <w:pPr>
        <w:pStyle w:val="ListNumberLevel2"/>
        <w:spacing w:after="120"/>
      </w:pPr>
      <w:r>
        <w:t xml:space="preserve">When submitting the application for product authorisation, the applicant will have to submit data or a </w:t>
      </w:r>
      <w:proofErr w:type="spellStart"/>
      <w:r>
        <w:t>LoA</w:t>
      </w:r>
      <w:proofErr w:type="spellEnd"/>
      <w:r>
        <w:t xml:space="preserve"> </w:t>
      </w:r>
      <w:r w:rsidRPr="00667AE9">
        <w:t xml:space="preserve">satisfying the requirements set out in Annex II </w:t>
      </w:r>
      <w:r>
        <w:t xml:space="preserve">to the BPR </w:t>
      </w:r>
      <w:r w:rsidRPr="0004144B">
        <w:t xml:space="preserve">for each </w:t>
      </w:r>
      <w:r>
        <w:t>AS</w:t>
      </w:r>
      <w:r w:rsidRPr="0004144B">
        <w:t xml:space="preserve"> in the biocidal product</w:t>
      </w:r>
      <w:r>
        <w:t xml:space="preserve">. Where a </w:t>
      </w:r>
      <w:proofErr w:type="spellStart"/>
      <w:r>
        <w:t>LoA</w:t>
      </w:r>
      <w:proofErr w:type="spellEnd"/>
      <w:r>
        <w:t xml:space="preserve"> is submitted, the applicant is contributing to compensate the effort made by the participant(s) in the review programme leading to the approval of the AS,</w:t>
      </w:r>
    </w:p>
    <w:p w14:paraId="2E57EAB5" w14:textId="77777777" w:rsidR="00E072DD" w:rsidRDefault="00E072DD" w:rsidP="00AF65E7">
      <w:pPr>
        <w:pStyle w:val="ListNumberLevel2"/>
        <w:spacing w:after="120"/>
      </w:pPr>
      <w:r>
        <w:t xml:space="preserve">When assessing the application, the evaluating body will assess the whole IGS involved in the in situ biocidal product, </w:t>
      </w:r>
      <w:r w:rsidRPr="001F6819">
        <w:t xml:space="preserve">including the reference specifications </w:t>
      </w:r>
      <w:r>
        <w:t xml:space="preserve">to </w:t>
      </w:r>
      <w:proofErr w:type="gramStart"/>
      <w:r>
        <w:t>be met</w:t>
      </w:r>
      <w:proofErr w:type="gramEnd"/>
      <w:r>
        <w:t xml:space="preserve"> by the relevant precursor. As a result, the use of that precursor with the device will be properly addressed in the instructions for use established in the product authorisation (i.e. the SPC),</w:t>
      </w:r>
    </w:p>
    <w:p w14:paraId="7DD3E5C9" w14:textId="77777777" w:rsidR="00E072DD" w:rsidRDefault="00E072DD" w:rsidP="00AF65E7">
      <w:pPr>
        <w:pStyle w:val="ListNumberLevel2"/>
        <w:spacing w:after="120"/>
      </w:pPr>
      <w:r>
        <w:t>The user has the obligation to use the whole IGS in accordance with the product authorisation (i.e. only using a precursor meeting the reference specifications prescribed therein),</w:t>
      </w:r>
    </w:p>
    <w:p w14:paraId="45234D86" w14:textId="77777777" w:rsidR="00E072DD" w:rsidRDefault="00E072DD" w:rsidP="00E8275C">
      <w:pPr>
        <w:spacing w:before="240"/>
      </w:pPr>
      <w:r>
        <w:t xml:space="preserve">It </w:t>
      </w:r>
      <w:proofErr w:type="gramStart"/>
      <w:r>
        <w:t>is proposed</w:t>
      </w:r>
      <w:proofErr w:type="gramEnd"/>
      <w:r>
        <w:t xml:space="preserve"> that under the second indent of the definition of a biocidal product, the product authorisation can also cover the use of </w:t>
      </w:r>
      <w:r w:rsidRPr="00B844D2">
        <w:t xml:space="preserve">precursors that are not supplied to the user with </w:t>
      </w:r>
      <w:r>
        <w:t xml:space="preserve">the </w:t>
      </w:r>
      <w:r w:rsidRPr="00B844D2">
        <w:t xml:space="preserve">intention </w:t>
      </w:r>
      <w:r>
        <w:t xml:space="preserve">to be used for biocidal purposes. For the example above, the manufacturer of the device could apply for product authorisation and users </w:t>
      </w:r>
      <w:proofErr w:type="gramStart"/>
      <w:r>
        <w:t>could also</w:t>
      </w:r>
      <w:proofErr w:type="gramEnd"/>
      <w:r>
        <w:t xml:space="preserve"> use a salt already supplied to the user e.g. for water softening </w:t>
      </w:r>
      <w:r w:rsidRPr="00F349A3">
        <w:rPr>
          <w:b/>
          <w:u w:val="single"/>
        </w:rPr>
        <w:t>provided</w:t>
      </w:r>
      <w:r>
        <w:t xml:space="preserve"> </w:t>
      </w:r>
      <w:r w:rsidRPr="001F6819">
        <w:t>that the chemical specifications established during approval of AS are met.</w:t>
      </w:r>
    </w:p>
    <w:p w14:paraId="7661F11B" w14:textId="77777777" w:rsidR="00CF49B1" w:rsidRDefault="00CF49B1" w:rsidP="00CF49B1">
      <w:pPr>
        <w:pStyle w:val="NoteHead"/>
        <w:spacing w:after="120"/>
      </w:pPr>
      <w:commentRangeStart w:id="3"/>
      <w:r>
        <w:lastRenderedPageBreak/>
        <w:t>Annex III</w:t>
      </w:r>
      <w:commentRangeEnd w:id="3"/>
      <w:r w:rsidR="00537A46">
        <w:rPr>
          <w:rStyle w:val="CommentReference"/>
          <w:b w:val="0"/>
          <w:smallCaps w:val="0"/>
        </w:rPr>
        <w:commentReference w:id="3"/>
      </w:r>
    </w:p>
    <w:p w14:paraId="266B9A70" w14:textId="77777777" w:rsidR="0058725A" w:rsidRDefault="00C97885" w:rsidP="0058725A">
      <w:r>
        <w:t>Th</w:t>
      </w:r>
      <w:r w:rsidR="001A7DE7">
        <w:t xml:space="preserve">is annex </w:t>
      </w:r>
      <w:r w:rsidR="00354B75">
        <w:t xml:space="preserve">aims at illustrating </w:t>
      </w:r>
      <w:r w:rsidR="0058725A">
        <w:t xml:space="preserve">whether an application for </w:t>
      </w:r>
      <w:r w:rsidR="0058725A" w:rsidRPr="00B10409">
        <w:t>authorisation as a singl</w:t>
      </w:r>
      <w:r w:rsidR="0058725A">
        <w:t xml:space="preserve">e biocidal product or as a BPF has to </w:t>
      </w:r>
      <w:proofErr w:type="gramStart"/>
      <w:r w:rsidR="0058725A">
        <w:t>be submitted</w:t>
      </w:r>
      <w:proofErr w:type="gramEnd"/>
      <w:r w:rsidR="0058725A">
        <w:t xml:space="preserve"> for </w:t>
      </w:r>
      <w:r w:rsidR="0058725A" w:rsidRPr="0058725A">
        <w:t>case-type 1products where no device is involved in the IGS</w:t>
      </w:r>
      <w:r w:rsidR="001B4D23">
        <w:t>.</w:t>
      </w:r>
    </w:p>
    <w:p w14:paraId="09107775" w14:textId="77777777" w:rsidR="009D5EF8" w:rsidRDefault="009D5EF8" w:rsidP="0058725A"/>
    <w:p w14:paraId="57C382E4" w14:textId="77777777" w:rsidR="009D5EF8" w:rsidRPr="0058725A" w:rsidRDefault="009D5EF8" w:rsidP="009D5EF8">
      <w:pPr>
        <w:jc w:val="center"/>
      </w:pPr>
      <w:r>
        <w:rPr>
          <w:noProof/>
          <w:lang w:val="fr-BE" w:eastAsia="fr-BE"/>
        </w:rPr>
        <w:drawing>
          <wp:inline distT="0" distB="0" distL="0" distR="0" wp14:anchorId="78F38185" wp14:editId="30BCB0D8">
            <wp:extent cx="4895850" cy="4859612"/>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29701" t="20709" r="30195" b="8569"/>
                    <a:stretch>
                      <a:fillRect/>
                    </a:stretch>
                  </pic:blipFill>
                  <pic:spPr bwMode="auto">
                    <a:xfrm>
                      <a:off x="0" y="0"/>
                      <a:ext cx="4901161" cy="4864884"/>
                    </a:xfrm>
                    <a:prstGeom prst="rect">
                      <a:avLst/>
                    </a:prstGeom>
                    <a:noFill/>
                    <a:ln w="9525">
                      <a:noFill/>
                      <a:miter lim="800000"/>
                      <a:headEnd/>
                      <a:tailEnd/>
                    </a:ln>
                  </pic:spPr>
                </pic:pic>
              </a:graphicData>
            </a:graphic>
          </wp:inline>
        </w:drawing>
      </w:r>
    </w:p>
    <w:p w14:paraId="0281584C" w14:textId="77777777" w:rsidR="00B37753" w:rsidRDefault="00B37753">
      <w:pPr>
        <w:spacing w:after="0"/>
        <w:jc w:val="left"/>
        <w:rPr>
          <w:b/>
          <w:smallCaps/>
        </w:rPr>
      </w:pPr>
      <w:r>
        <w:br w:type="page"/>
      </w:r>
    </w:p>
    <w:p w14:paraId="37250B90" w14:textId="77777777" w:rsidR="007A5541" w:rsidRDefault="007A5541" w:rsidP="007A5541">
      <w:pPr>
        <w:pStyle w:val="NoteHead"/>
        <w:spacing w:after="120"/>
      </w:pPr>
      <w:r>
        <w:lastRenderedPageBreak/>
        <w:t>Annex IV</w:t>
      </w:r>
    </w:p>
    <w:p w14:paraId="233976BF" w14:textId="77777777" w:rsidR="007A5541" w:rsidRDefault="007A5541" w:rsidP="007A5541">
      <w:r>
        <w:t xml:space="preserve">This annex aims </w:t>
      </w:r>
      <w:r w:rsidR="00354B75">
        <w:t xml:space="preserve">at illustrating </w:t>
      </w:r>
      <w:r>
        <w:t xml:space="preserve">whether an application for </w:t>
      </w:r>
      <w:r w:rsidRPr="00B10409">
        <w:t>authorisation as a singl</w:t>
      </w:r>
      <w:r>
        <w:t xml:space="preserve">e biocidal product or as a BPF has to be submitted for </w:t>
      </w:r>
      <w:r w:rsidRPr="0058725A">
        <w:t xml:space="preserve">case-type </w:t>
      </w:r>
      <w:proofErr w:type="gramStart"/>
      <w:r w:rsidR="000946C0">
        <w:t>2</w:t>
      </w:r>
      <w:proofErr w:type="gramEnd"/>
      <w:r w:rsidR="000946C0">
        <w:t xml:space="preserve"> and 4 </w:t>
      </w:r>
      <w:r w:rsidRPr="0058725A">
        <w:t xml:space="preserve">products </w:t>
      </w:r>
      <w:r w:rsidR="000946C0">
        <w:t xml:space="preserve">where </w:t>
      </w:r>
      <w:r w:rsidR="006B69AA">
        <w:t>the</w:t>
      </w:r>
      <w:r w:rsidR="000946C0" w:rsidRPr="000946C0">
        <w:t xml:space="preserve"> device </w:t>
      </w:r>
      <w:r w:rsidR="00B13BEA">
        <w:t xml:space="preserve">generates a </w:t>
      </w:r>
      <w:r w:rsidR="000946C0" w:rsidRPr="000946C0">
        <w:t xml:space="preserve">fixed </w:t>
      </w:r>
      <w:r w:rsidR="00B13BEA">
        <w:t>concentration of the in situ AS</w:t>
      </w:r>
      <w:r>
        <w:t>.</w:t>
      </w:r>
    </w:p>
    <w:p w14:paraId="6E8D4949" w14:textId="77777777" w:rsidR="00A20BC6" w:rsidRDefault="001809F6" w:rsidP="007A5541">
      <w:r>
        <w:rPr>
          <w:noProof/>
          <w:lang w:val="fr-BE" w:eastAsia="fr-BE"/>
        </w:rPr>
        <w:drawing>
          <wp:inline distT="0" distB="0" distL="0" distR="0" wp14:anchorId="51D92D1A" wp14:editId="13A42819">
            <wp:extent cx="5731510" cy="377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778250"/>
                    </a:xfrm>
                    <a:prstGeom prst="rect">
                      <a:avLst/>
                    </a:prstGeom>
                  </pic:spPr>
                </pic:pic>
              </a:graphicData>
            </a:graphic>
          </wp:inline>
        </w:drawing>
      </w:r>
    </w:p>
    <w:p w14:paraId="3D4175CC" w14:textId="77777777" w:rsidR="00A20BC6" w:rsidRDefault="00A20BC6">
      <w:pPr>
        <w:spacing w:after="0"/>
        <w:jc w:val="left"/>
        <w:rPr>
          <w:b/>
          <w:smallCaps/>
        </w:rPr>
      </w:pPr>
      <w:r>
        <w:br w:type="page"/>
      </w:r>
    </w:p>
    <w:p w14:paraId="1350EBC1" w14:textId="77777777" w:rsidR="00354B75" w:rsidRDefault="00354B75" w:rsidP="00354B75">
      <w:pPr>
        <w:pStyle w:val="NoteHead"/>
        <w:spacing w:after="120"/>
      </w:pPr>
      <w:r>
        <w:lastRenderedPageBreak/>
        <w:t>Annex V</w:t>
      </w:r>
    </w:p>
    <w:p w14:paraId="2270FA05" w14:textId="77777777" w:rsidR="00354B75" w:rsidRDefault="00354B75" w:rsidP="00354B75">
      <w:r>
        <w:t xml:space="preserve">This annex aims at illustrating whether an application for </w:t>
      </w:r>
      <w:r w:rsidRPr="00B10409">
        <w:t>authorisation as a singl</w:t>
      </w:r>
      <w:r>
        <w:t xml:space="preserve">e biocidal product or as a BPF has to be submitted for </w:t>
      </w:r>
      <w:r w:rsidRPr="0058725A">
        <w:t xml:space="preserve">case-type </w:t>
      </w:r>
      <w:proofErr w:type="gramStart"/>
      <w:r>
        <w:t>2</w:t>
      </w:r>
      <w:proofErr w:type="gramEnd"/>
      <w:r>
        <w:t xml:space="preserve"> and 4 </w:t>
      </w:r>
      <w:r w:rsidRPr="0058725A">
        <w:t xml:space="preserve">products </w:t>
      </w:r>
      <w:r>
        <w:t>where the</w:t>
      </w:r>
      <w:r w:rsidRPr="000946C0">
        <w:t xml:space="preserve"> device </w:t>
      </w:r>
      <w:r>
        <w:t>generates a</w:t>
      </w:r>
      <w:r w:rsidRPr="000946C0">
        <w:t xml:space="preserve"> </w:t>
      </w:r>
      <w:r>
        <w:t xml:space="preserve">concentration </w:t>
      </w:r>
      <w:r w:rsidR="00021D16">
        <w:t xml:space="preserve">range </w:t>
      </w:r>
      <w:r>
        <w:t>of the in situ AS.</w:t>
      </w:r>
    </w:p>
    <w:p w14:paraId="6334606A" w14:textId="77777777" w:rsidR="001B4D23" w:rsidRDefault="003C6E16" w:rsidP="008F4500">
      <w:pPr>
        <w:pStyle w:val="NoteHead"/>
        <w:spacing w:before="240" w:after="0"/>
      </w:pPr>
      <w:r>
        <w:rPr>
          <w:noProof/>
          <w:lang w:val="fr-BE" w:eastAsia="fr-BE"/>
        </w:rPr>
        <w:drawing>
          <wp:inline distT="0" distB="0" distL="0" distR="0" wp14:anchorId="1BA2FEE8" wp14:editId="5719CA1E">
            <wp:extent cx="5731510" cy="399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990975"/>
                    </a:xfrm>
                    <a:prstGeom prst="rect">
                      <a:avLst/>
                    </a:prstGeom>
                  </pic:spPr>
                </pic:pic>
              </a:graphicData>
            </a:graphic>
          </wp:inline>
        </w:drawing>
      </w:r>
    </w:p>
    <w:p w14:paraId="6B63B11A" w14:textId="77777777" w:rsidR="00B37753" w:rsidRDefault="00B37753">
      <w:pPr>
        <w:spacing w:after="0"/>
        <w:jc w:val="left"/>
      </w:pPr>
      <w:r>
        <w:br w:type="page"/>
      </w:r>
    </w:p>
    <w:p w14:paraId="6A8E102E" w14:textId="77777777" w:rsidR="00A62BCC" w:rsidRDefault="008F4500" w:rsidP="008F4500">
      <w:pPr>
        <w:pStyle w:val="NoteHead"/>
        <w:spacing w:before="240" w:after="0"/>
      </w:pPr>
      <w:r>
        <w:lastRenderedPageBreak/>
        <w:t xml:space="preserve">Annex </w:t>
      </w:r>
      <w:r w:rsidR="0076401F">
        <w:t>V</w:t>
      </w:r>
      <w:r>
        <w:t>I</w:t>
      </w:r>
    </w:p>
    <w:p w14:paraId="670F978A" w14:textId="77777777" w:rsidR="00B02BE5" w:rsidRPr="00B02BE5" w:rsidRDefault="00B02BE5" w:rsidP="00B02BE5">
      <w:pPr>
        <w:pStyle w:val="Subject"/>
        <w:spacing w:after="240"/>
      </w:pPr>
    </w:p>
    <w:p w14:paraId="5C357960" w14:textId="77777777" w:rsidR="00B02BE5" w:rsidRDefault="00A0311E" w:rsidP="00B02BE5">
      <w:r>
        <w:rPr>
          <w:noProof/>
          <w:lang w:val="fr-BE" w:eastAsia="fr-BE"/>
        </w:rPr>
        <w:drawing>
          <wp:anchor distT="0" distB="0" distL="114300" distR="114300" simplePos="0" relativeHeight="251729922" behindDoc="0" locked="0" layoutInCell="1" allowOverlap="1" wp14:anchorId="136BD7D0" wp14:editId="2B430428">
            <wp:simplePos x="0" y="0"/>
            <wp:positionH relativeFrom="column">
              <wp:posOffset>-123825</wp:posOffset>
            </wp:positionH>
            <wp:positionV relativeFrom="paragraph">
              <wp:posOffset>935355</wp:posOffset>
            </wp:positionV>
            <wp:extent cx="6115050" cy="5657850"/>
            <wp:effectExtent l="19050" t="0" r="0"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23930" t="18935" r="31889" b="8284"/>
                    <a:stretch>
                      <a:fillRect/>
                    </a:stretch>
                  </pic:blipFill>
                  <pic:spPr bwMode="auto">
                    <a:xfrm>
                      <a:off x="0" y="0"/>
                      <a:ext cx="6115050" cy="5657850"/>
                    </a:xfrm>
                    <a:prstGeom prst="rect">
                      <a:avLst/>
                    </a:prstGeom>
                    <a:noFill/>
                    <a:ln w="9525">
                      <a:noFill/>
                      <a:miter lim="800000"/>
                      <a:headEnd/>
                      <a:tailEnd/>
                    </a:ln>
                  </pic:spPr>
                </pic:pic>
              </a:graphicData>
            </a:graphic>
          </wp:anchor>
        </w:drawing>
      </w:r>
      <w:r>
        <w:t>This a</w:t>
      </w:r>
      <w:r w:rsidR="00C151C3">
        <w:t xml:space="preserve">nnex aims </w:t>
      </w:r>
      <w:r w:rsidR="00E41799">
        <w:t xml:space="preserve">at illustrating the distinction between </w:t>
      </w:r>
      <w:r w:rsidR="00E41799" w:rsidRPr="00E41799">
        <w:t>the full composition of in situ biocidal product</w:t>
      </w:r>
      <w:r w:rsidR="00E41799">
        <w:t xml:space="preserve">s (left side) and </w:t>
      </w:r>
      <w:r w:rsidR="00E41799" w:rsidRPr="00E41799">
        <w:t xml:space="preserve">the composition </w:t>
      </w:r>
      <w:r w:rsidR="00E41799">
        <w:t xml:space="preserve">to be included in section 2 of </w:t>
      </w:r>
      <w:r w:rsidR="00E41799" w:rsidRPr="00E41799">
        <w:t xml:space="preserve">the SPC </w:t>
      </w:r>
      <w:r w:rsidR="00E41799">
        <w:t>in accordance with</w:t>
      </w:r>
      <w:r w:rsidR="00E41799" w:rsidRPr="00E41799">
        <w:t xml:space="preserve"> Article 22(2</w:t>
      </w:r>
      <w:proofErr w:type="gramStart"/>
      <w:r w:rsidR="00E41799" w:rsidRPr="00E41799">
        <w:t>)(</w:t>
      </w:r>
      <w:proofErr w:type="gramEnd"/>
      <w:r w:rsidR="00E41799" w:rsidRPr="00E41799">
        <w:t xml:space="preserve">e) of the BPR </w:t>
      </w:r>
      <w:r w:rsidR="00C151C3">
        <w:t xml:space="preserve">for </w:t>
      </w:r>
      <w:r>
        <w:t xml:space="preserve">the </w:t>
      </w:r>
      <w:r w:rsidR="00C151C3">
        <w:t>different case-types</w:t>
      </w:r>
      <w:r w:rsidR="00E41799">
        <w:t>.</w:t>
      </w:r>
      <w:r w:rsidR="00C151C3">
        <w:t xml:space="preserve"> </w:t>
      </w:r>
    </w:p>
    <w:p w14:paraId="0A7E3577" w14:textId="77777777" w:rsidR="00B02BE5" w:rsidRDefault="00B02BE5" w:rsidP="00B02BE5"/>
    <w:p w14:paraId="26D5C4B0" w14:textId="77777777" w:rsidR="00B02BE5" w:rsidRDefault="00B02BE5" w:rsidP="00B02BE5">
      <w:pPr>
        <w:jc w:val="center"/>
      </w:pPr>
    </w:p>
    <w:p w14:paraId="71E75F16" w14:textId="77777777" w:rsidR="00B02BE5" w:rsidRDefault="00B02BE5" w:rsidP="00B02BE5">
      <w:pPr>
        <w:pStyle w:val="ListNumberLevel2"/>
        <w:numPr>
          <w:ilvl w:val="0"/>
          <w:numId w:val="0"/>
        </w:numPr>
        <w:jc w:val="right"/>
        <w:sectPr w:rsidR="00B02BE5" w:rsidSect="00D41676">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601" w:footer="1077" w:gutter="0"/>
          <w:cols w:space="720"/>
          <w:titlePg/>
          <w:docGrid w:linePitch="326"/>
        </w:sectPr>
      </w:pPr>
    </w:p>
    <w:p w14:paraId="5437D650" w14:textId="77777777" w:rsidR="0050227E" w:rsidRDefault="0050227E" w:rsidP="002A7155">
      <w:pPr>
        <w:pStyle w:val="NoteHead"/>
        <w:spacing w:before="0" w:after="240"/>
      </w:pPr>
      <w:r>
        <w:lastRenderedPageBreak/>
        <w:t>Annex</w:t>
      </w:r>
      <w:r w:rsidR="00215F04">
        <w:t xml:space="preserve"> </w:t>
      </w:r>
      <w:r w:rsidR="00F50F53">
        <w:t>V</w:t>
      </w:r>
      <w:r w:rsidR="00215F04">
        <w:t>II</w:t>
      </w:r>
    </w:p>
    <w:p w14:paraId="7D2596B2" w14:textId="77777777" w:rsidR="0050227E" w:rsidRDefault="0050227E" w:rsidP="002A7155">
      <w:pPr>
        <w:pStyle w:val="Subject"/>
        <w:jc w:val="center"/>
      </w:pPr>
      <w:r>
        <w:t xml:space="preserve">Q&amp;A </w:t>
      </w:r>
      <w:r w:rsidR="002A7155">
        <w:t xml:space="preserve">pairs </w:t>
      </w:r>
      <w:r>
        <w:t xml:space="preserve">on the </w:t>
      </w:r>
      <w:r w:rsidR="004A75EE">
        <w:t>authorisation of in situ biocidal products</w:t>
      </w:r>
    </w:p>
    <w:p w14:paraId="2613307D" w14:textId="77777777" w:rsidR="002344AC" w:rsidRPr="004D166B" w:rsidRDefault="002344AC" w:rsidP="003869A1">
      <w:pPr>
        <w:pStyle w:val="ListNumberLevel2"/>
        <w:numPr>
          <w:ilvl w:val="0"/>
          <w:numId w:val="0"/>
        </w:numPr>
        <w:ind w:left="709"/>
      </w:pPr>
    </w:p>
    <w:sectPr w:rsidR="002344AC" w:rsidRPr="004D166B" w:rsidSect="00D41676">
      <w:pgSz w:w="11906" w:h="16838"/>
      <w:pgMar w:top="1440" w:right="1440" w:bottom="1440" w:left="1440" w:header="601" w:footer="1077"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ELVAUX Vincent (SANTE)" w:date="2019-02-28T08:51:00Z" w:initials="DV(">
    <w:p w14:paraId="44904E56" w14:textId="7831D518" w:rsidR="004A2AE3" w:rsidRDefault="004A2AE3">
      <w:pPr>
        <w:pStyle w:val="CommentText"/>
      </w:pPr>
      <w:r>
        <w:rPr>
          <w:rStyle w:val="CommentReference"/>
        </w:rPr>
        <w:annotationRef/>
      </w:r>
      <w:r>
        <w:t xml:space="preserve">Can MS and industry </w:t>
      </w:r>
      <w:r w:rsidR="00DC6775">
        <w:t xml:space="preserve">clarify </w:t>
      </w:r>
      <w:r w:rsidR="002036D4">
        <w:t>whether those examples are</w:t>
      </w:r>
      <w:r>
        <w:t xml:space="preserve"> appropriate</w:t>
      </w:r>
      <w:r w:rsidR="00DC6775">
        <w:t xml:space="preserve"> to illustrate case-type 2</w:t>
      </w:r>
      <w:r w:rsidR="002036D4">
        <w:t>?</w:t>
      </w:r>
    </w:p>
  </w:comment>
  <w:comment w:id="1" w:author="DELVAUX Vincent (SANTE)" w:date="2019-02-28T15:14:00Z" w:initials="DV(">
    <w:p w14:paraId="72DA72E4" w14:textId="5F7AF9FC" w:rsidR="007042EE" w:rsidRDefault="007042EE" w:rsidP="007042EE">
      <w:pPr>
        <w:pStyle w:val="CommentText"/>
      </w:pPr>
      <w:r>
        <w:rPr>
          <w:rStyle w:val="CommentReference"/>
        </w:rPr>
        <w:annotationRef/>
      </w:r>
      <w:r>
        <w:t>Could MS and industry agree on the proposed approach described here?</w:t>
      </w:r>
    </w:p>
  </w:comment>
  <w:comment w:id="2" w:author="DELVAUX Vincent (SANTE)" w:date="2019-02-28T15:14:00Z" w:initials="DV(">
    <w:p w14:paraId="50363FDD" w14:textId="6EEC7218" w:rsidR="007042EE" w:rsidRDefault="007042EE">
      <w:pPr>
        <w:pStyle w:val="CommentText"/>
      </w:pPr>
      <w:r>
        <w:rPr>
          <w:rStyle w:val="CommentReference"/>
        </w:rPr>
        <w:annotationRef/>
      </w:r>
      <w:r>
        <w:t>According to ECHA, precursor ratio is fixed at the active substance approval. Could MS and industry support the idea of describing a variation of the precursors ratio at the approval stage?</w:t>
      </w:r>
    </w:p>
  </w:comment>
  <w:comment w:id="3" w:author="DELVAUX Vincent (SANTE)" w:date="2019-02-28T09:23:00Z" w:initials="DV(">
    <w:p w14:paraId="1F36BA13" w14:textId="0EA9BB19" w:rsidR="00537A46" w:rsidRDefault="00537A46">
      <w:pPr>
        <w:pStyle w:val="CommentText"/>
      </w:pPr>
      <w:r>
        <w:rPr>
          <w:rStyle w:val="CommentReference"/>
        </w:rPr>
        <w:annotationRef/>
      </w:r>
      <w:r>
        <w:t xml:space="preserve">Could MS and industry give their opinion on the examples given in this </w:t>
      </w:r>
      <w:r>
        <w:t>annex</w:t>
      </w:r>
      <w:bookmarkStart w:id="4" w:name="_GoBack"/>
      <w:bookmarkEnd w:id="4"/>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904E56" w15:done="0"/>
  <w15:commentEx w15:paraId="72DA72E4" w15:done="0"/>
  <w15:commentEx w15:paraId="50363FDD" w15:done="0"/>
  <w15:commentEx w15:paraId="1F36BA1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E5570" w14:textId="77777777" w:rsidR="00F73B1F" w:rsidRDefault="00F73B1F">
      <w:pPr>
        <w:spacing w:after="0"/>
      </w:pPr>
      <w:r>
        <w:separator/>
      </w:r>
    </w:p>
  </w:endnote>
  <w:endnote w:type="continuationSeparator" w:id="0">
    <w:p w14:paraId="5E098192" w14:textId="77777777" w:rsidR="00F73B1F" w:rsidRDefault="00F73B1F">
      <w:pPr>
        <w:spacing w:after="0"/>
      </w:pPr>
      <w:r>
        <w:continuationSeparator/>
      </w:r>
    </w:p>
  </w:endnote>
  <w:endnote w:type="continuationNotice" w:id="1">
    <w:p w14:paraId="3ABEBA82" w14:textId="77777777" w:rsidR="00F73B1F" w:rsidRDefault="00F73B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456D7" w14:textId="77777777" w:rsidR="00004E22" w:rsidRDefault="00004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575472"/>
      <w:docPartObj>
        <w:docPartGallery w:val="Page Numbers (Bottom of Page)"/>
        <w:docPartUnique/>
      </w:docPartObj>
    </w:sdtPr>
    <w:sdtEndPr>
      <w:rPr>
        <w:noProof/>
      </w:rPr>
    </w:sdtEndPr>
    <w:sdtContent>
      <w:p w14:paraId="6E9CB6F0" w14:textId="5CEA5919" w:rsidR="00F73B1F" w:rsidRDefault="00576359">
        <w:pPr>
          <w:pStyle w:val="Footer"/>
          <w:jc w:val="center"/>
        </w:pPr>
        <w:r>
          <w:fldChar w:fldCharType="begin"/>
        </w:r>
        <w:r>
          <w:instrText xml:space="preserve"> PAGE   \* MERGEFORMAT </w:instrText>
        </w:r>
        <w:r>
          <w:fldChar w:fldCharType="separate"/>
        </w:r>
        <w:r w:rsidR="002036D4">
          <w:rPr>
            <w:noProof/>
          </w:rPr>
          <w:t>21</w:t>
        </w:r>
        <w:r>
          <w:rPr>
            <w:noProof/>
          </w:rPr>
          <w:fldChar w:fldCharType="end"/>
        </w:r>
        <w:r w:rsidR="00853853">
          <w:t>/23</w:t>
        </w:r>
      </w:p>
    </w:sdtContent>
  </w:sdt>
  <w:p w14:paraId="0D231205" w14:textId="77777777" w:rsidR="00F73B1F" w:rsidRDefault="00F73B1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944031"/>
      <w:docPartObj>
        <w:docPartGallery w:val="Page Numbers (Bottom of Page)"/>
        <w:docPartUnique/>
      </w:docPartObj>
    </w:sdtPr>
    <w:sdtEndPr>
      <w:rPr>
        <w:noProof/>
      </w:rPr>
    </w:sdtEndPr>
    <w:sdtContent>
      <w:p w14:paraId="1266C624" w14:textId="1EF41E52" w:rsidR="00F73B1F" w:rsidRDefault="00576359">
        <w:pPr>
          <w:pStyle w:val="Footer"/>
          <w:jc w:val="center"/>
        </w:pPr>
        <w:r>
          <w:fldChar w:fldCharType="begin"/>
        </w:r>
        <w:r>
          <w:instrText xml:space="preserve"> PAGE   \* MERGEFORMAT </w:instrText>
        </w:r>
        <w:r>
          <w:fldChar w:fldCharType="separate"/>
        </w:r>
        <w:r w:rsidR="002036D4">
          <w:rPr>
            <w:noProof/>
          </w:rPr>
          <w:t>1</w:t>
        </w:r>
        <w:r>
          <w:rPr>
            <w:noProof/>
          </w:rPr>
          <w:fldChar w:fldCharType="end"/>
        </w:r>
        <w:r w:rsidR="00853853">
          <w:t>/23</w:t>
        </w:r>
      </w:p>
    </w:sdtContent>
  </w:sdt>
  <w:p w14:paraId="0BCC1E89" w14:textId="77777777" w:rsidR="00F73B1F" w:rsidRDefault="00F73B1F">
    <w:pPr>
      <w:pStyle w:val="Footer"/>
      <w:rPr>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50E01" w14:textId="77777777" w:rsidR="00F73B1F" w:rsidRDefault="00F73B1F">
      <w:pPr>
        <w:spacing w:after="0"/>
      </w:pPr>
      <w:r>
        <w:separator/>
      </w:r>
    </w:p>
  </w:footnote>
  <w:footnote w:type="continuationSeparator" w:id="0">
    <w:p w14:paraId="36767C8F" w14:textId="77777777" w:rsidR="00F73B1F" w:rsidRDefault="00F73B1F">
      <w:pPr>
        <w:spacing w:after="0"/>
      </w:pPr>
      <w:r>
        <w:continuationSeparator/>
      </w:r>
    </w:p>
  </w:footnote>
  <w:footnote w:type="continuationNotice" w:id="1">
    <w:p w14:paraId="4E1DF9A8" w14:textId="77777777" w:rsidR="00F73B1F" w:rsidRDefault="00F73B1F">
      <w:pPr>
        <w:spacing w:after="0"/>
      </w:pPr>
    </w:p>
  </w:footnote>
  <w:footnote w:id="2">
    <w:p w14:paraId="24B68D43" w14:textId="77777777" w:rsidR="00F73B1F" w:rsidRDefault="00F73B1F" w:rsidP="00D5145E">
      <w:pPr>
        <w:pStyle w:val="FootnoteText"/>
        <w:spacing w:after="120"/>
      </w:pPr>
      <w:r>
        <w:rPr>
          <w:rStyle w:val="FootnoteReference"/>
        </w:rPr>
        <w:footnoteRef/>
      </w:r>
      <w:r>
        <w:t xml:space="preserve"> </w:t>
      </w:r>
      <w:r>
        <w:tab/>
        <w:t xml:space="preserve">Available at </w:t>
      </w:r>
      <w:hyperlink r:id="rId1" w:history="1">
        <w:r w:rsidRPr="00652F14">
          <w:rPr>
            <w:rStyle w:val="Hyperlink"/>
          </w:rPr>
          <w:t>https://circabc.europa.eu/w/browse/67bab047-23bc-4edb-a11f-819cb5a5f2da</w:t>
        </w:r>
      </w:hyperlink>
      <w:r>
        <w:t xml:space="preserve"> </w:t>
      </w:r>
    </w:p>
  </w:footnote>
  <w:footnote w:id="3">
    <w:p w14:paraId="0A5600B6" w14:textId="77777777" w:rsidR="00F73B1F" w:rsidRPr="00876D6E" w:rsidRDefault="00F73B1F" w:rsidP="00432420">
      <w:pPr>
        <w:pStyle w:val="FootnoteText"/>
        <w:spacing w:after="120"/>
      </w:pPr>
      <w:r>
        <w:rPr>
          <w:rStyle w:val="FootnoteReference"/>
        </w:rPr>
        <w:footnoteRef/>
      </w:r>
      <w:r>
        <w:t xml:space="preserve"> </w:t>
      </w:r>
      <w:r>
        <w:tab/>
        <w:t xml:space="preserve">Available at </w:t>
      </w:r>
      <w:hyperlink r:id="rId2" w:history="1">
        <w:r w:rsidRPr="002C4B42">
          <w:rPr>
            <w:rStyle w:val="Hyperlink"/>
          </w:rPr>
          <w:t>https://echa.europa.eu/documents/10162/13564/situ_as_precursors_wg_recommendation_+2017_en.pdf</w:t>
        </w:r>
      </w:hyperlink>
    </w:p>
  </w:footnote>
  <w:footnote w:id="4">
    <w:p w14:paraId="2065F087" w14:textId="77777777" w:rsidR="00F73B1F" w:rsidRDefault="00F73B1F" w:rsidP="00EB6B49">
      <w:pPr>
        <w:pStyle w:val="FootnoteText"/>
        <w:spacing w:after="120"/>
      </w:pPr>
      <w:r>
        <w:rPr>
          <w:rStyle w:val="FootnoteReference"/>
        </w:rPr>
        <w:footnoteRef/>
      </w:r>
      <w:r>
        <w:t xml:space="preserve">  </w:t>
      </w:r>
      <w:r>
        <w:tab/>
        <w:t xml:space="preserve">The concept of “technical active substance” in the ECHA’s recommendation, when updated, </w:t>
      </w:r>
      <w:proofErr w:type="gramStart"/>
      <w:r>
        <w:t>will be aligned</w:t>
      </w:r>
      <w:proofErr w:type="gramEnd"/>
      <w:r>
        <w:t xml:space="preserve"> to this document (i.e. in line with the legal definition of “active substance” in the BPR and of a “substance” under REACH).</w:t>
      </w:r>
    </w:p>
  </w:footnote>
  <w:footnote w:id="5">
    <w:p w14:paraId="01C93D8B" w14:textId="77777777" w:rsidR="00F73B1F" w:rsidRPr="006E42FD" w:rsidRDefault="00F73B1F" w:rsidP="00F349A3">
      <w:pPr>
        <w:pStyle w:val="FootnoteText"/>
        <w:spacing w:after="120"/>
      </w:pPr>
      <w:r>
        <w:rPr>
          <w:rStyle w:val="FootnoteReference"/>
        </w:rPr>
        <w:footnoteRef/>
      </w:r>
      <w:r>
        <w:t xml:space="preserve"> </w:t>
      </w:r>
      <w:r>
        <w:tab/>
        <w:t xml:space="preserve">An 'in situ generation' situation is not applicable when the active substance generated is bottled prior to its placing on the market.  </w:t>
      </w:r>
    </w:p>
  </w:footnote>
  <w:footnote w:id="6">
    <w:p w14:paraId="204AB073" w14:textId="77777777" w:rsidR="00F73B1F" w:rsidRDefault="00F73B1F" w:rsidP="000C0CC7">
      <w:pPr>
        <w:pStyle w:val="FootnoteText"/>
        <w:spacing w:after="120"/>
      </w:pPr>
      <w:r>
        <w:rPr>
          <w:rStyle w:val="FootnoteReference"/>
        </w:rPr>
        <w:footnoteRef/>
      </w:r>
      <w:r>
        <w:t xml:space="preserve"> </w:t>
      </w:r>
      <w:r>
        <w:tab/>
        <w:t xml:space="preserve">These case-types </w:t>
      </w:r>
      <w:proofErr w:type="gramStart"/>
      <w:r>
        <w:t>should not be considered</w:t>
      </w:r>
      <w:proofErr w:type="gramEnd"/>
      <w:r>
        <w:t xml:space="preserve"> as an exhaustive list.</w:t>
      </w:r>
    </w:p>
  </w:footnote>
  <w:footnote w:id="7">
    <w:p w14:paraId="6C5FF309" w14:textId="77777777" w:rsidR="00F73B1F" w:rsidRDefault="00F73B1F" w:rsidP="000C0CC7">
      <w:pPr>
        <w:pStyle w:val="FootnoteText"/>
        <w:spacing w:after="120"/>
      </w:pPr>
      <w:r>
        <w:rPr>
          <w:rStyle w:val="FootnoteReference"/>
        </w:rPr>
        <w:footnoteRef/>
      </w:r>
      <w:r>
        <w:t xml:space="preserve"> </w:t>
      </w:r>
      <w:r>
        <w:tab/>
        <w:t>See section II.1 in Annex II as a particular case of case-type 1.</w:t>
      </w:r>
    </w:p>
  </w:footnote>
  <w:footnote w:id="8">
    <w:p w14:paraId="37FB8726" w14:textId="77777777" w:rsidR="00F73B1F" w:rsidRDefault="00F73B1F" w:rsidP="000C0CC7">
      <w:pPr>
        <w:pStyle w:val="FootnoteText"/>
        <w:spacing w:after="120"/>
      </w:pPr>
      <w:r>
        <w:rPr>
          <w:rStyle w:val="FootnoteReference"/>
        </w:rPr>
        <w:footnoteRef/>
      </w:r>
      <w:r>
        <w:t xml:space="preserve">  </w:t>
      </w:r>
      <w:r>
        <w:tab/>
        <w:t>See section II.2 in Annex II as a particular case of case-type 1.</w:t>
      </w:r>
    </w:p>
  </w:footnote>
  <w:footnote w:id="9">
    <w:p w14:paraId="477C7F6A" w14:textId="77777777" w:rsidR="00F73B1F" w:rsidRPr="00F45B7B" w:rsidRDefault="00F73B1F">
      <w:pPr>
        <w:pStyle w:val="FootnoteText"/>
      </w:pPr>
      <w:r>
        <w:rPr>
          <w:rStyle w:val="FootnoteReference"/>
        </w:rPr>
        <w:footnoteRef/>
      </w:r>
      <w:r>
        <w:t xml:space="preserve"> </w:t>
      </w:r>
      <w:r>
        <w:tab/>
        <w:t xml:space="preserve">The practical implementation of the BPF concept </w:t>
      </w:r>
      <w:proofErr w:type="gramStart"/>
      <w:r>
        <w:t>has been agreed</w:t>
      </w:r>
      <w:proofErr w:type="gramEnd"/>
      <w:r>
        <w:t xml:space="preserve"> in a dedicated Working Party of the Coordination Group. The conclusions of that working party will also be relevant for the BPFs covering in situ biocidal products</w:t>
      </w:r>
    </w:p>
  </w:footnote>
  <w:footnote w:id="10">
    <w:p w14:paraId="0E30F1B5" w14:textId="77777777" w:rsidR="00933D1F" w:rsidRPr="00933D1F" w:rsidRDefault="00933D1F">
      <w:pPr>
        <w:pStyle w:val="FootnoteText"/>
      </w:pPr>
      <w:r>
        <w:rPr>
          <w:rStyle w:val="FootnoteReference"/>
        </w:rPr>
        <w:footnoteRef/>
      </w:r>
      <w:r>
        <w:t xml:space="preserve"> </w:t>
      </w:r>
      <w:r>
        <w:tab/>
        <w:t>The user cannot modify the settings of the device and it generates a fixed concentration of the in situ generated AS.</w:t>
      </w:r>
    </w:p>
  </w:footnote>
  <w:footnote w:id="11">
    <w:p w14:paraId="06B56B53" w14:textId="77777777" w:rsidR="00F73B1F" w:rsidRDefault="00F73B1F" w:rsidP="000C0CC7">
      <w:pPr>
        <w:pStyle w:val="FootnoteText"/>
        <w:spacing w:after="120"/>
      </w:pPr>
      <w:r>
        <w:rPr>
          <w:rStyle w:val="FootnoteReference"/>
        </w:rPr>
        <w:footnoteRef/>
      </w:r>
      <w:r>
        <w:t xml:space="preserve"> </w:t>
      </w:r>
      <w:r>
        <w:tab/>
        <w:t>In case of BPFs, each individual product needs to have its exact composition so that notifications under Article 17(6) of the BPR are possible.</w:t>
      </w:r>
    </w:p>
  </w:footnote>
  <w:footnote w:id="12">
    <w:p w14:paraId="78E2F5F6" w14:textId="77777777" w:rsidR="00F73B1F" w:rsidRDefault="00F73B1F" w:rsidP="000C0CC7">
      <w:pPr>
        <w:pStyle w:val="FootnoteText"/>
        <w:spacing w:after="120"/>
      </w:pPr>
      <w:r>
        <w:rPr>
          <w:rStyle w:val="FootnoteReference"/>
        </w:rPr>
        <w:footnoteRef/>
      </w:r>
      <w:r>
        <w:t xml:space="preserve">  </w:t>
      </w:r>
      <w:r>
        <w:tab/>
        <w:t xml:space="preserve">The user can modify the settings of the device and it generates a variable concentration of the in situ generated AS. The </w:t>
      </w:r>
      <w:r w:rsidR="005F4C7F">
        <w:t xml:space="preserve">possibility to modify those settings </w:t>
      </w:r>
      <w:proofErr w:type="gramStart"/>
      <w:r>
        <w:t xml:space="preserve">should be </w:t>
      </w:r>
      <w:r w:rsidR="005F4C7F">
        <w:t>designed</w:t>
      </w:r>
      <w:proofErr w:type="gramEnd"/>
      <w:r>
        <w:t xml:space="preserve"> in a way that it cannot generate the in situ AS above the authorised concentra</w:t>
      </w:r>
      <w:r w:rsidR="002713CC">
        <w:t xml:space="preserve">tion range. </w:t>
      </w:r>
    </w:p>
  </w:footnote>
  <w:footnote w:id="13">
    <w:p w14:paraId="3602E204" w14:textId="77777777" w:rsidR="00F73B1F" w:rsidRDefault="00F73B1F" w:rsidP="000C0CC7">
      <w:pPr>
        <w:pStyle w:val="FootnoteText"/>
        <w:spacing w:after="120"/>
      </w:pPr>
      <w:r>
        <w:rPr>
          <w:rStyle w:val="FootnoteReference"/>
        </w:rPr>
        <w:footnoteRef/>
      </w:r>
      <w:r>
        <w:t xml:space="preserve"> </w:t>
      </w:r>
      <w:r>
        <w:tab/>
        <w:t>T</w:t>
      </w:r>
      <w:r w:rsidRPr="00853FCB">
        <w:t xml:space="preserve">he assessment of technical equivalence </w:t>
      </w:r>
      <w:r>
        <w:t xml:space="preserve">will require the submission of information about the </w:t>
      </w:r>
      <w:r w:rsidRPr="00853FCB">
        <w:t xml:space="preserve">quantitative composition of the precursors, </w:t>
      </w:r>
      <w:r>
        <w:t>the</w:t>
      </w:r>
      <w:r w:rsidRPr="00853FCB">
        <w:t xml:space="preserve"> reaction mechanism and kinetics and the composition of the in situ generated active substance, </w:t>
      </w:r>
      <w:r>
        <w:t>since these three</w:t>
      </w:r>
      <w:r w:rsidRPr="00853FCB">
        <w:t xml:space="preserve"> components </w:t>
      </w:r>
      <w:r>
        <w:t xml:space="preserve">are </w:t>
      </w:r>
      <w:r w:rsidRPr="00853FCB">
        <w:t>contributing to set the reference specification</w:t>
      </w:r>
      <w:r>
        <w:t>s.</w:t>
      </w:r>
    </w:p>
  </w:footnote>
  <w:footnote w:id="14">
    <w:p w14:paraId="49F2A12F" w14:textId="63CFC989" w:rsidR="00D401DB" w:rsidRPr="00D401DB" w:rsidRDefault="00D401DB">
      <w:pPr>
        <w:pStyle w:val="FootnoteText"/>
      </w:pPr>
      <w:r>
        <w:rPr>
          <w:rStyle w:val="FootnoteReference"/>
        </w:rPr>
        <w:footnoteRef/>
      </w:r>
      <w:r>
        <w:t xml:space="preserve"> </w:t>
      </w:r>
      <w:r>
        <w:tab/>
        <w:t>W</w:t>
      </w:r>
      <w:r w:rsidRPr="00594C4F">
        <w:t>here a device is part of the IGS (case-types 2 and 4), th</w:t>
      </w:r>
      <w:r>
        <w:t xml:space="preserve">is includes </w:t>
      </w:r>
      <w:r w:rsidRPr="00594C4F">
        <w:t>information about parameters and environmental changes affecting the output of the device</w:t>
      </w:r>
    </w:p>
  </w:footnote>
  <w:footnote w:id="15">
    <w:p w14:paraId="15FEFE5A" w14:textId="77777777" w:rsidR="00F73B1F" w:rsidRDefault="00F73B1F" w:rsidP="000C0CC7">
      <w:pPr>
        <w:pStyle w:val="FootnoteText"/>
        <w:spacing w:after="120"/>
      </w:pPr>
      <w:r>
        <w:rPr>
          <w:rStyle w:val="FootnoteReference"/>
        </w:rPr>
        <w:footnoteRef/>
      </w:r>
      <w:r>
        <w:t xml:space="preserve"> </w:t>
      </w:r>
      <w:r>
        <w:tab/>
      </w:r>
      <w:r w:rsidRPr="00240A3C">
        <w:t xml:space="preserve">In case of biocidal products falling under the second indent of the definition of a biocidal product, </w:t>
      </w:r>
      <w:r>
        <w:t>the</w:t>
      </w:r>
      <w:r w:rsidRPr="00240A3C">
        <w:t xml:space="preserve"> biocidal product </w:t>
      </w:r>
      <w:proofErr w:type="gramStart"/>
      <w:r w:rsidRPr="00240A3C">
        <w:t xml:space="preserve">is </w:t>
      </w:r>
      <w:r>
        <w:t xml:space="preserve">not </w:t>
      </w:r>
      <w:r w:rsidRPr="00240A3C">
        <w:t>placed</w:t>
      </w:r>
      <w:proofErr w:type="gramEnd"/>
      <w:r w:rsidRPr="00240A3C">
        <w:t xml:space="preserve"> on the market</w:t>
      </w:r>
      <w:r>
        <w:t xml:space="preserve"> as such</w:t>
      </w:r>
      <w:r w:rsidRPr="00240A3C">
        <w:t xml:space="preserve">. Therefore, all the information requirements laid down in Article 69 of the BPR </w:t>
      </w:r>
      <w:proofErr w:type="gramStart"/>
      <w:r w:rsidRPr="00240A3C">
        <w:t>should be supplied</w:t>
      </w:r>
      <w:proofErr w:type="gramEnd"/>
      <w:r w:rsidRPr="00240A3C">
        <w:t xml:space="preserve"> to the end-users through </w:t>
      </w:r>
      <w:r>
        <w:t xml:space="preserve">other </w:t>
      </w:r>
      <w:r w:rsidRPr="00240A3C">
        <w:t>information materials (e.g. a leaflet</w:t>
      </w:r>
      <w:r>
        <w:t xml:space="preserve"> </w:t>
      </w:r>
      <w:r w:rsidRPr="00240A3C">
        <w:t xml:space="preserve">accompanying </w:t>
      </w:r>
      <w:r>
        <w:t>a</w:t>
      </w:r>
      <w:r w:rsidRPr="00240A3C">
        <w:t xml:space="preserve"> device used to generate the in situ AS</w:t>
      </w:r>
      <w:r>
        <w:t>)</w:t>
      </w:r>
      <w:r w:rsidRPr="00240A3C">
        <w:t>.</w:t>
      </w:r>
      <w:r>
        <w:t xml:space="preserve">   </w:t>
      </w:r>
    </w:p>
  </w:footnote>
  <w:footnote w:id="16">
    <w:p w14:paraId="727077AB" w14:textId="77777777" w:rsidR="00F73B1F" w:rsidRDefault="00F73B1F" w:rsidP="000C0CC7">
      <w:pPr>
        <w:pStyle w:val="FootnoteText"/>
        <w:spacing w:after="120"/>
      </w:pPr>
      <w:r>
        <w:rPr>
          <w:rStyle w:val="FootnoteReference"/>
        </w:rPr>
        <w:footnoteRef/>
      </w:r>
      <w:r>
        <w:t xml:space="preserve"> </w:t>
      </w:r>
      <w:r>
        <w:tab/>
        <w:t xml:space="preserve">The CG will consider whether the current SPC templates for </w:t>
      </w:r>
      <w:proofErr w:type="gramStart"/>
      <w:r>
        <w:t>both single biocidal products or</w:t>
      </w:r>
      <w:proofErr w:type="gramEnd"/>
      <w:r>
        <w:t xml:space="preserve"> BPFs would need any specific adaptation in order to address the specificities of in situ biocidal products. Should it be the case, further adaptations of the SPC editor could also be </w:t>
      </w:r>
      <w:r w:rsidR="00FB5278">
        <w:t>considered</w:t>
      </w:r>
      <w:r>
        <w:t xml:space="preserve"> in </w:t>
      </w:r>
      <w:proofErr w:type="gramStart"/>
      <w:r>
        <w:t>future.</w:t>
      </w:r>
      <w:proofErr w:type="gramEnd"/>
    </w:p>
  </w:footnote>
  <w:footnote w:id="17">
    <w:p w14:paraId="5FABC511" w14:textId="77777777" w:rsidR="00F73B1F" w:rsidRDefault="00F73B1F" w:rsidP="000C0CC7">
      <w:pPr>
        <w:pStyle w:val="FootnoteText"/>
        <w:spacing w:after="120"/>
      </w:pPr>
      <w:r>
        <w:rPr>
          <w:rStyle w:val="FootnoteReference"/>
        </w:rPr>
        <w:footnoteRef/>
      </w:r>
      <w:r>
        <w:t xml:space="preserve"> </w:t>
      </w:r>
      <w:r>
        <w:tab/>
        <w:t xml:space="preserve">Where the authorisation </w:t>
      </w:r>
      <w:proofErr w:type="gramStart"/>
      <w:r>
        <w:t>is granted</w:t>
      </w:r>
      <w:proofErr w:type="gramEnd"/>
      <w:r>
        <w:t xml:space="preserve"> to </w:t>
      </w:r>
      <w:r w:rsidRPr="0018002C">
        <w:t>in situ biocidal products involv</w:t>
      </w:r>
      <w:r>
        <w:t xml:space="preserve">ing IGSs placed in permanent infrastructures, the name and address of the relevant sites could be mentioned in the SPC.  </w:t>
      </w:r>
    </w:p>
  </w:footnote>
  <w:footnote w:id="18">
    <w:p w14:paraId="5BB41762" w14:textId="77777777" w:rsidR="00F73B1F" w:rsidRDefault="00F73B1F" w:rsidP="000C0CC7">
      <w:pPr>
        <w:pStyle w:val="FootnoteText"/>
        <w:spacing w:after="120"/>
      </w:pPr>
      <w:r>
        <w:rPr>
          <w:rStyle w:val="FootnoteReference"/>
        </w:rPr>
        <w:footnoteRef/>
      </w:r>
      <w:r>
        <w:t xml:space="preserve"> </w:t>
      </w:r>
      <w:r>
        <w:tab/>
        <w:t xml:space="preserve">Precautionary statements that are redundant with any risk mitigation measure (RMM) resulting from the risk assessment (e.g. wearing of personal protection equipment - PPE) </w:t>
      </w:r>
      <w:r w:rsidRPr="008D71F8">
        <w:t xml:space="preserve">should be left out of the </w:t>
      </w:r>
      <w:r>
        <w:t>SPC</w:t>
      </w:r>
      <w:r w:rsidRPr="008D71F8">
        <w:t xml:space="preserve"> and of the label </w:t>
      </w:r>
      <w:r>
        <w:t xml:space="preserve">in accordance with paragraph 8 of document </w:t>
      </w:r>
      <w:r w:rsidRPr="002D17B1">
        <w:t>CA-May13-Doc.5.4. - Final.rev1</w:t>
      </w:r>
      <w:r>
        <w:t xml:space="preserve">, available at </w:t>
      </w:r>
      <w:hyperlink r:id="rId3" w:history="1">
        <w:r w:rsidRPr="008C5FBD">
          <w:rPr>
            <w:rStyle w:val="Hyperlink"/>
          </w:rPr>
          <w:t>https://circabc.europa.eu/w/browse/e4e143d0-cae8-41cb-b4b6-c762e6f44622</w:t>
        </w:r>
      </w:hyperlink>
      <w:r>
        <w:t xml:space="preserve"> </w:t>
      </w:r>
    </w:p>
  </w:footnote>
  <w:footnote w:id="19">
    <w:p w14:paraId="26F1EE42" w14:textId="77777777" w:rsidR="00F73B1F" w:rsidRDefault="00F73B1F" w:rsidP="000C0CC7">
      <w:pPr>
        <w:pStyle w:val="FootnoteText"/>
        <w:spacing w:after="120"/>
      </w:pPr>
      <w:r>
        <w:rPr>
          <w:rStyle w:val="FootnoteReference"/>
        </w:rPr>
        <w:footnoteRef/>
      </w:r>
      <w:r>
        <w:t xml:space="preserve"> </w:t>
      </w:r>
      <w:r>
        <w:tab/>
        <w:t xml:space="preserve">Ideally, the SPC editor should allow in the future to clearly indicate the H&amp;P statements for each precursor, and where relevant, for the in situ AS. Until it is further adapted, section </w:t>
      </w:r>
      <w:proofErr w:type="gramStart"/>
      <w:r>
        <w:t>6</w:t>
      </w:r>
      <w:proofErr w:type="gramEnd"/>
      <w:r>
        <w:t xml:space="preserve"> of the SPC (other information) could be used for that purpose if needed.</w:t>
      </w:r>
    </w:p>
  </w:footnote>
  <w:footnote w:id="20">
    <w:p w14:paraId="2A4E23C8" w14:textId="77777777" w:rsidR="00F73B1F" w:rsidRDefault="00F73B1F" w:rsidP="000C0CC7">
      <w:pPr>
        <w:pStyle w:val="FootnoteText"/>
        <w:spacing w:after="120"/>
      </w:pPr>
      <w:r>
        <w:rPr>
          <w:rStyle w:val="FootnoteReference"/>
        </w:rPr>
        <w:footnoteRef/>
      </w:r>
      <w:r>
        <w:t xml:space="preserve"> </w:t>
      </w:r>
      <w:r w:rsidR="009D360C">
        <w:tab/>
        <w:t>E.g.</w:t>
      </w:r>
      <w:r w:rsidR="00F71E55">
        <w:t xml:space="preserve"> </w:t>
      </w:r>
      <w:r w:rsidR="009D360C">
        <w:t>In the case of drinking water or pool water treatment, there are several national and sometimes European Regulations and standards in place</w:t>
      </w:r>
    </w:p>
  </w:footnote>
  <w:footnote w:id="21">
    <w:p w14:paraId="12BF8647" w14:textId="77777777" w:rsidR="00F73B1F" w:rsidRDefault="00F73B1F" w:rsidP="000C0CC7">
      <w:pPr>
        <w:pStyle w:val="FootnoteText"/>
        <w:spacing w:after="120"/>
      </w:pPr>
      <w:r>
        <w:rPr>
          <w:rStyle w:val="FootnoteReference"/>
        </w:rPr>
        <w:footnoteRef/>
      </w:r>
      <w:r>
        <w:t xml:space="preserve"> </w:t>
      </w:r>
      <w:r>
        <w:tab/>
        <w:t xml:space="preserve">In those cases, the SPC will have not to refer </w:t>
      </w:r>
      <w:r w:rsidRPr="00D96522">
        <w:t>to the factual device used in the tests included in the application</w:t>
      </w:r>
      <w:r>
        <w:t xml:space="preserve">. </w:t>
      </w:r>
    </w:p>
  </w:footnote>
  <w:footnote w:id="22">
    <w:p w14:paraId="588F045E" w14:textId="77777777" w:rsidR="00F73B1F" w:rsidRDefault="00F73B1F" w:rsidP="000C0CC7">
      <w:pPr>
        <w:pStyle w:val="FootnoteText"/>
        <w:spacing w:after="120"/>
      </w:pPr>
      <w:r>
        <w:rPr>
          <w:rStyle w:val="FootnoteReference"/>
        </w:rPr>
        <w:footnoteRef/>
      </w:r>
      <w:r>
        <w:t xml:space="preserve"> </w:t>
      </w:r>
      <w:r w:rsidRPr="000C0CC7">
        <w:tab/>
      </w:r>
      <w:r>
        <w:t>A</w:t>
      </w:r>
      <w:r w:rsidRPr="000C0CC7">
        <w:t xml:space="preserve">ny on-site variation of these parameters that might result in a concentration of the in situ AS </w:t>
      </w:r>
      <w:r>
        <w:t xml:space="preserve">beyond </w:t>
      </w:r>
      <w:r w:rsidRPr="000C0CC7">
        <w:t xml:space="preserve">the authorised concentration </w:t>
      </w:r>
      <w:proofErr w:type="gramStart"/>
      <w:r w:rsidRPr="000C0CC7">
        <w:t>is not allowed</w:t>
      </w:r>
      <w:proofErr w:type="gramEnd"/>
      <w:r w:rsidRPr="000C0CC7">
        <w:t xml:space="preserve">. </w:t>
      </w:r>
    </w:p>
  </w:footnote>
  <w:footnote w:id="23">
    <w:p w14:paraId="01A77B4B" w14:textId="77777777" w:rsidR="00F73B1F" w:rsidRDefault="00F73B1F" w:rsidP="004772A6">
      <w:pPr>
        <w:pStyle w:val="FootnoteText"/>
        <w:spacing w:after="120"/>
      </w:pPr>
      <w:r>
        <w:rPr>
          <w:rStyle w:val="FootnoteReference"/>
        </w:rPr>
        <w:footnoteRef/>
      </w:r>
      <w:r>
        <w:t xml:space="preserve"> </w:t>
      </w:r>
      <w:r>
        <w:tab/>
        <w:t xml:space="preserve">Available at </w:t>
      </w:r>
      <w:hyperlink r:id="rId4" w:history="1">
        <w:r w:rsidRPr="00E332A3">
          <w:rPr>
            <w:rStyle w:val="Hyperlink"/>
          </w:rPr>
          <w:t>https://circabc.europa.eu/w/browse/c309ae58-bdd7-421d-a678-8d8ac361d4e0</w:t>
        </w:r>
      </w:hyperlink>
      <w:r>
        <w:t xml:space="preserve"> </w:t>
      </w:r>
    </w:p>
  </w:footnote>
  <w:footnote w:id="24">
    <w:p w14:paraId="1131AA5D" w14:textId="77777777" w:rsidR="00F73B1F" w:rsidRDefault="00F73B1F" w:rsidP="004772A6">
      <w:pPr>
        <w:pStyle w:val="FootnoteText"/>
        <w:spacing w:after="120"/>
      </w:pPr>
      <w:r>
        <w:rPr>
          <w:rStyle w:val="FootnoteReference"/>
        </w:rPr>
        <w:footnoteRef/>
      </w:r>
      <w:r>
        <w:t xml:space="preserve"> </w:t>
      </w:r>
      <w:r>
        <w:tab/>
        <w:t xml:space="preserve">See available guidance at </w:t>
      </w:r>
      <w:r w:rsidRPr="00CF6D55">
        <w:t xml:space="preserve">  </w:t>
      </w:r>
      <w:hyperlink r:id="rId5" w:history="1">
        <w:r w:rsidRPr="00DE33A7">
          <w:rPr>
            <w:rStyle w:val="Hyperlink"/>
          </w:rPr>
          <w:t>https://echa.europa.eu/documents/10162/21742587/pg_consortia_en.pdf/4a3cc03c-0edc-45f6-9806-6ef3b8aa6e28</w:t>
        </w:r>
      </w:hyperlink>
      <w:r>
        <w:t xml:space="preserve"> </w:t>
      </w:r>
    </w:p>
  </w:footnote>
  <w:footnote w:id="25">
    <w:p w14:paraId="39617B84" w14:textId="77777777" w:rsidR="00F73B1F" w:rsidRPr="00382E97" w:rsidRDefault="00F73B1F" w:rsidP="004772A6">
      <w:pPr>
        <w:pStyle w:val="FootnoteText"/>
        <w:spacing w:after="120"/>
      </w:pPr>
      <w:r>
        <w:rPr>
          <w:rStyle w:val="FootnoteReference"/>
        </w:rPr>
        <w:footnoteRef/>
      </w:r>
      <w:r>
        <w:t xml:space="preserve"> </w:t>
      </w:r>
      <w:r>
        <w:tab/>
      </w:r>
      <w:hyperlink r:id="rId6" w:history="1">
        <w:r w:rsidRPr="00D917FC">
          <w:rPr>
            <w:rStyle w:val="Hyperlink"/>
          </w:rPr>
          <w:t>http://eur-lex.europa.eu/legal-content/EN/TXT/PDF/?uri=CELEX:02013R0414-20161101&amp;from=EN</w:t>
        </w:r>
      </w:hyperlink>
    </w:p>
  </w:footnote>
  <w:footnote w:id="26">
    <w:p w14:paraId="6BCC521A" w14:textId="77777777" w:rsidR="00F73B1F" w:rsidRDefault="00F73B1F" w:rsidP="00E072DD">
      <w:pPr>
        <w:pStyle w:val="FootnoteText"/>
        <w:spacing w:after="120"/>
      </w:pPr>
      <w:r>
        <w:rPr>
          <w:rStyle w:val="FootnoteReference"/>
        </w:rPr>
        <w:footnoteRef/>
      </w:r>
      <w:r>
        <w:t xml:space="preserve"> </w:t>
      </w:r>
      <w:r>
        <w:tab/>
        <w:t>Otherwise, the user would not comply with the legal requirements in Article 17(5) of the BPR.</w:t>
      </w:r>
    </w:p>
  </w:footnote>
  <w:footnote w:id="27">
    <w:p w14:paraId="18769B32" w14:textId="77777777" w:rsidR="00F73B1F" w:rsidRDefault="00F73B1F" w:rsidP="00E072DD">
      <w:pPr>
        <w:pStyle w:val="FootnoteText"/>
        <w:spacing w:after="120"/>
      </w:pPr>
      <w:r>
        <w:rPr>
          <w:rStyle w:val="FootnoteReference"/>
        </w:rPr>
        <w:footnoteRef/>
      </w:r>
      <w:r>
        <w:t xml:space="preserve"> </w:t>
      </w:r>
      <w:r>
        <w:tab/>
        <w:t>Otherwise, the supplier to the user would have the legal obligation to apply for product authorisation under the BPR.</w:t>
      </w:r>
      <w:r w:rsidRPr="00F6781B">
        <w:t xml:space="preserve"> </w:t>
      </w:r>
      <w:r>
        <w:t xml:space="preserve">It has to </w:t>
      </w:r>
      <w:proofErr w:type="gramStart"/>
      <w:r>
        <w:t>be noted</w:t>
      </w:r>
      <w:proofErr w:type="gramEnd"/>
      <w:r>
        <w:t xml:space="preserve"> </w:t>
      </w:r>
      <w:r w:rsidRPr="00F6781B">
        <w:t xml:space="preserve">that the status of the supplier may change the moment he obtains the information from the user that he is, in fact, supplying the precursor for biocidal </w:t>
      </w:r>
      <w:r>
        <w:t>purposes</w:t>
      </w:r>
      <w:r w:rsidRPr="00F6781B">
        <w:t xml:space="preserve">. From that moment on, it </w:t>
      </w:r>
      <w:proofErr w:type="gramStart"/>
      <w:r w:rsidRPr="00F6781B">
        <w:t>cannot be claimed</w:t>
      </w:r>
      <w:proofErr w:type="gramEnd"/>
      <w:r w:rsidRPr="00F6781B">
        <w:t xml:space="preserve"> anymore that he is not supplying </w:t>
      </w:r>
      <w:r>
        <w:t xml:space="preserve">that chemical </w:t>
      </w:r>
      <w:r w:rsidRPr="00F6781B">
        <w:t>with the intention for biocidal use.</w:t>
      </w:r>
    </w:p>
  </w:footnote>
  <w:footnote w:id="28">
    <w:p w14:paraId="192C886F" w14:textId="77777777" w:rsidR="00F73B1F" w:rsidRDefault="00F73B1F" w:rsidP="00E072DD">
      <w:pPr>
        <w:pStyle w:val="FootnoteText"/>
        <w:spacing w:after="120"/>
      </w:pPr>
      <w:r>
        <w:rPr>
          <w:rStyle w:val="FootnoteReference"/>
        </w:rPr>
        <w:footnoteRef/>
      </w:r>
      <w:r>
        <w:t xml:space="preserve"> </w:t>
      </w:r>
      <w:r>
        <w:tab/>
        <w:t>This might also include a conclusion on whether it</w:t>
      </w:r>
      <w:r w:rsidRPr="00F81E1D">
        <w:t xml:space="preserve"> </w:t>
      </w:r>
      <w:proofErr w:type="gramStart"/>
      <w:r w:rsidRPr="00F81E1D">
        <w:t>can be regarded</w:t>
      </w:r>
      <w:proofErr w:type="gramEnd"/>
      <w:r w:rsidRPr="00F81E1D">
        <w:t xml:space="preserve"> as</w:t>
      </w:r>
      <w:r>
        <w:t xml:space="preserve"> a</w:t>
      </w:r>
      <w:r w:rsidRPr="00F81E1D">
        <w:t xml:space="preserve"> “simple” </w:t>
      </w:r>
      <w:r>
        <w:t xml:space="preserve">non-active </w:t>
      </w:r>
      <w:r w:rsidRPr="00F81E1D">
        <w:t xml:space="preserve">substance </w:t>
      </w:r>
      <w:r>
        <w:t>that does not need</w:t>
      </w:r>
      <w:r w:rsidRPr="00F81E1D">
        <w:t xml:space="preserve"> a full analytical characterisation.</w:t>
      </w:r>
      <w:r>
        <w:t xml:space="preserve"> Setting the specifications of precursor B at the AS approval stage will avoid further discussions at the product authorisation stage and reduce the a</w:t>
      </w:r>
      <w:r w:rsidRPr="00F81E1D">
        <w:t xml:space="preserve">mount of referrals </w:t>
      </w:r>
      <w:r>
        <w:t xml:space="preserve">related to disagreements concerning whether </w:t>
      </w:r>
      <w:r w:rsidRPr="00F81E1D">
        <w:t xml:space="preserve">used </w:t>
      </w:r>
      <w:r>
        <w:t>precursor (</w:t>
      </w:r>
      <w:r w:rsidRPr="00F81E1D">
        <w:t>e.g. acid</w:t>
      </w:r>
      <w:r>
        <w:t xml:space="preserve">) is </w:t>
      </w:r>
      <w:r w:rsidRPr="00F81E1D">
        <w:t>acceptable</w:t>
      </w:r>
      <w:r>
        <w:t>.</w:t>
      </w:r>
    </w:p>
  </w:footnote>
  <w:footnote w:id="29">
    <w:p w14:paraId="5C7AD7CC" w14:textId="77777777" w:rsidR="00F73B1F" w:rsidRDefault="00F73B1F" w:rsidP="00E072DD">
      <w:pPr>
        <w:pStyle w:val="FootnoteText"/>
        <w:spacing w:after="120"/>
      </w:pPr>
      <w:r>
        <w:rPr>
          <w:rStyle w:val="FootnoteReference"/>
        </w:rPr>
        <w:footnoteRef/>
      </w:r>
      <w:r>
        <w:t xml:space="preserve"> </w:t>
      </w:r>
      <w:r>
        <w:tab/>
        <w:t xml:space="preserve">The fact that the product authorisation refers to both precursors </w:t>
      </w:r>
      <w:proofErr w:type="gramStart"/>
      <w:r>
        <w:t>should not be understood</w:t>
      </w:r>
      <w:proofErr w:type="gramEnd"/>
      <w:r>
        <w:t xml:space="preserve"> by suppliers of precursor B as a "free pass" or exemption allowing them to supply it for biocidal purposes. </w:t>
      </w:r>
    </w:p>
  </w:footnote>
  <w:footnote w:id="30">
    <w:p w14:paraId="6FB5A644" w14:textId="77777777" w:rsidR="00F73B1F" w:rsidRDefault="00F73B1F" w:rsidP="00E072DD">
      <w:pPr>
        <w:pStyle w:val="FootnoteText"/>
        <w:spacing w:after="120"/>
      </w:pPr>
      <w:r>
        <w:rPr>
          <w:rStyle w:val="FootnoteReference"/>
        </w:rPr>
        <w:footnoteRef/>
      </w:r>
      <w:r>
        <w:t xml:space="preserve"> </w:t>
      </w:r>
      <w:r>
        <w:tab/>
      </w:r>
      <w:r w:rsidRPr="00B26F0D">
        <w:t xml:space="preserve">Even where precursor B </w:t>
      </w:r>
      <w:proofErr w:type="gramStart"/>
      <w:r w:rsidRPr="00B26F0D">
        <w:t>has been supplied</w:t>
      </w:r>
      <w:proofErr w:type="gramEnd"/>
      <w:r w:rsidRPr="00B26F0D">
        <w:t xml:space="preserve"> to the user as a chemical with no intention to be used for biocidal proposes, the use of precursor B in order to generate the in situ AS </w:t>
      </w:r>
      <w:r>
        <w:t>has to</w:t>
      </w:r>
      <w:r w:rsidRPr="00B26F0D">
        <w:t xml:space="preserve"> be compliant with the authorisation.</w:t>
      </w:r>
    </w:p>
  </w:footnote>
  <w:footnote w:id="31">
    <w:p w14:paraId="26B873E5" w14:textId="77777777" w:rsidR="00F73B1F" w:rsidRDefault="00F73B1F" w:rsidP="00E072DD">
      <w:pPr>
        <w:pStyle w:val="FootnoteText"/>
        <w:spacing w:after="120"/>
      </w:pPr>
      <w:r>
        <w:rPr>
          <w:rStyle w:val="FootnoteReference"/>
        </w:rPr>
        <w:footnoteRef/>
      </w:r>
      <w:r>
        <w:t xml:space="preserve"> </w:t>
      </w:r>
      <w:r>
        <w:tab/>
        <w:t>Where th</w:t>
      </w:r>
      <w:r w:rsidRPr="00904CC8">
        <w:t xml:space="preserve">e </w:t>
      </w:r>
      <w:r>
        <w:t xml:space="preserve">precursor </w:t>
      </w:r>
      <w:r w:rsidRPr="00904CC8">
        <w:t>with no biocidal claim</w:t>
      </w:r>
      <w:r>
        <w:t xml:space="preserve"> (e.g. salt</w:t>
      </w:r>
      <w:r w:rsidRPr="00904CC8">
        <w:t>) i</w:t>
      </w:r>
      <w:r>
        <w:t xml:space="preserve">s presented/supplied to end users in a way that may suggest an intention to be used for biocidal purposes (e.g. </w:t>
      </w:r>
      <w:r w:rsidRPr="00904CC8">
        <w:t>in the "swimming pools"</w:t>
      </w:r>
      <w:r>
        <w:t xml:space="preserve"> department of a supermarket), the enforcement authorities will have to judge whether the precursor itself should be authorised as a biocidal product.</w:t>
      </w:r>
    </w:p>
  </w:footnote>
  <w:footnote w:id="32">
    <w:p w14:paraId="0D42CEF8" w14:textId="77777777" w:rsidR="00F73B1F" w:rsidRDefault="00F73B1F" w:rsidP="00E072DD">
      <w:pPr>
        <w:pStyle w:val="FootnoteText"/>
        <w:spacing w:after="120"/>
      </w:pPr>
      <w:r>
        <w:rPr>
          <w:rStyle w:val="FootnoteReference"/>
        </w:rPr>
        <w:footnoteRef/>
      </w:r>
      <w:r>
        <w:t xml:space="preserve"> </w:t>
      </w:r>
      <w:r>
        <w:tab/>
        <w:t>I.e. the approval of active c</w:t>
      </w:r>
      <w:r w:rsidRPr="0055784A">
        <w:t>hlorine generated from sodium chloride by electrolysis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C7CB0" w14:textId="77777777" w:rsidR="00004E22" w:rsidRDefault="00004E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87A11" w14:textId="77777777" w:rsidR="00004E22" w:rsidRDefault="00004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4F0E" w14:textId="77777777" w:rsidR="00004E22" w:rsidRPr="00004E22" w:rsidRDefault="00004E22">
    <w:pPr>
      <w:pStyle w:val="Header"/>
      <w:rPr>
        <w:lang w:val="en-IE"/>
      </w:rPr>
    </w:pPr>
    <w:r w:rsidRPr="00004E22">
      <w:rPr>
        <w:lang w:val="en-IE"/>
      </w:rPr>
      <w:t xml:space="preserve">82nd CA meeting </w:t>
    </w:r>
    <w:r w:rsidRPr="00004E22">
      <w:rPr>
        <w:lang w:val="en-IE"/>
      </w:rPr>
      <w:tab/>
    </w:r>
    <w:r w:rsidRPr="00004E22">
      <w:rPr>
        <w:lang w:val="en-IE"/>
      </w:rPr>
      <w:tab/>
      <w:t>CA-March19-Doc 4.5</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9AF40CEE"/>
    <w:lvl w:ilvl="0">
      <w:start w:val="1"/>
      <w:numFmt w:val="decimal"/>
      <w:lvlText w:val="%1."/>
      <w:lvlJc w:val="left"/>
      <w:pPr>
        <w:tabs>
          <w:tab w:val="num" w:pos="360"/>
        </w:tabs>
        <w:ind w:left="360" w:hanging="360"/>
      </w:pPr>
    </w:lvl>
  </w:abstractNum>
  <w:abstractNum w:abstractNumId="3" w15:restartNumberingAfterBreak="0">
    <w:nsid w:val="03C71DCA"/>
    <w:multiLevelType w:val="hybridMultilevel"/>
    <w:tmpl w:val="407E7D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BCA7F8F"/>
    <w:multiLevelType w:val="hybridMultilevel"/>
    <w:tmpl w:val="C19E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15:restartNumberingAfterBreak="0">
    <w:nsid w:val="16851553"/>
    <w:multiLevelType w:val="hybridMultilevel"/>
    <w:tmpl w:val="823E064A"/>
    <w:lvl w:ilvl="0" w:tplc="08090017">
      <w:start w:val="1"/>
      <w:numFmt w:val="lowerLetter"/>
      <w:lvlText w:val="%1)"/>
      <w:lvlJc w:val="left"/>
      <w:pPr>
        <w:ind w:left="720" w:hanging="360"/>
      </w:pPr>
    </w:lvl>
    <w:lvl w:ilvl="1" w:tplc="B6AC7AE6">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70E34"/>
    <w:multiLevelType w:val="hybridMultilevel"/>
    <w:tmpl w:val="3EAE232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4"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5" w15:restartNumberingAfterBreak="0">
    <w:nsid w:val="415F0BFE"/>
    <w:multiLevelType w:val="hybridMultilevel"/>
    <w:tmpl w:val="563E1C4A"/>
    <w:lvl w:ilvl="0" w:tplc="3126E0B0">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28415E7"/>
    <w:multiLevelType w:val="multilevel"/>
    <w:tmpl w:val="BD76E9E4"/>
    <w:lvl w:ilvl="0">
      <w:start w:val="1"/>
      <w:numFmt w:val="decimal"/>
      <w:pStyle w:val="ListNumber"/>
      <w:lvlText w:val="(%1)"/>
      <w:lvlJc w:val="left"/>
      <w:pPr>
        <w:tabs>
          <w:tab w:val="num" w:pos="709"/>
        </w:tabs>
        <w:ind w:left="709" w:hanging="709"/>
      </w:pPr>
      <w:rPr>
        <w:b w:val="0"/>
        <w:color w:val="000000" w:themeColor="text1"/>
        <w:sz w:val="24"/>
        <w:szCs w:val="24"/>
      </w:r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1" w15:restartNumberingAfterBreak="0">
    <w:nsid w:val="4A432656"/>
    <w:multiLevelType w:val="multilevel"/>
    <w:tmpl w:val="F7D65010"/>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168"/>
        </w:tabs>
        <w:ind w:left="1168" w:hanging="60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4668"/>
        </w:tabs>
        <w:ind w:left="4668" w:hanging="840"/>
      </w:pPr>
      <w:rPr>
        <w:rFonts w:hint="default"/>
      </w:rPr>
    </w:lvl>
    <w:lvl w:ilvl="3">
      <w:start w:val="1"/>
      <w:numFmt w:val="decimal"/>
      <w:pStyle w:val="Heading4"/>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0BA4276"/>
    <w:multiLevelType w:val="hybridMultilevel"/>
    <w:tmpl w:val="C19E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15:restartNumberingAfterBreak="0">
    <w:nsid w:val="6552548F"/>
    <w:multiLevelType w:val="hybridMultilevel"/>
    <w:tmpl w:val="E6980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6643639E"/>
    <w:multiLevelType w:val="hybridMultilevel"/>
    <w:tmpl w:val="C9A2E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8"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9"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0" w15:restartNumberingAfterBreak="0">
    <w:nsid w:val="70385AD5"/>
    <w:multiLevelType w:val="hybridMultilevel"/>
    <w:tmpl w:val="B7E0B18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67B2DA0"/>
    <w:multiLevelType w:val="hybridMultilevel"/>
    <w:tmpl w:val="978C6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17706C"/>
    <w:multiLevelType w:val="hybridMultilevel"/>
    <w:tmpl w:val="CBD42AA2"/>
    <w:lvl w:ilvl="0" w:tplc="0B44A7E6">
      <w:start w:val="1"/>
      <w:numFmt w:val="bullet"/>
      <w:lvlText w:val=""/>
      <w:lvlJc w:val="left"/>
      <w:pPr>
        <w:ind w:left="1069" w:hanging="360"/>
      </w:pPr>
      <w:rPr>
        <w:rFonts w:ascii="Symbol" w:hAnsi="Symbol" w:hint="default"/>
        <w:color w:val="000000" w:themeColor="text1"/>
      </w:rPr>
    </w:lvl>
    <w:lvl w:ilvl="1" w:tplc="08090003">
      <w:start w:val="1"/>
      <w:numFmt w:val="bullet"/>
      <w:lvlText w:val="o"/>
      <w:lvlJc w:val="left"/>
      <w:pPr>
        <w:ind w:left="1783" w:hanging="360"/>
      </w:pPr>
      <w:rPr>
        <w:rFonts w:ascii="Courier New" w:hAnsi="Courier New" w:cs="Courier New" w:hint="default"/>
      </w:rPr>
    </w:lvl>
    <w:lvl w:ilvl="2" w:tplc="08090005" w:tentative="1">
      <w:start w:val="1"/>
      <w:numFmt w:val="bullet"/>
      <w:lvlText w:val=""/>
      <w:lvlJc w:val="left"/>
      <w:pPr>
        <w:ind w:left="2503" w:hanging="360"/>
      </w:pPr>
      <w:rPr>
        <w:rFonts w:ascii="Wingdings" w:hAnsi="Wingdings" w:hint="default"/>
      </w:rPr>
    </w:lvl>
    <w:lvl w:ilvl="3" w:tplc="08090001" w:tentative="1">
      <w:start w:val="1"/>
      <w:numFmt w:val="bullet"/>
      <w:lvlText w:val=""/>
      <w:lvlJc w:val="left"/>
      <w:pPr>
        <w:ind w:left="3223" w:hanging="360"/>
      </w:pPr>
      <w:rPr>
        <w:rFonts w:ascii="Symbol" w:hAnsi="Symbol" w:hint="default"/>
      </w:rPr>
    </w:lvl>
    <w:lvl w:ilvl="4" w:tplc="08090003" w:tentative="1">
      <w:start w:val="1"/>
      <w:numFmt w:val="bullet"/>
      <w:lvlText w:val="o"/>
      <w:lvlJc w:val="left"/>
      <w:pPr>
        <w:ind w:left="3943" w:hanging="360"/>
      </w:pPr>
      <w:rPr>
        <w:rFonts w:ascii="Courier New" w:hAnsi="Courier New" w:cs="Courier New" w:hint="default"/>
      </w:rPr>
    </w:lvl>
    <w:lvl w:ilvl="5" w:tplc="08090005" w:tentative="1">
      <w:start w:val="1"/>
      <w:numFmt w:val="bullet"/>
      <w:lvlText w:val=""/>
      <w:lvlJc w:val="left"/>
      <w:pPr>
        <w:ind w:left="4663" w:hanging="360"/>
      </w:pPr>
      <w:rPr>
        <w:rFonts w:ascii="Wingdings" w:hAnsi="Wingdings" w:hint="default"/>
      </w:rPr>
    </w:lvl>
    <w:lvl w:ilvl="6" w:tplc="08090001" w:tentative="1">
      <w:start w:val="1"/>
      <w:numFmt w:val="bullet"/>
      <w:lvlText w:val=""/>
      <w:lvlJc w:val="left"/>
      <w:pPr>
        <w:ind w:left="5383" w:hanging="360"/>
      </w:pPr>
      <w:rPr>
        <w:rFonts w:ascii="Symbol" w:hAnsi="Symbol" w:hint="default"/>
      </w:rPr>
    </w:lvl>
    <w:lvl w:ilvl="7" w:tplc="08090003" w:tentative="1">
      <w:start w:val="1"/>
      <w:numFmt w:val="bullet"/>
      <w:lvlText w:val="o"/>
      <w:lvlJc w:val="left"/>
      <w:pPr>
        <w:ind w:left="6103" w:hanging="360"/>
      </w:pPr>
      <w:rPr>
        <w:rFonts w:ascii="Courier New" w:hAnsi="Courier New" w:cs="Courier New" w:hint="default"/>
      </w:rPr>
    </w:lvl>
    <w:lvl w:ilvl="8" w:tplc="08090005" w:tentative="1">
      <w:start w:val="1"/>
      <w:numFmt w:val="bullet"/>
      <w:lvlText w:val=""/>
      <w:lvlJc w:val="left"/>
      <w:pPr>
        <w:ind w:left="6823" w:hanging="360"/>
      </w:pPr>
      <w:rPr>
        <w:rFonts w:ascii="Wingdings" w:hAnsi="Wingdings" w:hint="default"/>
      </w:rPr>
    </w:lvl>
  </w:abstractNum>
  <w:abstractNum w:abstractNumId="33" w15:restartNumberingAfterBreak="0">
    <w:nsid w:val="77E72324"/>
    <w:multiLevelType w:val="hybridMultilevel"/>
    <w:tmpl w:val="AEDA8D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 w:numId="3">
    <w:abstractNumId w:val="23"/>
  </w:num>
  <w:num w:numId="4">
    <w:abstractNumId w:val="14"/>
  </w:num>
  <w:num w:numId="5">
    <w:abstractNumId w:val="10"/>
  </w:num>
  <w:num w:numId="6">
    <w:abstractNumId w:val="7"/>
  </w:num>
  <w:num w:numId="7">
    <w:abstractNumId w:val="6"/>
  </w:num>
  <w:num w:numId="8">
    <w:abstractNumId w:val="25"/>
  </w:num>
  <w:num w:numId="9">
    <w:abstractNumId w:val="28"/>
  </w:num>
  <w:num w:numId="10">
    <w:abstractNumId w:val="27"/>
  </w:num>
  <w:num w:numId="11">
    <w:abstractNumId w:val="29"/>
  </w:num>
  <w:num w:numId="12">
    <w:abstractNumId w:val="9"/>
  </w:num>
  <w:num w:numId="13">
    <w:abstractNumId w:val="16"/>
  </w:num>
  <w:num w:numId="14">
    <w:abstractNumId w:val="18"/>
  </w:num>
  <w:num w:numId="15">
    <w:abstractNumId w:val="17"/>
  </w:num>
  <w:num w:numId="16">
    <w:abstractNumId w:val="4"/>
  </w:num>
  <w:num w:numId="17">
    <w:abstractNumId w:val="19"/>
  </w:num>
  <w:num w:numId="18">
    <w:abstractNumId w:val="11"/>
  </w:num>
  <w:num w:numId="19">
    <w:abstractNumId w:val="32"/>
  </w:num>
  <w:num w:numId="20">
    <w:abstractNumId w:val="21"/>
  </w:num>
  <w:num w:numId="21">
    <w:abstractNumId w:val="21"/>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2"/>
  </w:num>
  <w:num w:numId="25">
    <w:abstractNumId w:val="8"/>
  </w:num>
  <w:num w:numId="26">
    <w:abstractNumId w:val="21"/>
  </w:num>
  <w:num w:numId="27">
    <w:abstractNumId w:val="3"/>
  </w:num>
  <w:num w:numId="28">
    <w:abstractNumId w:val="26"/>
  </w:num>
  <w:num w:numId="29">
    <w:abstractNumId w:val="31"/>
  </w:num>
  <w:num w:numId="30">
    <w:abstractNumId w:val="5"/>
  </w:num>
  <w:num w:numId="31">
    <w:abstractNumId w:val="24"/>
  </w:num>
  <w:num w:numId="32">
    <w:abstractNumId w:val="22"/>
  </w:num>
  <w:num w:numId="33">
    <w:abstractNumId w:val="13"/>
  </w:num>
  <w:num w:numId="34">
    <w:abstractNumId w:val="15"/>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VAUX Vincent (SANTE)">
    <w15:presenceInfo w15:providerId="None" w15:userId="DELVAUX Vincent (SA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865">
      <o:colormenu v:ext="edit" fillcolor="none [1305]" strokecolor="non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2"/>
  </w:compat>
  <w:docVars>
    <w:docVar w:name="LW_DocType" w:val="NOT"/>
  </w:docVars>
  <w:rsids>
    <w:rsidRoot w:val="00D10D63"/>
    <w:rsid w:val="00000A6C"/>
    <w:rsid w:val="00000C9F"/>
    <w:rsid w:val="0000208D"/>
    <w:rsid w:val="00002322"/>
    <w:rsid w:val="00002BFC"/>
    <w:rsid w:val="00004E22"/>
    <w:rsid w:val="00005009"/>
    <w:rsid w:val="00005BD6"/>
    <w:rsid w:val="000069E5"/>
    <w:rsid w:val="00006A03"/>
    <w:rsid w:val="00010738"/>
    <w:rsid w:val="00011201"/>
    <w:rsid w:val="00011CAD"/>
    <w:rsid w:val="00012312"/>
    <w:rsid w:val="000123C1"/>
    <w:rsid w:val="00012D7F"/>
    <w:rsid w:val="000134A0"/>
    <w:rsid w:val="00014134"/>
    <w:rsid w:val="00014236"/>
    <w:rsid w:val="0001454A"/>
    <w:rsid w:val="00016185"/>
    <w:rsid w:val="000169DC"/>
    <w:rsid w:val="00016DB0"/>
    <w:rsid w:val="000170E0"/>
    <w:rsid w:val="0001723A"/>
    <w:rsid w:val="00017BB0"/>
    <w:rsid w:val="00020310"/>
    <w:rsid w:val="000208C2"/>
    <w:rsid w:val="00021D16"/>
    <w:rsid w:val="00023671"/>
    <w:rsid w:val="00023B3D"/>
    <w:rsid w:val="00023F9A"/>
    <w:rsid w:val="000241D5"/>
    <w:rsid w:val="000244C4"/>
    <w:rsid w:val="0002539B"/>
    <w:rsid w:val="00026121"/>
    <w:rsid w:val="00026F23"/>
    <w:rsid w:val="0002704C"/>
    <w:rsid w:val="00027B06"/>
    <w:rsid w:val="000308ED"/>
    <w:rsid w:val="00033051"/>
    <w:rsid w:val="000339B9"/>
    <w:rsid w:val="000339D0"/>
    <w:rsid w:val="00034966"/>
    <w:rsid w:val="0003585E"/>
    <w:rsid w:val="00037984"/>
    <w:rsid w:val="00037BD4"/>
    <w:rsid w:val="00037D4D"/>
    <w:rsid w:val="00040A3B"/>
    <w:rsid w:val="00041148"/>
    <w:rsid w:val="0004144B"/>
    <w:rsid w:val="00041C3E"/>
    <w:rsid w:val="00042755"/>
    <w:rsid w:val="000442F8"/>
    <w:rsid w:val="00044ACF"/>
    <w:rsid w:val="00045CAF"/>
    <w:rsid w:val="000468F5"/>
    <w:rsid w:val="00047947"/>
    <w:rsid w:val="0005029A"/>
    <w:rsid w:val="00050F3D"/>
    <w:rsid w:val="0005148B"/>
    <w:rsid w:val="00052A91"/>
    <w:rsid w:val="00054432"/>
    <w:rsid w:val="0005553E"/>
    <w:rsid w:val="000558F9"/>
    <w:rsid w:val="00055FAA"/>
    <w:rsid w:val="000565EC"/>
    <w:rsid w:val="000606EB"/>
    <w:rsid w:val="000618D5"/>
    <w:rsid w:val="000625E3"/>
    <w:rsid w:val="00063CDC"/>
    <w:rsid w:val="000663AD"/>
    <w:rsid w:val="00067411"/>
    <w:rsid w:val="000707A0"/>
    <w:rsid w:val="00070A86"/>
    <w:rsid w:val="0007109A"/>
    <w:rsid w:val="00071389"/>
    <w:rsid w:val="00071EDE"/>
    <w:rsid w:val="00072C70"/>
    <w:rsid w:val="00072F5D"/>
    <w:rsid w:val="000731ED"/>
    <w:rsid w:val="00073556"/>
    <w:rsid w:val="00075359"/>
    <w:rsid w:val="0007628C"/>
    <w:rsid w:val="000767BC"/>
    <w:rsid w:val="00076B4A"/>
    <w:rsid w:val="000778C5"/>
    <w:rsid w:val="00077D5C"/>
    <w:rsid w:val="00080B06"/>
    <w:rsid w:val="00082072"/>
    <w:rsid w:val="00082435"/>
    <w:rsid w:val="0008447C"/>
    <w:rsid w:val="000857D1"/>
    <w:rsid w:val="00086F84"/>
    <w:rsid w:val="000871F1"/>
    <w:rsid w:val="0008794F"/>
    <w:rsid w:val="00090B04"/>
    <w:rsid w:val="00091851"/>
    <w:rsid w:val="00091D75"/>
    <w:rsid w:val="00092961"/>
    <w:rsid w:val="00092DC5"/>
    <w:rsid w:val="0009349D"/>
    <w:rsid w:val="000934A8"/>
    <w:rsid w:val="000934D5"/>
    <w:rsid w:val="00094215"/>
    <w:rsid w:val="000946C0"/>
    <w:rsid w:val="000956D0"/>
    <w:rsid w:val="000958A0"/>
    <w:rsid w:val="000966AD"/>
    <w:rsid w:val="00096C5B"/>
    <w:rsid w:val="00096DB9"/>
    <w:rsid w:val="00097910"/>
    <w:rsid w:val="000A008E"/>
    <w:rsid w:val="000A06F0"/>
    <w:rsid w:val="000A0966"/>
    <w:rsid w:val="000A0D43"/>
    <w:rsid w:val="000A104F"/>
    <w:rsid w:val="000A1967"/>
    <w:rsid w:val="000A27CE"/>
    <w:rsid w:val="000A35D3"/>
    <w:rsid w:val="000A4065"/>
    <w:rsid w:val="000A5862"/>
    <w:rsid w:val="000A5E33"/>
    <w:rsid w:val="000B13FC"/>
    <w:rsid w:val="000B15BF"/>
    <w:rsid w:val="000B15C7"/>
    <w:rsid w:val="000B1E22"/>
    <w:rsid w:val="000B2347"/>
    <w:rsid w:val="000B25D5"/>
    <w:rsid w:val="000B3B75"/>
    <w:rsid w:val="000B50D3"/>
    <w:rsid w:val="000B799B"/>
    <w:rsid w:val="000B7E1D"/>
    <w:rsid w:val="000C0CC7"/>
    <w:rsid w:val="000C49B6"/>
    <w:rsid w:val="000C55CA"/>
    <w:rsid w:val="000C61F1"/>
    <w:rsid w:val="000C6269"/>
    <w:rsid w:val="000C6CDC"/>
    <w:rsid w:val="000C7EF1"/>
    <w:rsid w:val="000D0BC6"/>
    <w:rsid w:val="000D17E0"/>
    <w:rsid w:val="000D1DD7"/>
    <w:rsid w:val="000D1E85"/>
    <w:rsid w:val="000D2036"/>
    <w:rsid w:val="000D2134"/>
    <w:rsid w:val="000D3227"/>
    <w:rsid w:val="000D3315"/>
    <w:rsid w:val="000D3646"/>
    <w:rsid w:val="000D382A"/>
    <w:rsid w:val="000D48EA"/>
    <w:rsid w:val="000D5519"/>
    <w:rsid w:val="000E0ADC"/>
    <w:rsid w:val="000E0BFB"/>
    <w:rsid w:val="000E151F"/>
    <w:rsid w:val="000E16BD"/>
    <w:rsid w:val="000E1CDD"/>
    <w:rsid w:val="000E2293"/>
    <w:rsid w:val="000E288B"/>
    <w:rsid w:val="000E4A6E"/>
    <w:rsid w:val="000E63BF"/>
    <w:rsid w:val="000E70A2"/>
    <w:rsid w:val="000E7AE4"/>
    <w:rsid w:val="000F0737"/>
    <w:rsid w:val="000F09E0"/>
    <w:rsid w:val="000F12D5"/>
    <w:rsid w:val="000F15F8"/>
    <w:rsid w:val="000F2D25"/>
    <w:rsid w:val="000F40D7"/>
    <w:rsid w:val="000F4140"/>
    <w:rsid w:val="000F732F"/>
    <w:rsid w:val="000F786B"/>
    <w:rsid w:val="001013BC"/>
    <w:rsid w:val="001015C5"/>
    <w:rsid w:val="00101EA7"/>
    <w:rsid w:val="00102056"/>
    <w:rsid w:val="00102268"/>
    <w:rsid w:val="001038AD"/>
    <w:rsid w:val="00103EC6"/>
    <w:rsid w:val="00104725"/>
    <w:rsid w:val="00106297"/>
    <w:rsid w:val="001074E3"/>
    <w:rsid w:val="00107893"/>
    <w:rsid w:val="00111374"/>
    <w:rsid w:val="00111386"/>
    <w:rsid w:val="001114B1"/>
    <w:rsid w:val="00112902"/>
    <w:rsid w:val="00113782"/>
    <w:rsid w:val="00113FBC"/>
    <w:rsid w:val="00114226"/>
    <w:rsid w:val="00114E55"/>
    <w:rsid w:val="0011538F"/>
    <w:rsid w:val="00116367"/>
    <w:rsid w:val="001163C2"/>
    <w:rsid w:val="001166EA"/>
    <w:rsid w:val="001169DF"/>
    <w:rsid w:val="0011732D"/>
    <w:rsid w:val="00120A9E"/>
    <w:rsid w:val="00120B36"/>
    <w:rsid w:val="001214F9"/>
    <w:rsid w:val="00126CB7"/>
    <w:rsid w:val="00126F2C"/>
    <w:rsid w:val="0012700B"/>
    <w:rsid w:val="0012702F"/>
    <w:rsid w:val="001318A1"/>
    <w:rsid w:val="00134707"/>
    <w:rsid w:val="00135783"/>
    <w:rsid w:val="001368B5"/>
    <w:rsid w:val="00136C0E"/>
    <w:rsid w:val="00137750"/>
    <w:rsid w:val="001403C5"/>
    <w:rsid w:val="001419F9"/>
    <w:rsid w:val="001422D7"/>
    <w:rsid w:val="00143746"/>
    <w:rsid w:val="00144F37"/>
    <w:rsid w:val="00145825"/>
    <w:rsid w:val="001458BE"/>
    <w:rsid w:val="00146195"/>
    <w:rsid w:val="00146263"/>
    <w:rsid w:val="001468C2"/>
    <w:rsid w:val="001502F0"/>
    <w:rsid w:val="0015036F"/>
    <w:rsid w:val="0015114E"/>
    <w:rsid w:val="001532B3"/>
    <w:rsid w:val="001533F9"/>
    <w:rsid w:val="001537FF"/>
    <w:rsid w:val="00154409"/>
    <w:rsid w:val="001547BB"/>
    <w:rsid w:val="001553B6"/>
    <w:rsid w:val="001554A4"/>
    <w:rsid w:val="00155B49"/>
    <w:rsid w:val="00155F92"/>
    <w:rsid w:val="001577C2"/>
    <w:rsid w:val="001600BE"/>
    <w:rsid w:val="00160FE3"/>
    <w:rsid w:val="00161317"/>
    <w:rsid w:val="001616CA"/>
    <w:rsid w:val="001622EC"/>
    <w:rsid w:val="0016288D"/>
    <w:rsid w:val="00164D62"/>
    <w:rsid w:val="00164E5A"/>
    <w:rsid w:val="0016523A"/>
    <w:rsid w:val="00165C85"/>
    <w:rsid w:val="00171B48"/>
    <w:rsid w:val="00171D51"/>
    <w:rsid w:val="0017364B"/>
    <w:rsid w:val="001740CF"/>
    <w:rsid w:val="00174900"/>
    <w:rsid w:val="0017499F"/>
    <w:rsid w:val="00175DDC"/>
    <w:rsid w:val="001762A9"/>
    <w:rsid w:val="00177A55"/>
    <w:rsid w:val="0018002C"/>
    <w:rsid w:val="00180246"/>
    <w:rsid w:val="001809F6"/>
    <w:rsid w:val="00182E2D"/>
    <w:rsid w:val="00183FCE"/>
    <w:rsid w:val="00185A48"/>
    <w:rsid w:val="00186127"/>
    <w:rsid w:val="00186308"/>
    <w:rsid w:val="00186CCC"/>
    <w:rsid w:val="00187438"/>
    <w:rsid w:val="00187FB6"/>
    <w:rsid w:val="001904F9"/>
    <w:rsid w:val="0019069B"/>
    <w:rsid w:val="001907A6"/>
    <w:rsid w:val="00190BDA"/>
    <w:rsid w:val="00190C98"/>
    <w:rsid w:val="00190EF1"/>
    <w:rsid w:val="0019181C"/>
    <w:rsid w:val="00192082"/>
    <w:rsid w:val="00193B08"/>
    <w:rsid w:val="001943A0"/>
    <w:rsid w:val="00194F55"/>
    <w:rsid w:val="00196229"/>
    <w:rsid w:val="00196435"/>
    <w:rsid w:val="001964ED"/>
    <w:rsid w:val="001A0030"/>
    <w:rsid w:val="001A0EDD"/>
    <w:rsid w:val="001A24AC"/>
    <w:rsid w:val="001A3E52"/>
    <w:rsid w:val="001A4893"/>
    <w:rsid w:val="001A492A"/>
    <w:rsid w:val="001A734C"/>
    <w:rsid w:val="001A7DE7"/>
    <w:rsid w:val="001A7EE2"/>
    <w:rsid w:val="001B085F"/>
    <w:rsid w:val="001B1255"/>
    <w:rsid w:val="001B2BE6"/>
    <w:rsid w:val="001B353D"/>
    <w:rsid w:val="001B4031"/>
    <w:rsid w:val="001B4C1A"/>
    <w:rsid w:val="001B4D23"/>
    <w:rsid w:val="001B5FC9"/>
    <w:rsid w:val="001B62B8"/>
    <w:rsid w:val="001B636A"/>
    <w:rsid w:val="001C07CC"/>
    <w:rsid w:val="001C0AFA"/>
    <w:rsid w:val="001C209E"/>
    <w:rsid w:val="001C212E"/>
    <w:rsid w:val="001C544F"/>
    <w:rsid w:val="001C590C"/>
    <w:rsid w:val="001C6A86"/>
    <w:rsid w:val="001C6C52"/>
    <w:rsid w:val="001C7113"/>
    <w:rsid w:val="001C7B12"/>
    <w:rsid w:val="001C7C62"/>
    <w:rsid w:val="001D311F"/>
    <w:rsid w:val="001D4299"/>
    <w:rsid w:val="001D4CAA"/>
    <w:rsid w:val="001D5D08"/>
    <w:rsid w:val="001D6760"/>
    <w:rsid w:val="001E0100"/>
    <w:rsid w:val="001E0689"/>
    <w:rsid w:val="001E1FCD"/>
    <w:rsid w:val="001E3DE4"/>
    <w:rsid w:val="001E419C"/>
    <w:rsid w:val="001E4C80"/>
    <w:rsid w:val="001E7010"/>
    <w:rsid w:val="001E7F97"/>
    <w:rsid w:val="001F0509"/>
    <w:rsid w:val="001F3072"/>
    <w:rsid w:val="001F3689"/>
    <w:rsid w:val="001F39A3"/>
    <w:rsid w:val="001F5434"/>
    <w:rsid w:val="001F583B"/>
    <w:rsid w:val="001F5D3E"/>
    <w:rsid w:val="001F5DA9"/>
    <w:rsid w:val="001F6819"/>
    <w:rsid w:val="001F7570"/>
    <w:rsid w:val="002003E6"/>
    <w:rsid w:val="00200E8D"/>
    <w:rsid w:val="002010F4"/>
    <w:rsid w:val="00202985"/>
    <w:rsid w:val="00203242"/>
    <w:rsid w:val="002036D4"/>
    <w:rsid w:val="002044B4"/>
    <w:rsid w:val="00204DB1"/>
    <w:rsid w:val="0020652B"/>
    <w:rsid w:val="00206B20"/>
    <w:rsid w:val="0020714A"/>
    <w:rsid w:val="00207B3E"/>
    <w:rsid w:val="00207F68"/>
    <w:rsid w:val="002126F0"/>
    <w:rsid w:val="00212E99"/>
    <w:rsid w:val="00213D8C"/>
    <w:rsid w:val="002144D0"/>
    <w:rsid w:val="00215A6B"/>
    <w:rsid w:val="00215F04"/>
    <w:rsid w:val="00216B7B"/>
    <w:rsid w:val="002216FB"/>
    <w:rsid w:val="00221C76"/>
    <w:rsid w:val="002221A5"/>
    <w:rsid w:val="00222568"/>
    <w:rsid w:val="00223225"/>
    <w:rsid w:val="002232C8"/>
    <w:rsid w:val="00223388"/>
    <w:rsid w:val="00223A3E"/>
    <w:rsid w:val="002247F5"/>
    <w:rsid w:val="00225E42"/>
    <w:rsid w:val="00226DB9"/>
    <w:rsid w:val="00226E06"/>
    <w:rsid w:val="00227AAA"/>
    <w:rsid w:val="00234290"/>
    <w:rsid w:val="002343AE"/>
    <w:rsid w:val="002344AC"/>
    <w:rsid w:val="00237964"/>
    <w:rsid w:val="00240A3C"/>
    <w:rsid w:val="00241E0A"/>
    <w:rsid w:val="002423DC"/>
    <w:rsid w:val="00242F4D"/>
    <w:rsid w:val="00244345"/>
    <w:rsid w:val="002458B1"/>
    <w:rsid w:val="00245D31"/>
    <w:rsid w:val="00245D89"/>
    <w:rsid w:val="002463C7"/>
    <w:rsid w:val="00246805"/>
    <w:rsid w:val="00253448"/>
    <w:rsid w:val="00255026"/>
    <w:rsid w:val="002550BB"/>
    <w:rsid w:val="00255413"/>
    <w:rsid w:val="00256971"/>
    <w:rsid w:val="00261063"/>
    <w:rsid w:val="0026177F"/>
    <w:rsid w:val="00261C10"/>
    <w:rsid w:val="0026349B"/>
    <w:rsid w:val="00263A87"/>
    <w:rsid w:val="00263CB3"/>
    <w:rsid w:val="00263F87"/>
    <w:rsid w:val="0026526B"/>
    <w:rsid w:val="0026611C"/>
    <w:rsid w:val="0026690F"/>
    <w:rsid w:val="002671C5"/>
    <w:rsid w:val="00270089"/>
    <w:rsid w:val="002701E9"/>
    <w:rsid w:val="00270A7F"/>
    <w:rsid w:val="00270C9C"/>
    <w:rsid w:val="002713CC"/>
    <w:rsid w:val="00272E4D"/>
    <w:rsid w:val="00277AE9"/>
    <w:rsid w:val="002801F7"/>
    <w:rsid w:val="00280EE6"/>
    <w:rsid w:val="002813D3"/>
    <w:rsid w:val="00281EDF"/>
    <w:rsid w:val="002825D5"/>
    <w:rsid w:val="00284073"/>
    <w:rsid w:val="00285685"/>
    <w:rsid w:val="0028610E"/>
    <w:rsid w:val="002869BE"/>
    <w:rsid w:val="00286BB5"/>
    <w:rsid w:val="00286D64"/>
    <w:rsid w:val="002875C9"/>
    <w:rsid w:val="0029049F"/>
    <w:rsid w:val="002904FC"/>
    <w:rsid w:val="002905C9"/>
    <w:rsid w:val="00291D12"/>
    <w:rsid w:val="002930E7"/>
    <w:rsid w:val="00293650"/>
    <w:rsid w:val="00293861"/>
    <w:rsid w:val="00294E29"/>
    <w:rsid w:val="00295954"/>
    <w:rsid w:val="00296080"/>
    <w:rsid w:val="002A0D17"/>
    <w:rsid w:val="002A1908"/>
    <w:rsid w:val="002A1C20"/>
    <w:rsid w:val="002A2E46"/>
    <w:rsid w:val="002A5A15"/>
    <w:rsid w:val="002A5D32"/>
    <w:rsid w:val="002A7067"/>
    <w:rsid w:val="002A7155"/>
    <w:rsid w:val="002A7834"/>
    <w:rsid w:val="002A7B90"/>
    <w:rsid w:val="002A7F28"/>
    <w:rsid w:val="002B075A"/>
    <w:rsid w:val="002B1B9A"/>
    <w:rsid w:val="002B21F8"/>
    <w:rsid w:val="002B2273"/>
    <w:rsid w:val="002B25E6"/>
    <w:rsid w:val="002B354B"/>
    <w:rsid w:val="002B4018"/>
    <w:rsid w:val="002B4190"/>
    <w:rsid w:val="002B4A28"/>
    <w:rsid w:val="002B53D8"/>
    <w:rsid w:val="002B5C56"/>
    <w:rsid w:val="002B68E1"/>
    <w:rsid w:val="002B7744"/>
    <w:rsid w:val="002C0A5B"/>
    <w:rsid w:val="002C0B96"/>
    <w:rsid w:val="002C0CE7"/>
    <w:rsid w:val="002C14F8"/>
    <w:rsid w:val="002C1A4F"/>
    <w:rsid w:val="002C2181"/>
    <w:rsid w:val="002C2E6B"/>
    <w:rsid w:val="002C3F68"/>
    <w:rsid w:val="002C4EA7"/>
    <w:rsid w:val="002C654A"/>
    <w:rsid w:val="002C65CA"/>
    <w:rsid w:val="002C6FDA"/>
    <w:rsid w:val="002C7964"/>
    <w:rsid w:val="002D078B"/>
    <w:rsid w:val="002D17B1"/>
    <w:rsid w:val="002D201A"/>
    <w:rsid w:val="002D3DC4"/>
    <w:rsid w:val="002D4ABA"/>
    <w:rsid w:val="002D50CF"/>
    <w:rsid w:val="002D5A31"/>
    <w:rsid w:val="002D65BA"/>
    <w:rsid w:val="002D67C5"/>
    <w:rsid w:val="002D71E6"/>
    <w:rsid w:val="002E0065"/>
    <w:rsid w:val="002E009E"/>
    <w:rsid w:val="002E0E62"/>
    <w:rsid w:val="002E39EA"/>
    <w:rsid w:val="002E4098"/>
    <w:rsid w:val="002E591D"/>
    <w:rsid w:val="002E67E3"/>
    <w:rsid w:val="002E6CB7"/>
    <w:rsid w:val="002E6E74"/>
    <w:rsid w:val="002E7B5B"/>
    <w:rsid w:val="002E7C6C"/>
    <w:rsid w:val="002F0366"/>
    <w:rsid w:val="002F049F"/>
    <w:rsid w:val="002F1E9E"/>
    <w:rsid w:val="002F2818"/>
    <w:rsid w:val="002F29D6"/>
    <w:rsid w:val="002F4E46"/>
    <w:rsid w:val="002F5867"/>
    <w:rsid w:val="00304320"/>
    <w:rsid w:val="00305557"/>
    <w:rsid w:val="00306031"/>
    <w:rsid w:val="00307375"/>
    <w:rsid w:val="00311213"/>
    <w:rsid w:val="003116E6"/>
    <w:rsid w:val="00312672"/>
    <w:rsid w:val="00313188"/>
    <w:rsid w:val="003135EA"/>
    <w:rsid w:val="00314248"/>
    <w:rsid w:val="00314348"/>
    <w:rsid w:val="003219D9"/>
    <w:rsid w:val="00321EB1"/>
    <w:rsid w:val="0032224F"/>
    <w:rsid w:val="00322263"/>
    <w:rsid w:val="0032255C"/>
    <w:rsid w:val="00322986"/>
    <w:rsid w:val="00325986"/>
    <w:rsid w:val="0032628F"/>
    <w:rsid w:val="00326F5F"/>
    <w:rsid w:val="003270B9"/>
    <w:rsid w:val="0032714F"/>
    <w:rsid w:val="0032775D"/>
    <w:rsid w:val="003300F9"/>
    <w:rsid w:val="00331043"/>
    <w:rsid w:val="00332F14"/>
    <w:rsid w:val="00333009"/>
    <w:rsid w:val="00335578"/>
    <w:rsid w:val="00335E57"/>
    <w:rsid w:val="003360E0"/>
    <w:rsid w:val="00336318"/>
    <w:rsid w:val="00336E46"/>
    <w:rsid w:val="00336E6F"/>
    <w:rsid w:val="0034035C"/>
    <w:rsid w:val="00340566"/>
    <w:rsid w:val="00340625"/>
    <w:rsid w:val="00340AA1"/>
    <w:rsid w:val="003417D8"/>
    <w:rsid w:val="0034548D"/>
    <w:rsid w:val="00345763"/>
    <w:rsid w:val="003462D3"/>
    <w:rsid w:val="00346F87"/>
    <w:rsid w:val="003506B1"/>
    <w:rsid w:val="00353DA0"/>
    <w:rsid w:val="00354319"/>
    <w:rsid w:val="00354B75"/>
    <w:rsid w:val="00355A77"/>
    <w:rsid w:val="00355D80"/>
    <w:rsid w:val="00355F97"/>
    <w:rsid w:val="003561CA"/>
    <w:rsid w:val="00356905"/>
    <w:rsid w:val="00356968"/>
    <w:rsid w:val="003569E6"/>
    <w:rsid w:val="003602CD"/>
    <w:rsid w:val="00361A18"/>
    <w:rsid w:val="00361CD6"/>
    <w:rsid w:val="00362F14"/>
    <w:rsid w:val="003637C1"/>
    <w:rsid w:val="003646D5"/>
    <w:rsid w:val="00367C57"/>
    <w:rsid w:val="0037110B"/>
    <w:rsid w:val="00372512"/>
    <w:rsid w:val="00372BE0"/>
    <w:rsid w:val="00372F09"/>
    <w:rsid w:val="00373C78"/>
    <w:rsid w:val="00376DC2"/>
    <w:rsid w:val="0037775A"/>
    <w:rsid w:val="0037776C"/>
    <w:rsid w:val="00381C12"/>
    <w:rsid w:val="003821BF"/>
    <w:rsid w:val="00382E97"/>
    <w:rsid w:val="0038312C"/>
    <w:rsid w:val="003835D9"/>
    <w:rsid w:val="003836CB"/>
    <w:rsid w:val="003869A1"/>
    <w:rsid w:val="0038723D"/>
    <w:rsid w:val="0038770B"/>
    <w:rsid w:val="003879DA"/>
    <w:rsid w:val="00387DC4"/>
    <w:rsid w:val="0039065E"/>
    <w:rsid w:val="00391A1E"/>
    <w:rsid w:val="00392B8A"/>
    <w:rsid w:val="00393754"/>
    <w:rsid w:val="00393B43"/>
    <w:rsid w:val="00393D70"/>
    <w:rsid w:val="00395824"/>
    <w:rsid w:val="00395969"/>
    <w:rsid w:val="00396CE3"/>
    <w:rsid w:val="00396EA6"/>
    <w:rsid w:val="00396ECF"/>
    <w:rsid w:val="0039721E"/>
    <w:rsid w:val="0039794E"/>
    <w:rsid w:val="003A16AE"/>
    <w:rsid w:val="003A211B"/>
    <w:rsid w:val="003A2AA8"/>
    <w:rsid w:val="003A41AD"/>
    <w:rsid w:val="003A4738"/>
    <w:rsid w:val="003B197A"/>
    <w:rsid w:val="003B4EFC"/>
    <w:rsid w:val="003B65F3"/>
    <w:rsid w:val="003B6639"/>
    <w:rsid w:val="003B6AA1"/>
    <w:rsid w:val="003B6C63"/>
    <w:rsid w:val="003C0BFD"/>
    <w:rsid w:val="003C18C5"/>
    <w:rsid w:val="003C2472"/>
    <w:rsid w:val="003C3356"/>
    <w:rsid w:val="003C3A13"/>
    <w:rsid w:val="003C6E16"/>
    <w:rsid w:val="003C70EA"/>
    <w:rsid w:val="003C7849"/>
    <w:rsid w:val="003D0172"/>
    <w:rsid w:val="003D08DF"/>
    <w:rsid w:val="003D0AA3"/>
    <w:rsid w:val="003D27FE"/>
    <w:rsid w:val="003D4568"/>
    <w:rsid w:val="003D70FE"/>
    <w:rsid w:val="003E06FB"/>
    <w:rsid w:val="003E0797"/>
    <w:rsid w:val="003E0950"/>
    <w:rsid w:val="003E1660"/>
    <w:rsid w:val="003E2D74"/>
    <w:rsid w:val="003E303D"/>
    <w:rsid w:val="003E332F"/>
    <w:rsid w:val="003E4E15"/>
    <w:rsid w:val="003E506D"/>
    <w:rsid w:val="003E5081"/>
    <w:rsid w:val="003E5FFB"/>
    <w:rsid w:val="003E6F32"/>
    <w:rsid w:val="003E77BA"/>
    <w:rsid w:val="003F1C11"/>
    <w:rsid w:val="003F278E"/>
    <w:rsid w:val="003F2A0B"/>
    <w:rsid w:val="003F2C4C"/>
    <w:rsid w:val="003F630C"/>
    <w:rsid w:val="003F7B8E"/>
    <w:rsid w:val="00400277"/>
    <w:rsid w:val="004007BD"/>
    <w:rsid w:val="00402128"/>
    <w:rsid w:val="00404C48"/>
    <w:rsid w:val="00404F97"/>
    <w:rsid w:val="00406841"/>
    <w:rsid w:val="0040687F"/>
    <w:rsid w:val="00406C58"/>
    <w:rsid w:val="00407B1F"/>
    <w:rsid w:val="00407E38"/>
    <w:rsid w:val="0041371B"/>
    <w:rsid w:val="00413DF4"/>
    <w:rsid w:val="00414992"/>
    <w:rsid w:val="00414F32"/>
    <w:rsid w:val="00416D42"/>
    <w:rsid w:val="00422356"/>
    <w:rsid w:val="00422ED5"/>
    <w:rsid w:val="00423A69"/>
    <w:rsid w:val="00423CBE"/>
    <w:rsid w:val="004261E9"/>
    <w:rsid w:val="00426A98"/>
    <w:rsid w:val="00427405"/>
    <w:rsid w:val="004307CA"/>
    <w:rsid w:val="004310B8"/>
    <w:rsid w:val="004314B2"/>
    <w:rsid w:val="00432420"/>
    <w:rsid w:val="00432C7C"/>
    <w:rsid w:val="00433DD5"/>
    <w:rsid w:val="00434C7B"/>
    <w:rsid w:val="0043590D"/>
    <w:rsid w:val="00435A2B"/>
    <w:rsid w:val="00436A70"/>
    <w:rsid w:val="00436EBA"/>
    <w:rsid w:val="00440D6A"/>
    <w:rsid w:val="004411C8"/>
    <w:rsid w:val="004414DF"/>
    <w:rsid w:val="004421BE"/>
    <w:rsid w:val="0044246E"/>
    <w:rsid w:val="004426AE"/>
    <w:rsid w:val="004436CD"/>
    <w:rsid w:val="0044395E"/>
    <w:rsid w:val="00445810"/>
    <w:rsid w:val="00446654"/>
    <w:rsid w:val="0044679A"/>
    <w:rsid w:val="00447017"/>
    <w:rsid w:val="00447280"/>
    <w:rsid w:val="00450952"/>
    <w:rsid w:val="00450D55"/>
    <w:rsid w:val="00451552"/>
    <w:rsid w:val="00452D70"/>
    <w:rsid w:val="004535CC"/>
    <w:rsid w:val="00453F84"/>
    <w:rsid w:val="004547FC"/>
    <w:rsid w:val="00454992"/>
    <w:rsid w:val="00454ECF"/>
    <w:rsid w:val="00455889"/>
    <w:rsid w:val="004559CB"/>
    <w:rsid w:val="00455E5B"/>
    <w:rsid w:val="0045604D"/>
    <w:rsid w:val="00456701"/>
    <w:rsid w:val="00457837"/>
    <w:rsid w:val="004578FD"/>
    <w:rsid w:val="00460300"/>
    <w:rsid w:val="00461269"/>
    <w:rsid w:val="00461962"/>
    <w:rsid w:val="0046264A"/>
    <w:rsid w:val="00465D92"/>
    <w:rsid w:val="00470298"/>
    <w:rsid w:val="004729F6"/>
    <w:rsid w:val="00472A77"/>
    <w:rsid w:val="00472BCF"/>
    <w:rsid w:val="00473A4D"/>
    <w:rsid w:val="00473AD1"/>
    <w:rsid w:val="00473CDF"/>
    <w:rsid w:val="00473D60"/>
    <w:rsid w:val="0047539A"/>
    <w:rsid w:val="00475552"/>
    <w:rsid w:val="004763FB"/>
    <w:rsid w:val="004772A6"/>
    <w:rsid w:val="004777B8"/>
    <w:rsid w:val="00481122"/>
    <w:rsid w:val="004815A9"/>
    <w:rsid w:val="0048164B"/>
    <w:rsid w:val="0048174C"/>
    <w:rsid w:val="00481B90"/>
    <w:rsid w:val="00485118"/>
    <w:rsid w:val="0048543A"/>
    <w:rsid w:val="0048552E"/>
    <w:rsid w:val="004865EB"/>
    <w:rsid w:val="00487305"/>
    <w:rsid w:val="00487D4B"/>
    <w:rsid w:val="004907D3"/>
    <w:rsid w:val="00490FEF"/>
    <w:rsid w:val="00491FC5"/>
    <w:rsid w:val="0049323D"/>
    <w:rsid w:val="004949BE"/>
    <w:rsid w:val="00495806"/>
    <w:rsid w:val="004958D4"/>
    <w:rsid w:val="00495BCF"/>
    <w:rsid w:val="00495E80"/>
    <w:rsid w:val="00495FCA"/>
    <w:rsid w:val="004960C0"/>
    <w:rsid w:val="0049706C"/>
    <w:rsid w:val="00497D03"/>
    <w:rsid w:val="004A0881"/>
    <w:rsid w:val="004A0DA7"/>
    <w:rsid w:val="004A1692"/>
    <w:rsid w:val="004A18DF"/>
    <w:rsid w:val="004A1BF9"/>
    <w:rsid w:val="004A1C67"/>
    <w:rsid w:val="004A2690"/>
    <w:rsid w:val="004A2AE3"/>
    <w:rsid w:val="004A2B20"/>
    <w:rsid w:val="004A2CE1"/>
    <w:rsid w:val="004A3773"/>
    <w:rsid w:val="004A3F66"/>
    <w:rsid w:val="004A419E"/>
    <w:rsid w:val="004A4AC8"/>
    <w:rsid w:val="004A554F"/>
    <w:rsid w:val="004A63A5"/>
    <w:rsid w:val="004A75EE"/>
    <w:rsid w:val="004A7BE6"/>
    <w:rsid w:val="004B048A"/>
    <w:rsid w:val="004B151D"/>
    <w:rsid w:val="004B2294"/>
    <w:rsid w:val="004B36EB"/>
    <w:rsid w:val="004B4039"/>
    <w:rsid w:val="004B4CFA"/>
    <w:rsid w:val="004B5CC3"/>
    <w:rsid w:val="004B75D3"/>
    <w:rsid w:val="004B7B57"/>
    <w:rsid w:val="004C151A"/>
    <w:rsid w:val="004C179A"/>
    <w:rsid w:val="004C246D"/>
    <w:rsid w:val="004C2917"/>
    <w:rsid w:val="004C2920"/>
    <w:rsid w:val="004C2D89"/>
    <w:rsid w:val="004C3D56"/>
    <w:rsid w:val="004C4E2F"/>
    <w:rsid w:val="004C56BE"/>
    <w:rsid w:val="004C6007"/>
    <w:rsid w:val="004C6699"/>
    <w:rsid w:val="004C7020"/>
    <w:rsid w:val="004C7B97"/>
    <w:rsid w:val="004D166B"/>
    <w:rsid w:val="004D1BF1"/>
    <w:rsid w:val="004D21C4"/>
    <w:rsid w:val="004D27F1"/>
    <w:rsid w:val="004D2C32"/>
    <w:rsid w:val="004D2F5F"/>
    <w:rsid w:val="004D3878"/>
    <w:rsid w:val="004D46E3"/>
    <w:rsid w:val="004D4F54"/>
    <w:rsid w:val="004D540F"/>
    <w:rsid w:val="004D5EB9"/>
    <w:rsid w:val="004D6563"/>
    <w:rsid w:val="004D6803"/>
    <w:rsid w:val="004D69C3"/>
    <w:rsid w:val="004D7D3F"/>
    <w:rsid w:val="004E07F0"/>
    <w:rsid w:val="004E0A0A"/>
    <w:rsid w:val="004E1002"/>
    <w:rsid w:val="004E128F"/>
    <w:rsid w:val="004E1CC7"/>
    <w:rsid w:val="004E261A"/>
    <w:rsid w:val="004E27DA"/>
    <w:rsid w:val="004E3FE3"/>
    <w:rsid w:val="004E514A"/>
    <w:rsid w:val="004E5967"/>
    <w:rsid w:val="004E641E"/>
    <w:rsid w:val="004E7A84"/>
    <w:rsid w:val="004E7B70"/>
    <w:rsid w:val="004E7FD5"/>
    <w:rsid w:val="004F1492"/>
    <w:rsid w:val="004F1639"/>
    <w:rsid w:val="004F28AF"/>
    <w:rsid w:val="004F3195"/>
    <w:rsid w:val="004F39B6"/>
    <w:rsid w:val="004F3A68"/>
    <w:rsid w:val="004F64B5"/>
    <w:rsid w:val="004F7A38"/>
    <w:rsid w:val="00500F29"/>
    <w:rsid w:val="00501184"/>
    <w:rsid w:val="0050118D"/>
    <w:rsid w:val="005011CF"/>
    <w:rsid w:val="0050227E"/>
    <w:rsid w:val="00502BCE"/>
    <w:rsid w:val="00502E98"/>
    <w:rsid w:val="0050308B"/>
    <w:rsid w:val="005032BE"/>
    <w:rsid w:val="005032E8"/>
    <w:rsid w:val="00503B60"/>
    <w:rsid w:val="00503EEB"/>
    <w:rsid w:val="00506132"/>
    <w:rsid w:val="00506B43"/>
    <w:rsid w:val="00506FE0"/>
    <w:rsid w:val="0050726C"/>
    <w:rsid w:val="00507FA8"/>
    <w:rsid w:val="00510719"/>
    <w:rsid w:val="00510A8C"/>
    <w:rsid w:val="00511C4E"/>
    <w:rsid w:val="00512284"/>
    <w:rsid w:val="00512BB3"/>
    <w:rsid w:val="00513C4A"/>
    <w:rsid w:val="0051439D"/>
    <w:rsid w:val="00514F4D"/>
    <w:rsid w:val="00520A29"/>
    <w:rsid w:val="005211BF"/>
    <w:rsid w:val="00522C66"/>
    <w:rsid w:val="00522E9D"/>
    <w:rsid w:val="005241A8"/>
    <w:rsid w:val="00524830"/>
    <w:rsid w:val="00524CF6"/>
    <w:rsid w:val="00525E19"/>
    <w:rsid w:val="00526A91"/>
    <w:rsid w:val="00527712"/>
    <w:rsid w:val="0053159C"/>
    <w:rsid w:val="00531A98"/>
    <w:rsid w:val="0053236F"/>
    <w:rsid w:val="00532DEE"/>
    <w:rsid w:val="00533480"/>
    <w:rsid w:val="005338DB"/>
    <w:rsid w:val="00534620"/>
    <w:rsid w:val="00534715"/>
    <w:rsid w:val="005355F2"/>
    <w:rsid w:val="00535CAB"/>
    <w:rsid w:val="00535DEA"/>
    <w:rsid w:val="0053660C"/>
    <w:rsid w:val="00536ADB"/>
    <w:rsid w:val="00536FD2"/>
    <w:rsid w:val="00537A46"/>
    <w:rsid w:val="00540E14"/>
    <w:rsid w:val="005419C6"/>
    <w:rsid w:val="00541C37"/>
    <w:rsid w:val="0054302A"/>
    <w:rsid w:val="00543505"/>
    <w:rsid w:val="00544B54"/>
    <w:rsid w:val="0054623A"/>
    <w:rsid w:val="00546D09"/>
    <w:rsid w:val="00550B43"/>
    <w:rsid w:val="00550BC1"/>
    <w:rsid w:val="00550D6E"/>
    <w:rsid w:val="0055125D"/>
    <w:rsid w:val="00551F48"/>
    <w:rsid w:val="00555037"/>
    <w:rsid w:val="00555899"/>
    <w:rsid w:val="00555AC2"/>
    <w:rsid w:val="005564DD"/>
    <w:rsid w:val="00556B75"/>
    <w:rsid w:val="00556DC0"/>
    <w:rsid w:val="0055715F"/>
    <w:rsid w:val="00557DE7"/>
    <w:rsid w:val="00561FCD"/>
    <w:rsid w:val="005630B3"/>
    <w:rsid w:val="005636AA"/>
    <w:rsid w:val="005641C6"/>
    <w:rsid w:val="0056494F"/>
    <w:rsid w:val="00564FDB"/>
    <w:rsid w:val="005650B6"/>
    <w:rsid w:val="0056584B"/>
    <w:rsid w:val="00566205"/>
    <w:rsid w:val="005671DB"/>
    <w:rsid w:val="005679F1"/>
    <w:rsid w:val="005700DD"/>
    <w:rsid w:val="00570658"/>
    <w:rsid w:val="005708D0"/>
    <w:rsid w:val="005711C9"/>
    <w:rsid w:val="00571574"/>
    <w:rsid w:val="00571786"/>
    <w:rsid w:val="00572525"/>
    <w:rsid w:val="005725B7"/>
    <w:rsid w:val="00572FE1"/>
    <w:rsid w:val="00574163"/>
    <w:rsid w:val="005742CB"/>
    <w:rsid w:val="005748E4"/>
    <w:rsid w:val="005759E2"/>
    <w:rsid w:val="00576359"/>
    <w:rsid w:val="0057705C"/>
    <w:rsid w:val="00580908"/>
    <w:rsid w:val="00580AE9"/>
    <w:rsid w:val="00580CCE"/>
    <w:rsid w:val="00581627"/>
    <w:rsid w:val="00581FA3"/>
    <w:rsid w:val="0058303F"/>
    <w:rsid w:val="00583D79"/>
    <w:rsid w:val="00584C9F"/>
    <w:rsid w:val="0058725A"/>
    <w:rsid w:val="00587663"/>
    <w:rsid w:val="005877D2"/>
    <w:rsid w:val="00590F5D"/>
    <w:rsid w:val="00591A76"/>
    <w:rsid w:val="005921FA"/>
    <w:rsid w:val="00592B62"/>
    <w:rsid w:val="00594132"/>
    <w:rsid w:val="00594C4F"/>
    <w:rsid w:val="00594D50"/>
    <w:rsid w:val="00595170"/>
    <w:rsid w:val="00595F6B"/>
    <w:rsid w:val="005964B5"/>
    <w:rsid w:val="0059771F"/>
    <w:rsid w:val="005A1290"/>
    <w:rsid w:val="005A133B"/>
    <w:rsid w:val="005A1425"/>
    <w:rsid w:val="005A31F8"/>
    <w:rsid w:val="005A5213"/>
    <w:rsid w:val="005A5457"/>
    <w:rsid w:val="005A5C2B"/>
    <w:rsid w:val="005A6367"/>
    <w:rsid w:val="005A6510"/>
    <w:rsid w:val="005A70D8"/>
    <w:rsid w:val="005B0055"/>
    <w:rsid w:val="005B058C"/>
    <w:rsid w:val="005B07D9"/>
    <w:rsid w:val="005B0969"/>
    <w:rsid w:val="005B1322"/>
    <w:rsid w:val="005B1FD1"/>
    <w:rsid w:val="005B228C"/>
    <w:rsid w:val="005B3667"/>
    <w:rsid w:val="005B36B1"/>
    <w:rsid w:val="005B36C8"/>
    <w:rsid w:val="005B44AC"/>
    <w:rsid w:val="005B4A67"/>
    <w:rsid w:val="005B5922"/>
    <w:rsid w:val="005B62BE"/>
    <w:rsid w:val="005B673B"/>
    <w:rsid w:val="005B79ED"/>
    <w:rsid w:val="005C0264"/>
    <w:rsid w:val="005C094B"/>
    <w:rsid w:val="005C186E"/>
    <w:rsid w:val="005C4BF0"/>
    <w:rsid w:val="005C55D2"/>
    <w:rsid w:val="005D01A0"/>
    <w:rsid w:val="005D5C37"/>
    <w:rsid w:val="005D64CA"/>
    <w:rsid w:val="005D77E9"/>
    <w:rsid w:val="005E131B"/>
    <w:rsid w:val="005E278D"/>
    <w:rsid w:val="005E2CC9"/>
    <w:rsid w:val="005E32A6"/>
    <w:rsid w:val="005E4ABC"/>
    <w:rsid w:val="005E66B5"/>
    <w:rsid w:val="005E69F6"/>
    <w:rsid w:val="005E73FB"/>
    <w:rsid w:val="005E7EE1"/>
    <w:rsid w:val="005E7FDA"/>
    <w:rsid w:val="005F19A1"/>
    <w:rsid w:val="005F25B0"/>
    <w:rsid w:val="005F37E8"/>
    <w:rsid w:val="005F4466"/>
    <w:rsid w:val="005F47FC"/>
    <w:rsid w:val="005F4C0B"/>
    <w:rsid w:val="005F4C7F"/>
    <w:rsid w:val="005F538A"/>
    <w:rsid w:val="005F54F1"/>
    <w:rsid w:val="005F5E74"/>
    <w:rsid w:val="005F693D"/>
    <w:rsid w:val="005F696D"/>
    <w:rsid w:val="005F7D1D"/>
    <w:rsid w:val="0060091A"/>
    <w:rsid w:val="006012E5"/>
    <w:rsid w:val="00602B74"/>
    <w:rsid w:val="00602F4D"/>
    <w:rsid w:val="00602F5B"/>
    <w:rsid w:val="00602F7E"/>
    <w:rsid w:val="0060320D"/>
    <w:rsid w:val="006064C6"/>
    <w:rsid w:val="00606AE7"/>
    <w:rsid w:val="00611037"/>
    <w:rsid w:val="00611537"/>
    <w:rsid w:val="00611FB4"/>
    <w:rsid w:val="00613C2A"/>
    <w:rsid w:val="00613EB4"/>
    <w:rsid w:val="00613F9A"/>
    <w:rsid w:val="00614052"/>
    <w:rsid w:val="00615562"/>
    <w:rsid w:val="00615E7B"/>
    <w:rsid w:val="00616B43"/>
    <w:rsid w:val="00616BC5"/>
    <w:rsid w:val="0061700B"/>
    <w:rsid w:val="00617D07"/>
    <w:rsid w:val="0062052F"/>
    <w:rsid w:val="00620E33"/>
    <w:rsid w:val="00621CC6"/>
    <w:rsid w:val="00621DF6"/>
    <w:rsid w:val="00621E5D"/>
    <w:rsid w:val="00623091"/>
    <w:rsid w:val="00623EF0"/>
    <w:rsid w:val="00624488"/>
    <w:rsid w:val="006246C2"/>
    <w:rsid w:val="00626FED"/>
    <w:rsid w:val="006275A1"/>
    <w:rsid w:val="006276B5"/>
    <w:rsid w:val="00627DA4"/>
    <w:rsid w:val="0063109F"/>
    <w:rsid w:val="006315E9"/>
    <w:rsid w:val="0063423D"/>
    <w:rsid w:val="006345DD"/>
    <w:rsid w:val="00634A35"/>
    <w:rsid w:val="00637618"/>
    <w:rsid w:val="00640EDC"/>
    <w:rsid w:val="00641029"/>
    <w:rsid w:val="0064178C"/>
    <w:rsid w:val="00641912"/>
    <w:rsid w:val="00642025"/>
    <w:rsid w:val="006431A0"/>
    <w:rsid w:val="00643348"/>
    <w:rsid w:val="0064479B"/>
    <w:rsid w:val="00644F9B"/>
    <w:rsid w:val="006457C3"/>
    <w:rsid w:val="00645D06"/>
    <w:rsid w:val="0064640A"/>
    <w:rsid w:val="00647606"/>
    <w:rsid w:val="00647F0C"/>
    <w:rsid w:val="00650A3B"/>
    <w:rsid w:val="00650FE1"/>
    <w:rsid w:val="00651BFC"/>
    <w:rsid w:val="00652DF9"/>
    <w:rsid w:val="00653D7B"/>
    <w:rsid w:val="00654514"/>
    <w:rsid w:val="00656C02"/>
    <w:rsid w:val="006572CA"/>
    <w:rsid w:val="00657A9F"/>
    <w:rsid w:val="00660BE1"/>
    <w:rsid w:val="00661AC7"/>
    <w:rsid w:val="0066242B"/>
    <w:rsid w:val="00663C4E"/>
    <w:rsid w:val="0066443A"/>
    <w:rsid w:val="0066566A"/>
    <w:rsid w:val="00666500"/>
    <w:rsid w:val="00670933"/>
    <w:rsid w:val="00671E59"/>
    <w:rsid w:val="00671F68"/>
    <w:rsid w:val="006801DB"/>
    <w:rsid w:val="00680963"/>
    <w:rsid w:val="006826A5"/>
    <w:rsid w:val="00682A46"/>
    <w:rsid w:val="0068306A"/>
    <w:rsid w:val="0068414A"/>
    <w:rsid w:val="006843D1"/>
    <w:rsid w:val="00685BF8"/>
    <w:rsid w:val="00686132"/>
    <w:rsid w:val="006862C6"/>
    <w:rsid w:val="00686A3A"/>
    <w:rsid w:val="006879B5"/>
    <w:rsid w:val="00687CE8"/>
    <w:rsid w:val="0069189F"/>
    <w:rsid w:val="0069193B"/>
    <w:rsid w:val="00691946"/>
    <w:rsid w:val="00691A6F"/>
    <w:rsid w:val="0069258A"/>
    <w:rsid w:val="00693E4A"/>
    <w:rsid w:val="00693FD5"/>
    <w:rsid w:val="006944D5"/>
    <w:rsid w:val="006945C0"/>
    <w:rsid w:val="00695233"/>
    <w:rsid w:val="0069654E"/>
    <w:rsid w:val="00697823"/>
    <w:rsid w:val="006A070E"/>
    <w:rsid w:val="006A0C00"/>
    <w:rsid w:val="006A0E82"/>
    <w:rsid w:val="006A135B"/>
    <w:rsid w:val="006A280E"/>
    <w:rsid w:val="006A3C5E"/>
    <w:rsid w:val="006A3EAC"/>
    <w:rsid w:val="006A4051"/>
    <w:rsid w:val="006A4C4D"/>
    <w:rsid w:val="006A4C76"/>
    <w:rsid w:val="006A51F9"/>
    <w:rsid w:val="006A53F8"/>
    <w:rsid w:val="006A5DFC"/>
    <w:rsid w:val="006B0615"/>
    <w:rsid w:val="006B0F76"/>
    <w:rsid w:val="006B2C9E"/>
    <w:rsid w:val="006B3ECE"/>
    <w:rsid w:val="006B3F39"/>
    <w:rsid w:val="006B4C71"/>
    <w:rsid w:val="006B5101"/>
    <w:rsid w:val="006B5426"/>
    <w:rsid w:val="006B5A87"/>
    <w:rsid w:val="006B69AA"/>
    <w:rsid w:val="006B6A9A"/>
    <w:rsid w:val="006B7A2F"/>
    <w:rsid w:val="006C007E"/>
    <w:rsid w:val="006C0B70"/>
    <w:rsid w:val="006C15A1"/>
    <w:rsid w:val="006C1D51"/>
    <w:rsid w:val="006C234E"/>
    <w:rsid w:val="006C2950"/>
    <w:rsid w:val="006C4029"/>
    <w:rsid w:val="006C46B9"/>
    <w:rsid w:val="006C6A4E"/>
    <w:rsid w:val="006C7D7E"/>
    <w:rsid w:val="006C7FDC"/>
    <w:rsid w:val="006D06E2"/>
    <w:rsid w:val="006D3564"/>
    <w:rsid w:val="006D3B8A"/>
    <w:rsid w:val="006D463D"/>
    <w:rsid w:val="006D57B7"/>
    <w:rsid w:val="006D5FC7"/>
    <w:rsid w:val="006D6EC5"/>
    <w:rsid w:val="006D78AE"/>
    <w:rsid w:val="006D7D57"/>
    <w:rsid w:val="006E178E"/>
    <w:rsid w:val="006E249B"/>
    <w:rsid w:val="006E42FD"/>
    <w:rsid w:val="006E4D4D"/>
    <w:rsid w:val="006E579F"/>
    <w:rsid w:val="006E6C8D"/>
    <w:rsid w:val="006E7F15"/>
    <w:rsid w:val="006F0E6B"/>
    <w:rsid w:val="006F106A"/>
    <w:rsid w:val="006F285E"/>
    <w:rsid w:val="006F2BDB"/>
    <w:rsid w:val="006F391E"/>
    <w:rsid w:val="006F3D57"/>
    <w:rsid w:val="006F57E2"/>
    <w:rsid w:val="006F5AD0"/>
    <w:rsid w:val="006F5BC0"/>
    <w:rsid w:val="006F6500"/>
    <w:rsid w:val="006F743A"/>
    <w:rsid w:val="006F77B5"/>
    <w:rsid w:val="006F7E20"/>
    <w:rsid w:val="006F7EF6"/>
    <w:rsid w:val="00700A0B"/>
    <w:rsid w:val="0070111E"/>
    <w:rsid w:val="007018EB"/>
    <w:rsid w:val="00701EAE"/>
    <w:rsid w:val="0070275C"/>
    <w:rsid w:val="00702E69"/>
    <w:rsid w:val="00703164"/>
    <w:rsid w:val="00703312"/>
    <w:rsid w:val="00703949"/>
    <w:rsid w:val="007042EE"/>
    <w:rsid w:val="00704B02"/>
    <w:rsid w:val="00704E2B"/>
    <w:rsid w:val="007066FC"/>
    <w:rsid w:val="00707658"/>
    <w:rsid w:val="00707B48"/>
    <w:rsid w:val="00707F20"/>
    <w:rsid w:val="00710A06"/>
    <w:rsid w:val="0071130A"/>
    <w:rsid w:val="0071142B"/>
    <w:rsid w:val="007114A4"/>
    <w:rsid w:val="00712B98"/>
    <w:rsid w:val="00713852"/>
    <w:rsid w:val="007144CE"/>
    <w:rsid w:val="00714EDB"/>
    <w:rsid w:val="00715886"/>
    <w:rsid w:val="00715BD1"/>
    <w:rsid w:val="00716FD0"/>
    <w:rsid w:val="00717BE0"/>
    <w:rsid w:val="00717FC1"/>
    <w:rsid w:val="0072013C"/>
    <w:rsid w:val="0072132D"/>
    <w:rsid w:val="00721434"/>
    <w:rsid w:val="00721A45"/>
    <w:rsid w:val="00721A47"/>
    <w:rsid w:val="00721E22"/>
    <w:rsid w:val="00721E84"/>
    <w:rsid w:val="007234BC"/>
    <w:rsid w:val="00723F1C"/>
    <w:rsid w:val="0072404A"/>
    <w:rsid w:val="00725185"/>
    <w:rsid w:val="00725629"/>
    <w:rsid w:val="00726FE6"/>
    <w:rsid w:val="00727E7A"/>
    <w:rsid w:val="00730562"/>
    <w:rsid w:val="007308BC"/>
    <w:rsid w:val="00730B89"/>
    <w:rsid w:val="0073266D"/>
    <w:rsid w:val="00732AF6"/>
    <w:rsid w:val="00733079"/>
    <w:rsid w:val="0073349E"/>
    <w:rsid w:val="0073373F"/>
    <w:rsid w:val="00736DD5"/>
    <w:rsid w:val="0073770A"/>
    <w:rsid w:val="007406F8"/>
    <w:rsid w:val="00740758"/>
    <w:rsid w:val="00740FD3"/>
    <w:rsid w:val="00741E61"/>
    <w:rsid w:val="007429F0"/>
    <w:rsid w:val="007436DF"/>
    <w:rsid w:val="00744070"/>
    <w:rsid w:val="0074465F"/>
    <w:rsid w:val="00745222"/>
    <w:rsid w:val="00750FAE"/>
    <w:rsid w:val="00753350"/>
    <w:rsid w:val="00753409"/>
    <w:rsid w:val="00753631"/>
    <w:rsid w:val="00754B31"/>
    <w:rsid w:val="007558FA"/>
    <w:rsid w:val="00755B47"/>
    <w:rsid w:val="007616BD"/>
    <w:rsid w:val="00763360"/>
    <w:rsid w:val="0076401F"/>
    <w:rsid w:val="007645A5"/>
    <w:rsid w:val="0076482D"/>
    <w:rsid w:val="00765BED"/>
    <w:rsid w:val="00770559"/>
    <w:rsid w:val="0077067F"/>
    <w:rsid w:val="00770BF1"/>
    <w:rsid w:val="00771A3A"/>
    <w:rsid w:val="00771C11"/>
    <w:rsid w:val="00771F7F"/>
    <w:rsid w:val="00773663"/>
    <w:rsid w:val="00773E07"/>
    <w:rsid w:val="00773FF8"/>
    <w:rsid w:val="0077425E"/>
    <w:rsid w:val="0077439B"/>
    <w:rsid w:val="00774737"/>
    <w:rsid w:val="007750E3"/>
    <w:rsid w:val="00775DA4"/>
    <w:rsid w:val="00775E3B"/>
    <w:rsid w:val="00775E3D"/>
    <w:rsid w:val="0077636A"/>
    <w:rsid w:val="007773F6"/>
    <w:rsid w:val="00777ABE"/>
    <w:rsid w:val="007807DF"/>
    <w:rsid w:val="00780B95"/>
    <w:rsid w:val="0078175D"/>
    <w:rsid w:val="00781E37"/>
    <w:rsid w:val="007824E2"/>
    <w:rsid w:val="0078275A"/>
    <w:rsid w:val="00782CA1"/>
    <w:rsid w:val="007831DF"/>
    <w:rsid w:val="0078460F"/>
    <w:rsid w:val="007861FE"/>
    <w:rsid w:val="00787216"/>
    <w:rsid w:val="007906AC"/>
    <w:rsid w:val="00790F5D"/>
    <w:rsid w:val="0079126F"/>
    <w:rsid w:val="007912CE"/>
    <w:rsid w:val="0079163A"/>
    <w:rsid w:val="00791854"/>
    <w:rsid w:val="0079390F"/>
    <w:rsid w:val="007962FF"/>
    <w:rsid w:val="00797218"/>
    <w:rsid w:val="00797426"/>
    <w:rsid w:val="00797983"/>
    <w:rsid w:val="007A045F"/>
    <w:rsid w:val="007A1179"/>
    <w:rsid w:val="007A155D"/>
    <w:rsid w:val="007A2455"/>
    <w:rsid w:val="007A3694"/>
    <w:rsid w:val="007A36BE"/>
    <w:rsid w:val="007A396D"/>
    <w:rsid w:val="007A461A"/>
    <w:rsid w:val="007A4F85"/>
    <w:rsid w:val="007A5447"/>
    <w:rsid w:val="007A5541"/>
    <w:rsid w:val="007A619E"/>
    <w:rsid w:val="007A6EDC"/>
    <w:rsid w:val="007A7D9B"/>
    <w:rsid w:val="007B1337"/>
    <w:rsid w:val="007B236B"/>
    <w:rsid w:val="007B2B4E"/>
    <w:rsid w:val="007B4065"/>
    <w:rsid w:val="007B45A8"/>
    <w:rsid w:val="007B4F20"/>
    <w:rsid w:val="007B7B9B"/>
    <w:rsid w:val="007C07BF"/>
    <w:rsid w:val="007C097B"/>
    <w:rsid w:val="007C0B22"/>
    <w:rsid w:val="007C19F6"/>
    <w:rsid w:val="007C2120"/>
    <w:rsid w:val="007C306C"/>
    <w:rsid w:val="007C32C0"/>
    <w:rsid w:val="007C3356"/>
    <w:rsid w:val="007C4A40"/>
    <w:rsid w:val="007C501E"/>
    <w:rsid w:val="007C508B"/>
    <w:rsid w:val="007C5F75"/>
    <w:rsid w:val="007C73D8"/>
    <w:rsid w:val="007C77F7"/>
    <w:rsid w:val="007D0295"/>
    <w:rsid w:val="007D0D67"/>
    <w:rsid w:val="007D1959"/>
    <w:rsid w:val="007D20AD"/>
    <w:rsid w:val="007D2CE7"/>
    <w:rsid w:val="007D356E"/>
    <w:rsid w:val="007D3F9A"/>
    <w:rsid w:val="007D4871"/>
    <w:rsid w:val="007D5566"/>
    <w:rsid w:val="007D6347"/>
    <w:rsid w:val="007D7088"/>
    <w:rsid w:val="007E0887"/>
    <w:rsid w:val="007E243C"/>
    <w:rsid w:val="007E2647"/>
    <w:rsid w:val="007E4707"/>
    <w:rsid w:val="007E5C40"/>
    <w:rsid w:val="007E5D6B"/>
    <w:rsid w:val="007F01CB"/>
    <w:rsid w:val="007F21FD"/>
    <w:rsid w:val="007F2263"/>
    <w:rsid w:val="007F29C8"/>
    <w:rsid w:val="007F3782"/>
    <w:rsid w:val="007F39A7"/>
    <w:rsid w:val="007F481A"/>
    <w:rsid w:val="007F4D54"/>
    <w:rsid w:val="007F53F9"/>
    <w:rsid w:val="007F6AFD"/>
    <w:rsid w:val="007F7790"/>
    <w:rsid w:val="0080097B"/>
    <w:rsid w:val="00801A5F"/>
    <w:rsid w:val="0080258A"/>
    <w:rsid w:val="00802AC6"/>
    <w:rsid w:val="00802EA8"/>
    <w:rsid w:val="0080554B"/>
    <w:rsid w:val="00807AF7"/>
    <w:rsid w:val="0081062F"/>
    <w:rsid w:val="008123EF"/>
    <w:rsid w:val="00812E83"/>
    <w:rsid w:val="0081395A"/>
    <w:rsid w:val="0081421E"/>
    <w:rsid w:val="00814417"/>
    <w:rsid w:val="0081462C"/>
    <w:rsid w:val="00815E2F"/>
    <w:rsid w:val="0081607E"/>
    <w:rsid w:val="00816A86"/>
    <w:rsid w:val="008207DB"/>
    <w:rsid w:val="00820867"/>
    <w:rsid w:val="008210EF"/>
    <w:rsid w:val="008214F3"/>
    <w:rsid w:val="00822AD2"/>
    <w:rsid w:val="00822BD3"/>
    <w:rsid w:val="008231B0"/>
    <w:rsid w:val="00825D84"/>
    <w:rsid w:val="0082670B"/>
    <w:rsid w:val="00827105"/>
    <w:rsid w:val="0082776E"/>
    <w:rsid w:val="008300A6"/>
    <w:rsid w:val="008302C8"/>
    <w:rsid w:val="00830365"/>
    <w:rsid w:val="0083042C"/>
    <w:rsid w:val="008306AE"/>
    <w:rsid w:val="00831235"/>
    <w:rsid w:val="00832EFF"/>
    <w:rsid w:val="0083438D"/>
    <w:rsid w:val="008344A6"/>
    <w:rsid w:val="0083535A"/>
    <w:rsid w:val="00836AA6"/>
    <w:rsid w:val="00837D13"/>
    <w:rsid w:val="00837D37"/>
    <w:rsid w:val="008415F7"/>
    <w:rsid w:val="008423A0"/>
    <w:rsid w:val="008430DB"/>
    <w:rsid w:val="00843881"/>
    <w:rsid w:val="00845376"/>
    <w:rsid w:val="0084566F"/>
    <w:rsid w:val="00847254"/>
    <w:rsid w:val="00847560"/>
    <w:rsid w:val="00851F8D"/>
    <w:rsid w:val="00852F98"/>
    <w:rsid w:val="008536ED"/>
    <w:rsid w:val="00853853"/>
    <w:rsid w:val="00853FCB"/>
    <w:rsid w:val="00854B74"/>
    <w:rsid w:val="00854D86"/>
    <w:rsid w:val="008551AA"/>
    <w:rsid w:val="00857141"/>
    <w:rsid w:val="00857798"/>
    <w:rsid w:val="00857BD7"/>
    <w:rsid w:val="00860134"/>
    <w:rsid w:val="00861BFE"/>
    <w:rsid w:val="00862EC7"/>
    <w:rsid w:val="008637F8"/>
    <w:rsid w:val="00863CFC"/>
    <w:rsid w:val="0086529B"/>
    <w:rsid w:val="00865B32"/>
    <w:rsid w:val="00865BC0"/>
    <w:rsid w:val="00866042"/>
    <w:rsid w:val="008661EA"/>
    <w:rsid w:val="00871BB4"/>
    <w:rsid w:val="00871C9C"/>
    <w:rsid w:val="00872785"/>
    <w:rsid w:val="0087306C"/>
    <w:rsid w:val="00873A99"/>
    <w:rsid w:val="00875AF7"/>
    <w:rsid w:val="008762A3"/>
    <w:rsid w:val="00876D6E"/>
    <w:rsid w:val="008777CC"/>
    <w:rsid w:val="00880204"/>
    <w:rsid w:val="00880564"/>
    <w:rsid w:val="00880863"/>
    <w:rsid w:val="00880936"/>
    <w:rsid w:val="00880C0D"/>
    <w:rsid w:val="008814BE"/>
    <w:rsid w:val="00882430"/>
    <w:rsid w:val="00883538"/>
    <w:rsid w:val="00883907"/>
    <w:rsid w:val="00883BAA"/>
    <w:rsid w:val="00883C78"/>
    <w:rsid w:val="00884889"/>
    <w:rsid w:val="008866F1"/>
    <w:rsid w:val="00886B37"/>
    <w:rsid w:val="00887536"/>
    <w:rsid w:val="008923C4"/>
    <w:rsid w:val="0089344F"/>
    <w:rsid w:val="00893541"/>
    <w:rsid w:val="00894560"/>
    <w:rsid w:val="00896090"/>
    <w:rsid w:val="0089714F"/>
    <w:rsid w:val="008A1F06"/>
    <w:rsid w:val="008A2306"/>
    <w:rsid w:val="008A232A"/>
    <w:rsid w:val="008A36B2"/>
    <w:rsid w:val="008A3995"/>
    <w:rsid w:val="008A39B9"/>
    <w:rsid w:val="008A4BB1"/>
    <w:rsid w:val="008A6679"/>
    <w:rsid w:val="008A66E7"/>
    <w:rsid w:val="008A71F2"/>
    <w:rsid w:val="008A7A06"/>
    <w:rsid w:val="008A7BC9"/>
    <w:rsid w:val="008B213E"/>
    <w:rsid w:val="008B2729"/>
    <w:rsid w:val="008B27A0"/>
    <w:rsid w:val="008B2D20"/>
    <w:rsid w:val="008B30A5"/>
    <w:rsid w:val="008B33D8"/>
    <w:rsid w:val="008B4079"/>
    <w:rsid w:val="008B42D1"/>
    <w:rsid w:val="008B4C41"/>
    <w:rsid w:val="008B4F57"/>
    <w:rsid w:val="008B58A1"/>
    <w:rsid w:val="008B5E67"/>
    <w:rsid w:val="008B71B2"/>
    <w:rsid w:val="008B72DE"/>
    <w:rsid w:val="008C226B"/>
    <w:rsid w:val="008C231B"/>
    <w:rsid w:val="008C3521"/>
    <w:rsid w:val="008C3755"/>
    <w:rsid w:val="008C380A"/>
    <w:rsid w:val="008C3ADE"/>
    <w:rsid w:val="008C5359"/>
    <w:rsid w:val="008C54D0"/>
    <w:rsid w:val="008C5533"/>
    <w:rsid w:val="008C58AC"/>
    <w:rsid w:val="008C69A4"/>
    <w:rsid w:val="008D050C"/>
    <w:rsid w:val="008D0CD0"/>
    <w:rsid w:val="008D328D"/>
    <w:rsid w:val="008D43A5"/>
    <w:rsid w:val="008D4A3E"/>
    <w:rsid w:val="008D4FFE"/>
    <w:rsid w:val="008D63B7"/>
    <w:rsid w:val="008D6831"/>
    <w:rsid w:val="008D6BD9"/>
    <w:rsid w:val="008D704C"/>
    <w:rsid w:val="008D71F8"/>
    <w:rsid w:val="008D7A8D"/>
    <w:rsid w:val="008D7D9B"/>
    <w:rsid w:val="008E2034"/>
    <w:rsid w:val="008E293C"/>
    <w:rsid w:val="008E2C72"/>
    <w:rsid w:val="008E3898"/>
    <w:rsid w:val="008E3CE6"/>
    <w:rsid w:val="008E4314"/>
    <w:rsid w:val="008E64C3"/>
    <w:rsid w:val="008E6B36"/>
    <w:rsid w:val="008E7272"/>
    <w:rsid w:val="008E7481"/>
    <w:rsid w:val="008F029D"/>
    <w:rsid w:val="008F0392"/>
    <w:rsid w:val="008F1AF1"/>
    <w:rsid w:val="008F3BA1"/>
    <w:rsid w:val="008F4500"/>
    <w:rsid w:val="008F4C42"/>
    <w:rsid w:val="008F4D1A"/>
    <w:rsid w:val="008F50E2"/>
    <w:rsid w:val="008F5958"/>
    <w:rsid w:val="008F79A8"/>
    <w:rsid w:val="008F7E0D"/>
    <w:rsid w:val="009001C7"/>
    <w:rsid w:val="009003FF"/>
    <w:rsid w:val="00900AF2"/>
    <w:rsid w:val="00903687"/>
    <w:rsid w:val="009044C5"/>
    <w:rsid w:val="009051B8"/>
    <w:rsid w:val="009062FD"/>
    <w:rsid w:val="009068EA"/>
    <w:rsid w:val="009105BE"/>
    <w:rsid w:val="0091189D"/>
    <w:rsid w:val="00912A4D"/>
    <w:rsid w:val="00913656"/>
    <w:rsid w:val="009137A9"/>
    <w:rsid w:val="00913C66"/>
    <w:rsid w:val="00914AC2"/>
    <w:rsid w:val="00916964"/>
    <w:rsid w:val="00917DD5"/>
    <w:rsid w:val="00923E5B"/>
    <w:rsid w:val="0092420B"/>
    <w:rsid w:val="0092454E"/>
    <w:rsid w:val="0092497E"/>
    <w:rsid w:val="009257F2"/>
    <w:rsid w:val="00925C7A"/>
    <w:rsid w:val="00925E0A"/>
    <w:rsid w:val="00926538"/>
    <w:rsid w:val="00927799"/>
    <w:rsid w:val="00927DCF"/>
    <w:rsid w:val="0093292F"/>
    <w:rsid w:val="00933D1F"/>
    <w:rsid w:val="00933F29"/>
    <w:rsid w:val="00934175"/>
    <w:rsid w:val="009356C4"/>
    <w:rsid w:val="00935A85"/>
    <w:rsid w:val="00940150"/>
    <w:rsid w:val="00940483"/>
    <w:rsid w:val="00941199"/>
    <w:rsid w:val="00941440"/>
    <w:rsid w:val="00941654"/>
    <w:rsid w:val="00942541"/>
    <w:rsid w:val="0094418B"/>
    <w:rsid w:val="00947BEA"/>
    <w:rsid w:val="0095191C"/>
    <w:rsid w:val="009519EC"/>
    <w:rsid w:val="00951DDD"/>
    <w:rsid w:val="00951E35"/>
    <w:rsid w:val="0095324A"/>
    <w:rsid w:val="009533B7"/>
    <w:rsid w:val="00953ED6"/>
    <w:rsid w:val="00953F0E"/>
    <w:rsid w:val="00956504"/>
    <w:rsid w:val="009570B2"/>
    <w:rsid w:val="00957BAE"/>
    <w:rsid w:val="0096021D"/>
    <w:rsid w:val="00960F67"/>
    <w:rsid w:val="00960F84"/>
    <w:rsid w:val="0096118C"/>
    <w:rsid w:val="00961372"/>
    <w:rsid w:val="009618FB"/>
    <w:rsid w:val="00961A56"/>
    <w:rsid w:val="00962782"/>
    <w:rsid w:val="00963506"/>
    <w:rsid w:val="009641F1"/>
    <w:rsid w:val="0096438D"/>
    <w:rsid w:val="009656A2"/>
    <w:rsid w:val="009665A3"/>
    <w:rsid w:val="00966C14"/>
    <w:rsid w:val="00966F32"/>
    <w:rsid w:val="0096799F"/>
    <w:rsid w:val="0097092E"/>
    <w:rsid w:val="00970C37"/>
    <w:rsid w:val="00970DB3"/>
    <w:rsid w:val="00971118"/>
    <w:rsid w:val="00971BD1"/>
    <w:rsid w:val="009720F4"/>
    <w:rsid w:val="00972A75"/>
    <w:rsid w:val="00972E47"/>
    <w:rsid w:val="00972F18"/>
    <w:rsid w:val="009735FD"/>
    <w:rsid w:val="00974B80"/>
    <w:rsid w:val="00975C90"/>
    <w:rsid w:val="00975F51"/>
    <w:rsid w:val="0097775D"/>
    <w:rsid w:val="00977B11"/>
    <w:rsid w:val="00977D23"/>
    <w:rsid w:val="009800FA"/>
    <w:rsid w:val="009822D9"/>
    <w:rsid w:val="00982F3E"/>
    <w:rsid w:val="009862BE"/>
    <w:rsid w:val="009871A1"/>
    <w:rsid w:val="00987FFC"/>
    <w:rsid w:val="00990D7E"/>
    <w:rsid w:val="00991027"/>
    <w:rsid w:val="00991358"/>
    <w:rsid w:val="00993BE1"/>
    <w:rsid w:val="00993EA1"/>
    <w:rsid w:val="009940A6"/>
    <w:rsid w:val="00994796"/>
    <w:rsid w:val="00995F39"/>
    <w:rsid w:val="009A2706"/>
    <w:rsid w:val="009A271F"/>
    <w:rsid w:val="009A31E4"/>
    <w:rsid w:val="009A349C"/>
    <w:rsid w:val="009A48A0"/>
    <w:rsid w:val="009A4D0C"/>
    <w:rsid w:val="009A4ED9"/>
    <w:rsid w:val="009A52DE"/>
    <w:rsid w:val="009A6117"/>
    <w:rsid w:val="009A631A"/>
    <w:rsid w:val="009A7602"/>
    <w:rsid w:val="009A7611"/>
    <w:rsid w:val="009A7E9D"/>
    <w:rsid w:val="009B0A29"/>
    <w:rsid w:val="009B29A8"/>
    <w:rsid w:val="009B354B"/>
    <w:rsid w:val="009B35A2"/>
    <w:rsid w:val="009B4D90"/>
    <w:rsid w:val="009B5436"/>
    <w:rsid w:val="009B5C73"/>
    <w:rsid w:val="009B5EE8"/>
    <w:rsid w:val="009B7079"/>
    <w:rsid w:val="009B72D5"/>
    <w:rsid w:val="009B755C"/>
    <w:rsid w:val="009B78BA"/>
    <w:rsid w:val="009C1D24"/>
    <w:rsid w:val="009C2CE5"/>
    <w:rsid w:val="009C323F"/>
    <w:rsid w:val="009C4329"/>
    <w:rsid w:val="009C4367"/>
    <w:rsid w:val="009C482B"/>
    <w:rsid w:val="009C4ABD"/>
    <w:rsid w:val="009C4B8F"/>
    <w:rsid w:val="009C56B0"/>
    <w:rsid w:val="009C64DC"/>
    <w:rsid w:val="009C6732"/>
    <w:rsid w:val="009C69C2"/>
    <w:rsid w:val="009D029E"/>
    <w:rsid w:val="009D0353"/>
    <w:rsid w:val="009D0533"/>
    <w:rsid w:val="009D0A46"/>
    <w:rsid w:val="009D0B21"/>
    <w:rsid w:val="009D1B54"/>
    <w:rsid w:val="009D360C"/>
    <w:rsid w:val="009D47D4"/>
    <w:rsid w:val="009D4CC4"/>
    <w:rsid w:val="009D4FD1"/>
    <w:rsid w:val="009D5C26"/>
    <w:rsid w:val="009D5EF8"/>
    <w:rsid w:val="009D6315"/>
    <w:rsid w:val="009D6C18"/>
    <w:rsid w:val="009E0084"/>
    <w:rsid w:val="009E03D4"/>
    <w:rsid w:val="009E0CC0"/>
    <w:rsid w:val="009E213D"/>
    <w:rsid w:val="009E2404"/>
    <w:rsid w:val="009E2983"/>
    <w:rsid w:val="009E2F4A"/>
    <w:rsid w:val="009E3D1B"/>
    <w:rsid w:val="009E3F35"/>
    <w:rsid w:val="009E53BF"/>
    <w:rsid w:val="009E6666"/>
    <w:rsid w:val="009E6C32"/>
    <w:rsid w:val="009E7AD6"/>
    <w:rsid w:val="009E7AEB"/>
    <w:rsid w:val="009E7D6A"/>
    <w:rsid w:val="009F1433"/>
    <w:rsid w:val="009F16D6"/>
    <w:rsid w:val="009F3136"/>
    <w:rsid w:val="009F3AC9"/>
    <w:rsid w:val="009F48F0"/>
    <w:rsid w:val="009F4B05"/>
    <w:rsid w:val="009F4B2D"/>
    <w:rsid w:val="009F5952"/>
    <w:rsid w:val="009F6E5A"/>
    <w:rsid w:val="00A007BB"/>
    <w:rsid w:val="00A00B76"/>
    <w:rsid w:val="00A01143"/>
    <w:rsid w:val="00A01F21"/>
    <w:rsid w:val="00A023F1"/>
    <w:rsid w:val="00A024FD"/>
    <w:rsid w:val="00A02515"/>
    <w:rsid w:val="00A02B37"/>
    <w:rsid w:val="00A02DE1"/>
    <w:rsid w:val="00A0311E"/>
    <w:rsid w:val="00A0370A"/>
    <w:rsid w:val="00A037A8"/>
    <w:rsid w:val="00A03D24"/>
    <w:rsid w:val="00A041C5"/>
    <w:rsid w:val="00A043EC"/>
    <w:rsid w:val="00A0590F"/>
    <w:rsid w:val="00A05D02"/>
    <w:rsid w:val="00A06035"/>
    <w:rsid w:val="00A105C1"/>
    <w:rsid w:val="00A10A8B"/>
    <w:rsid w:val="00A13753"/>
    <w:rsid w:val="00A137B9"/>
    <w:rsid w:val="00A14841"/>
    <w:rsid w:val="00A1544D"/>
    <w:rsid w:val="00A15A30"/>
    <w:rsid w:val="00A162C3"/>
    <w:rsid w:val="00A1786E"/>
    <w:rsid w:val="00A20396"/>
    <w:rsid w:val="00A20BC6"/>
    <w:rsid w:val="00A21C2E"/>
    <w:rsid w:val="00A22385"/>
    <w:rsid w:val="00A23E2A"/>
    <w:rsid w:val="00A24B62"/>
    <w:rsid w:val="00A24FDD"/>
    <w:rsid w:val="00A26305"/>
    <w:rsid w:val="00A26707"/>
    <w:rsid w:val="00A26DB9"/>
    <w:rsid w:val="00A2774C"/>
    <w:rsid w:val="00A27F40"/>
    <w:rsid w:val="00A30E20"/>
    <w:rsid w:val="00A3259F"/>
    <w:rsid w:val="00A33266"/>
    <w:rsid w:val="00A35D94"/>
    <w:rsid w:val="00A3684F"/>
    <w:rsid w:val="00A36D47"/>
    <w:rsid w:val="00A37D68"/>
    <w:rsid w:val="00A40087"/>
    <w:rsid w:val="00A406DF"/>
    <w:rsid w:val="00A4119B"/>
    <w:rsid w:val="00A428A3"/>
    <w:rsid w:val="00A4295C"/>
    <w:rsid w:val="00A4359F"/>
    <w:rsid w:val="00A44443"/>
    <w:rsid w:val="00A44FB6"/>
    <w:rsid w:val="00A459DC"/>
    <w:rsid w:val="00A50DB0"/>
    <w:rsid w:val="00A518C0"/>
    <w:rsid w:val="00A52C5A"/>
    <w:rsid w:val="00A54B65"/>
    <w:rsid w:val="00A553A6"/>
    <w:rsid w:val="00A558DD"/>
    <w:rsid w:val="00A55A38"/>
    <w:rsid w:val="00A55DDC"/>
    <w:rsid w:val="00A565A5"/>
    <w:rsid w:val="00A56F49"/>
    <w:rsid w:val="00A57AA3"/>
    <w:rsid w:val="00A57F71"/>
    <w:rsid w:val="00A60097"/>
    <w:rsid w:val="00A60908"/>
    <w:rsid w:val="00A60B23"/>
    <w:rsid w:val="00A60DDC"/>
    <w:rsid w:val="00A6178D"/>
    <w:rsid w:val="00A62A7B"/>
    <w:rsid w:val="00A62BCC"/>
    <w:rsid w:val="00A63245"/>
    <w:rsid w:val="00A6346E"/>
    <w:rsid w:val="00A63A1F"/>
    <w:rsid w:val="00A63B7D"/>
    <w:rsid w:val="00A63DBD"/>
    <w:rsid w:val="00A651CB"/>
    <w:rsid w:val="00A65B03"/>
    <w:rsid w:val="00A66265"/>
    <w:rsid w:val="00A66377"/>
    <w:rsid w:val="00A703F9"/>
    <w:rsid w:val="00A71650"/>
    <w:rsid w:val="00A730E2"/>
    <w:rsid w:val="00A74DEC"/>
    <w:rsid w:val="00A75EA8"/>
    <w:rsid w:val="00A75F43"/>
    <w:rsid w:val="00A76298"/>
    <w:rsid w:val="00A767CD"/>
    <w:rsid w:val="00A76AFB"/>
    <w:rsid w:val="00A771F5"/>
    <w:rsid w:val="00A7757E"/>
    <w:rsid w:val="00A77C1D"/>
    <w:rsid w:val="00A80749"/>
    <w:rsid w:val="00A82E8A"/>
    <w:rsid w:val="00A8326B"/>
    <w:rsid w:val="00A84749"/>
    <w:rsid w:val="00A84F4B"/>
    <w:rsid w:val="00A85EB9"/>
    <w:rsid w:val="00A868D1"/>
    <w:rsid w:val="00A8796D"/>
    <w:rsid w:val="00A87B13"/>
    <w:rsid w:val="00A90868"/>
    <w:rsid w:val="00A920AC"/>
    <w:rsid w:val="00A92194"/>
    <w:rsid w:val="00A93047"/>
    <w:rsid w:val="00A941CD"/>
    <w:rsid w:val="00A9493D"/>
    <w:rsid w:val="00A94DE7"/>
    <w:rsid w:val="00A963E1"/>
    <w:rsid w:val="00A97920"/>
    <w:rsid w:val="00A97E91"/>
    <w:rsid w:val="00A97F63"/>
    <w:rsid w:val="00AA0DB6"/>
    <w:rsid w:val="00AA2038"/>
    <w:rsid w:val="00AA391C"/>
    <w:rsid w:val="00AA4560"/>
    <w:rsid w:val="00AA4586"/>
    <w:rsid w:val="00AA4EDC"/>
    <w:rsid w:val="00AA5639"/>
    <w:rsid w:val="00AA6260"/>
    <w:rsid w:val="00AA7F20"/>
    <w:rsid w:val="00AB0ECB"/>
    <w:rsid w:val="00AB151A"/>
    <w:rsid w:val="00AB1DB1"/>
    <w:rsid w:val="00AB2120"/>
    <w:rsid w:val="00AB2B84"/>
    <w:rsid w:val="00AB3CB3"/>
    <w:rsid w:val="00AB43A4"/>
    <w:rsid w:val="00AB458E"/>
    <w:rsid w:val="00AB66C7"/>
    <w:rsid w:val="00AC0877"/>
    <w:rsid w:val="00AC0B27"/>
    <w:rsid w:val="00AC1416"/>
    <w:rsid w:val="00AC2638"/>
    <w:rsid w:val="00AC28A6"/>
    <w:rsid w:val="00AC3159"/>
    <w:rsid w:val="00AC3E33"/>
    <w:rsid w:val="00AC4C7D"/>
    <w:rsid w:val="00AC4CA4"/>
    <w:rsid w:val="00AC58D7"/>
    <w:rsid w:val="00AC5F79"/>
    <w:rsid w:val="00AC61B3"/>
    <w:rsid w:val="00AC6284"/>
    <w:rsid w:val="00AC6ACE"/>
    <w:rsid w:val="00AC6F64"/>
    <w:rsid w:val="00AC788A"/>
    <w:rsid w:val="00AD054C"/>
    <w:rsid w:val="00AD0C29"/>
    <w:rsid w:val="00AD0EE4"/>
    <w:rsid w:val="00AD1AF3"/>
    <w:rsid w:val="00AD1CC1"/>
    <w:rsid w:val="00AD2006"/>
    <w:rsid w:val="00AD31E5"/>
    <w:rsid w:val="00AD3A2D"/>
    <w:rsid w:val="00AD3E08"/>
    <w:rsid w:val="00AD42A3"/>
    <w:rsid w:val="00AD4E0B"/>
    <w:rsid w:val="00AE079B"/>
    <w:rsid w:val="00AE0848"/>
    <w:rsid w:val="00AE1526"/>
    <w:rsid w:val="00AE1A95"/>
    <w:rsid w:val="00AE1FB6"/>
    <w:rsid w:val="00AE33FA"/>
    <w:rsid w:val="00AE3EA7"/>
    <w:rsid w:val="00AE497A"/>
    <w:rsid w:val="00AE4D79"/>
    <w:rsid w:val="00AE5A20"/>
    <w:rsid w:val="00AE5BFD"/>
    <w:rsid w:val="00AE789B"/>
    <w:rsid w:val="00AE78FD"/>
    <w:rsid w:val="00AE79EF"/>
    <w:rsid w:val="00AF0308"/>
    <w:rsid w:val="00AF0A46"/>
    <w:rsid w:val="00AF0C25"/>
    <w:rsid w:val="00AF10AA"/>
    <w:rsid w:val="00AF2ADB"/>
    <w:rsid w:val="00AF2E31"/>
    <w:rsid w:val="00AF2FB6"/>
    <w:rsid w:val="00AF30E0"/>
    <w:rsid w:val="00AF3A47"/>
    <w:rsid w:val="00AF3E1E"/>
    <w:rsid w:val="00AF65E7"/>
    <w:rsid w:val="00AF68C1"/>
    <w:rsid w:val="00AF756A"/>
    <w:rsid w:val="00AF7F3F"/>
    <w:rsid w:val="00B00C42"/>
    <w:rsid w:val="00B00EEC"/>
    <w:rsid w:val="00B00F74"/>
    <w:rsid w:val="00B029C6"/>
    <w:rsid w:val="00B02BE5"/>
    <w:rsid w:val="00B02D1F"/>
    <w:rsid w:val="00B0337E"/>
    <w:rsid w:val="00B03926"/>
    <w:rsid w:val="00B03FCE"/>
    <w:rsid w:val="00B04340"/>
    <w:rsid w:val="00B04D8F"/>
    <w:rsid w:val="00B0742F"/>
    <w:rsid w:val="00B1026B"/>
    <w:rsid w:val="00B10409"/>
    <w:rsid w:val="00B1157A"/>
    <w:rsid w:val="00B12BDA"/>
    <w:rsid w:val="00B13BEA"/>
    <w:rsid w:val="00B146FE"/>
    <w:rsid w:val="00B1475F"/>
    <w:rsid w:val="00B172EE"/>
    <w:rsid w:val="00B210AD"/>
    <w:rsid w:val="00B215D9"/>
    <w:rsid w:val="00B22ACA"/>
    <w:rsid w:val="00B2369B"/>
    <w:rsid w:val="00B23956"/>
    <w:rsid w:val="00B2444B"/>
    <w:rsid w:val="00B26F0D"/>
    <w:rsid w:val="00B300FE"/>
    <w:rsid w:val="00B303B5"/>
    <w:rsid w:val="00B31172"/>
    <w:rsid w:val="00B31688"/>
    <w:rsid w:val="00B317A3"/>
    <w:rsid w:val="00B32055"/>
    <w:rsid w:val="00B33F48"/>
    <w:rsid w:val="00B3471B"/>
    <w:rsid w:val="00B34CCB"/>
    <w:rsid w:val="00B35743"/>
    <w:rsid w:val="00B363C0"/>
    <w:rsid w:val="00B366AD"/>
    <w:rsid w:val="00B3754E"/>
    <w:rsid w:val="00B37753"/>
    <w:rsid w:val="00B37EE2"/>
    <w:rsid w:val="00B400C7"/>
    <w:rsid w:val="00B40D80"/>
    <w:rsid w:val="00B4139F"/>
    <w:rsid w:val="00B414E5"/>
    <w:rsid w:val="00B42315"/>
    <w:rsid w:val="00B42E90"/>
    <w:rsid w:val="00B44E49"/>
    <w:rsid w:val="00B44EB7"/>
    <w:rsid w:val="00B45BEA"/>
    <w:rsid w:val="00B45ED9"/>
    <w:rsid w:val="00B4626E"/>
    <w:rsid w:val="00B4767A"/>
    <w:rsid w:val="00B50482"/>
    <w:rsid w:val="00B50CCF"/>
    <w:rsid w:val="00B5110A"/>
    <w:rsid w:val="00B518DF"/>
    <w:rsid w:val="00B52FF0"/>
    <w:rsid w:val="00B536F1"/>
    <w:rsid w:val="00B54D34"/>
    <w:rsid w:val="00B55829"/>
    <w:rsid w:val="00B56810"/>
    <w:rsid w:val="00B57A91"/>
    <w:rsid w:val="00B57B9B"/>
    <w:rsid w:val="00B6001B"/>
    <w:rsid w:val="00B611D8"/>
    <w:rsid w:val="00B62552"/>
    <w:rsid w:val="00B6287E"/>
    <w:rsid w:val="00B635A2"/>
    <w:rsid w:val="00B639A9"/>
    <w:rsid w:val="00B63D5A"/>
    <w:rsid w:val="00B6498A"/>
    <w:rsid w:val="00B64E6C"/>
    <w:rsid w:val="00B65D86"/>
    <w:rsid w:val="00B66329"/>
    <w:rsid w:val="00B66940"/>
    <w:rsid w:val="00B67120"/>
    <w:rsid w:val="00B6737C"/>
    <w:rsid w:val="00B67890"/>
    <w:rsid w:val="00B70CF2"/>
    <w:rsid w:val="00B70E1F"/>
    <w:rsid w:val="00B72C0F"/>
    <w:rsid w:val="00B7503B"/>
    <w:rsid w:val="00B7581C"/>
    <w:rsid w:val="00B77A04"/>
    <w:rsid w:val="00B8048F"/>
    <w:rsid w:val="00B806A0"/>
    <w:rsid w:val="00B806FC"/>
    <w:rsid w:val="00B80954"/>
    <w:rsid w:val="00B80EE9"/>
    <w:rsid w:val="00B81182"/>
    <w:rsid w:val="00B83FB3"/>
    <w:rsid w:val="00B84E87"/>
    <w:rsid w:val="00B85365"/>
    <w:rsid w:val="00B86D80"/>
    <w:rsid w:val="00B86FB9"/>
    <w:rsid w:val="00B871E5"/>
    <w:rsid w:val="00B903B3"/>
    <w:rsid w:val="00B91237"/>
    <w:rsid w:val="00B9223B"/>
    <w:rsid w:val="00B92517"/>
    <w:rsid w:val="00B92746"/>
    <w:rsid w:val="00B92E9D"/>
    <w:rsid w:val="00B934A3"/>
    <w:rsid w:val="00B93DA7"/>
    <w:rsid w:val="00B954A0"/>
    <w:rsid w:val="00BA009E"/>
    <w:rsid w:val="00BA014B"/>
    <w:rsid w:val="00BA02F9"/>
    <w:rsid w:val="00BA1957"/>
    <w:rsid w:val="00BA1B73"/>
    <w:rsid w:val="00BA2163"/>
    <w:rsid w:val="00BA23E5"/>
    <w:rsid w:val="00BA2AFB"/>
    <w:rsid w:val="00BA437E"/>
    <w:rsid w:val="00BA4381"/>
    <w:rsid w:val="00BA4866"/>
    <w:rsid w:val="00BA514C"/>
    <w:rsid w:val="00BA79B9"/>
    <w:rsid w:val="00BB0082"/>
    <w:rsid w:val="00BB0B61"/>
    <w:rsid w:val="00BB23CF"/>
    <w:rsid w:val="00BB3419"/>
    <w:rsid w:val="00BB3424"/>
    <w:rsid w:val="00BB59CB"/>
    <w:rsid w:val="00BB5D48"/>
    <w:rsid w:val="00BB68E3"/>
    <w:rsid w:val="00BB72CE"/>
    <w:rsid w:val="00BB799A"/>
    <w:rsid w:val="00BB79C4"/>
    <w:rsid w:val="00BC07CB"/>
    <w:rsid w:val="00BC1791"/>
    <w:rsid w:val="00BC27A2"/>
    <w:rsid w:val="00BC287A"/>
    <w:rsid w:val="00BC291F"/>
    <w:rsid w:val="00BC3BB4"/>
    <w:rsid w:val="00BC5350"/>
    <w:rsid w:val="00BC53B0"/>
    <w:rsid w:val="00BC5576"/>
    <w:rsid w:val="00BC588B"/>
    <w:rsid w:val="00BC629B"/>
    <w:rsid w:val="00BC6374"/>
    <w:rsid w:val="00BC6DAF"/>
    <w:rsid w:val="00BC6ED0"/>
    <w:rsid w:val="00BD0ECC"/>
    <w:rsid w:val="00BD33C8"/>
    <w:rsid w:val="00BD3F9A"/>
    <w:rsid w:val="00BD6469"/>
    <w:rsid w:val="00BD67A3"/>
    <w:rsid w:val="00BD6D60"/>
    <w:rsid w:val="00BD7EF3"/>
    <w:rsid w:val="00BE294B"/>
    <w:rsid w:val="00BE3276"/>
    <w:rsid w:val="00BE3ACB"/>
    <w:rsid w:val="00BE3E1E"/>
    <w:rsid w:val="00BE67D6"/>
    <w:rsid w:val="00BE76C5"/>
    <w:rsid w:val="00BF0089"/>
    <w:rsid w:val="00BF067E"/>
    <w:rsid w:val="00BF308D"/>
    <w:rsid w:val="00BF3178"/>
    <w:rsid w:val="00BF3279"/>
    <w:rsid w:val="00BF403B"/>
    <w:rsid w:val="00BF411F"/>
    <w:rsid w:val="00BF4657"/>
    <w:rsid w:val="00BF5EC3"/>
    <w:rsid w:val="00BF6A00"/>
    <w:rsid w:val="00BF7599"/>
    <w:rsid w:val="00BF7B3C"/>
    <w:rsid w:val="00BF7DAE"/>
    <w:rsid w:val="00BF7DEA"/>
    <w:rsid w:val="00C0200D"/>
    <w:rsid w:val="00C03CC4"/>
    <w:rsid w:val="00C05305"/>
    <w:rsid w:val="00C05463"/>
    <w:rsid w:val="00C054F4"/>
    <w:rsid w:val="00C0560C"/>
    <w:rsid w:val="00C0628F"/>
    <w:rsid w:val="00C07EF7"/>
    <w:rsid w:val="00C10582"/>
    <w:rsid w:val="00C10CBE"/>
    <w:rsid w:val="00C114B1"/>
    <w:rsid w:val="00C12836"/>
    <w:rsid w:val="00C12BE7"/>
    <w:rsid w:val="00C151C3"/>
    <w:rsid w:val="00C1604F"/>
    <w:rsid w:val="00C167F4"/>
    <w:rsid w:val="00C17096"/>
    <w:rsid w:val="00C20FB0"/>
    <w:rsid w:val="00C21B06"/>
    <w:rsid w:val="00C22F88"/>
    <w:rsid w:val="00C23D9B"/>
    <w:rsid w:val="00C23EEF"/>
    <w:rsid w:val="00C24CB1"/>
    <w:rsid w:val="00C250ED"/>
    <w:rsid w:val="00C2657D"/>
    <w:rsid w:val="00C30A3C"/>
    <w:rsid w:val="00C31219"/>
    <w:rsid w:val="00C320FD"/>
    <w:rsid w:val="00C33230"/>
    <w:rsid w:val="00C33BDA"/>
    <w:rsid w:val="00C35422"/>
    <w:rsid w:val="00C3796C"/>
    <w:rsid w:val="00C4163F"/>
    <w:rsid w:val="00C420DD"/>
    <w:rsid w:val="00C42560"/>
    <w:rsid w:val="00C4518E"/>
    <w:rsid w:val="00C46846"/>
    <w:rsid w:val="00C4736B"/>
    <w:rsid w:val="00C4755B"/>
    <w:rsid w:val="00C47581"/>
    <w:rsid w:val="00C50F1F"/>
    <w:rsid w:val="00C5305C"/>
    <w:rsid w:val="00C5352C"/>
    <w:rsid w:val="00C54DB8"/>
    <w:rsid w:val="00C54ED4"/>
    <w:rsid w:val="00C555FE"/>
    <w:rsid w:val="00C565BD"/>
    <w:rsid w:val="00C565E6"/>
    <w:rsid w:val="00C567A0"/>
    <w:rsid w:val="00C571EE"/>
    <w:rsid w:val="00C57A84"/>
    <w:rsid w:val="00C604FF"/>
    <w:rsid w:val="00C61306"/>
    <w:rsid w:val="00C63322"/>
    <w:rsid w:val="00C633BF"/>
    <w:rsid w:val="00C6354F"/>
    <w:rsid w:val="00C640BC"/>
    <w:rsid w:val="00C6435F"/>
    <w:rsid w:val="00C64948"/>
    <w:rsid w:val="00C64BDD"/>
    <w:rsid w:val="00C66B3B"/>
    <w:rsid w:val="00C66C0E"/>
    <w:rsid w:val="00C66DBA"/>
    <w:rsid w:val="00C705A3"/>
    <w:rsid w:val="00C70C02"/>
    <w:rsid w:val="00C71A21"/>
    <w:rsid w:val="00C72FC5"/>
    <w:rsid w:val="00C7441A"/>
    <w:rsid w:val="00C753B7"/>
    <w:rsid w:val="00C75EA7"/>
    <w:rsid w:val="00C76645"/>
    <w:rsid w:val="00C76CCA"/>
    <w:rsid w:val="00C77A6A"/>
    <w:rsid w:val="00C77E41"/>
    <w:rsid w:val="00C80454"/>
    <w:rsid w:val="00C8135E"/>
    <w:rsid w:val="00C815E4"/>
    <w:rsid w:val="00C81FF6"/>
    <w:rsid w:val="00C82528"/>
    <w:rsid w:val="00C82B07"/>
    <w:rsid w:val="00C82BEC"/>
    <w:rsid w:val="00C82F31"/>
    <w:rsid w:val="00C85E95"/>
    <w:rsid w:val="00C86675"/>
    <w:rsid w:val="00C870A9"/>
    <w:rsid w:val="00C878E3"/>
    <w:rsid w:val="00C878FE"/>
    <w:rsid w:val="00C87CB6"/>
    <w:rsid w:val="00C900E3"/>
    <w:rsid w:val="00C92E02"/>
    <w:rsid w:val="00C9308A"/>
    <w:rsid w:val="00C9329A"/>
    <w:rsid w:val="00C938C0"/>
    <w:rsid w:val="00C94BFA"/>
    <w:rsid w:val="00C95347"/>
    <w:rsid w:val="00C95A89"/>
    <w:rsid w:val="00C97188"/>
    <w:rsid w:val="00C977B7"/>
    <w:rsid w:val="00C97885"/>
    <w:rsid w:val="00C979D0"/>
    <w:rsid w:val="00CA11BC"/>
    <w:rsid w:val="00CA3AC2"/>
    <w:rsid w:val="00CA3C7B"/>
    <w:rsid w:val="00CA3FC4"/>
    <w:rsid w:val="00CA454A"/>
    <w:rsid w:val="00CA5E85"/>
    <w:rsid w:val="00CA6C34"/>
    <w:rsid w:val="00CB03D4"/>
    <w:rsid w:val="00CB084B"/>
    <w:rsid w:val="00CB0FEC"/>
    <w:rsid w:val="00CB1A3D"/>
    <w:rsid w:val="00CB1BB7"/>
    <w:rsid w:val="00CB2299"/>
    <w:rsid w:val="00CB28D9"/>
    <w:rsid w:val="00CB2B1E"/>
    <w:rsid w:val="00CB31AF"/>
    <w:rsid w:val="00CB3606"/>
    <w:rsid w:val="00CB5963"/>
    <w:rsid w:val="00CB5CE0"/>
    <w:rsid w:val="00CB641F"/>
    <w:rsid w:val="00CC0CC9"/>
    <w:rsid w:val="00CC14AC"/>
    <w:rsid w:val="00CC1E70"/>
    <w:rsid w:val="00CC23E4"/>
    <w:rsid w:val="00CC266C"/>
    <w:rsid w:val="00CC2F86"/>
    <w:rsid w:val="00CC4127"/>
    <w:rsid w:val="00CC48AF"/>
    <w:rsid w:val="00CC566A"/>
    <w:rsid w:val="00CC5C53"/>
    <w:rsid w:val="00CC6BA3"/>
    <w:rsid w:val="00CC6E76"/>
    <w:rsid w:val="00CD03D0"/>
    <w:rsid w:val="00CD0851"/>
    <w:rsid w:val="00CD0E0C"/>
    <w:rsid w:val="00CD10A6"/>
    <w:rsid w:val="00CD16B0"/>
    <w:rsid w:val="00CD1EF3"/>
    <w:rsid w:val="00CD21C0"/>
    <w:rsid w:val="00CD2BD7"/>
    <w:rsid w:val="00CD34C0"/>
    <w:rsid w:val="00CD5209"/>
    <w:rsid w:val="00CD582E"/>
    <w:rsid w:val="00CD60F9"/>
    <w:rsid w:val="00CD63E5"/>
    <w:rsid w:val="00CD7670"/>
    <w:rsid w:val="00CE0715"/>
    <w:rsid w:val="00CE0C6C"/>
    <w:rsid w:val="00CE146B"/>
    <w:rsid w:val="00CE1B10"/>
    <w:rsid w:val="00CE1F6D"/>
    <w:rsid w:val="00CE273A"/>
    <w:rsid w:val="00CE2A72"/>
    <w:rsid w:val="00CE2EDD"/>
    <w:rsid w:val="00CE38FB"/>
    <w:rsid w:val="00CE3AA7"/>
    <w:rsid w:val="00CE4FFD"/>
    <w:rsid w:val="00CE527C"/>
    <w:rsid w:val="00CE6459"/>
    <w:rsid w:val="00CE7032"/>
    <w:rsid w:val="00CE7643"/>
    <w:rsid w:val="00CF10A7"/>
    <w:rsid w:val="00CF10F4"/>
    <w:rsid w:val="00CF11E1"/>
    <w:rsid w:val="00CF18CB"/>
    <w:rsid w:val="00CF1B05"/>
    <w:rsid w:val="00CF1B6C"/>
    <w:rsid w:val="00CF2A1A"/>
    <w:rsid w:val="00CF2B94"/>
    <w:rsid w:val="00CF2FC9"/>
    <w:rsid w:val="00CF33E5"/>
    <w:rsid w:val="00CF37D5"/>
    <w:rsid w:val="00CF46BE"/>
    <w:rsid w:val="00CF49B1"/>
    <w:rsid w:val="00CF6C7B"/>
    <w:rsid w:val="00CF6CE1"/>
    <w:rsid w:val="00CF6D55"/>
    <w:rsid w:val="00CF6F6A"/>
    <w:rsid w:val="00CF7067"/>
    <w:rsid w:val="00D001B2"/>
    <w:rsid w:val="00D00611"/>
    <w:rsid w:val="00D00615"/>
    <w:rsid w:val="00D00D6D"/>
    <w:rsid w:val="00D01F0F"/>
    <w:rsid w:val="00D03DAF"/>
    <w:rsid w:val="00D05695"/>
    <w:rsid w:val="00D05DD2"/>
    <w:rsid w:val="00D101E6"/>
    <w:rsid w:val="00D104E8"/>
    <w:rsid w:val="00D10D63"/>
    <w:rsid w:val="00D1135C"/>
    <w:rsid w:val="00D11555"/>
    <w:rsid w:val="00D1166A"/>
    <w:rsid w:val="00D12B93"/>
    <w:rsid w:val="00D13388"/>
    <w:rsid w:val="00D134ED"/>
    <w:rsid w:val="00D153DC"/>
    <w:rsid w:val="00D155CE"/>
    <w:rsid w:val="00D15AE2"/>
    <w:rsid w:val="00D15D6F"/>
    <w:rsid w:val="00D15DF3"/>
    <w:rsid w:val="00D17135"/>
    <w:rsid w:val="00D20596"/>
    <w:rsid w:val="00D20724"/>
    <w:rsid w:val="00D21148"/>
    <w:rsid w:val="00D214D1"/>
    <w:rsid w:val="00D220A2"/>
    <w:rsid w:val="00D22967"/>
    <w:rsid w:val="00D234DA"/>
    <w:rsid w:val="00D245A8"/>
    <w:rsid w:val="00D25B81"/>
    <w:rsid w:val="00D2655D"/>
    <w:rsid w:val="00D26633"/>
    <w:rsid w:val="00D270F0"/>
    <w:rsid w:val="00D30FB7"/>
    <w:rsid w:val="00D34CC5"/>
    <w:rsid w:val="00D34F27"/>
    <w:rsid w:val="00D36C0C"/>
    <w:rsid w:val="00D37075"/>
    <w:rsid w:val="00D401DB"/>
    <w:rsid w:val="00D41676"/>
    <w:rsid w:val="00D4229A"/>
    <w:rsid w:val="00D43881"/>
    <w:rsid w:val="00D448B3"/>
    <w:rsid w:val="00D44BA8"/>
    <w:rsid w:val="00D450DF"/>
    <w:rsid w:val="00D4632A"/>
    <w:rsid w:val="00D464DB"/>
    <w:rsid w:val="00D46C0D"/>
    <w:rsid w:val="00D4702D"/>
    <w:rsid w:val="00D4703D"/>
    <w:rsid w:val="00D5145E"/>
    <w:rsid w:val="00D517D5"/>
    <w:rsid w:val="00D51B78"/>
    <w:rsid w:val="00D532BE"/>
    <w:rsid w:val="00D536DD"/>
    <w:rsid w:val="00D54FF2"/>
    <w:rsid w:val="00D56657"/>
    <w:rsid w:val="00D56DB5"/>
    <w:rsid w:val="00D573EF"/>
    <w:rsid w:val="00D577DC"/>
    <w:rsid w:val="00D5781A"/>
    <w:rsid w:val="00D60292"/>
    <w:rsid w:val="00D60851"/>
    <w:rsid w:val="00D60CB7"/>
    <w:rsid w:val="00D614AA"/>
    <w:rsid w:val="00D634C4"/>
    <w:rsid w:val="00D63C1D"/>
    <w:rsid w:val="00D661AA"/>
    <w:rsid w:val="00D67FA6"/>
    <w:rsid w:val="00D70394"/>
    <w:rsid w:val="00D716DD"/>
    <w:rsid w:val="00D723DD"/>
    <w:rsid w:val="00D73B49"/>
    <w:rsid w:val="00D747B1"/>
    <w:rsid w:val="00D7595A"/>
    <w:rsid w:val="00D76081"/>
    <w:rsid w:val="00D76A71"/>
    <w:rsid w:val="00D76DB9"/>
    <w:rsid w:val="00D7728E"/>
    <w:rsid w:val="00D77942"/>
    <w:rsid w:val="00D81662"/>
    <w:rsid w:val="00D82AF6"/>
    <w:rsid w:val="00D83B8F"/>
    <w:rsid w:val="00D83CFD"/>
    <w:rsid w:val="00D84625"/>
    <w:rsid w:val="00D84691"/>
    <w:rsid w:val="00D8636E"/>
    <w:rsid w:val="00D90FA5"/>
    <w:rsid w:val="00D91707"/>
    <w:rsid w:val="00D922D8"/>
    <w:rsid w:val="00D92408"/>
    <w:rsid w:val="00D939BB"/>
    <w:rsid w:val="00D93CB5"/>
    <w:rsid w:val="00D94EB0"/>
    <w:rsid w:val="00D95DA0"/>
    <w:rsid w:val="00D96522"/>
    <w:rsid w:val="00D96A11"/>
    <w:rsid w:val="00D97367"/>
    <w:rsid w:val="00DA0362"/>
    <w:rsid w:val="00DA0B25"/>
    <w:rsid w:val="00DA0C63"/>
    <w:rsid w:val="00DA2B3A"/>
    <w:rsid w:val="00DA52DF"/>
    <w:rsid w:val="00DA552B"/>
    <w:rsid w:val="00DA6145"/>
    <w:rsid w:val="00DA7139"/>
    <w:rsid w:val="00DB0181"/>
    <w:rsid w:val="00DB1041"/>
    <w:rsid w:val="00DB1980"/>
    <w:rsid w:val="00DB3223"/>
    <w:rsid w:val="00DB4AC3"/>
    <w:rsid w:val="00DB565C"/>
    <w:rsid w:val="00DC1616"/>
    <w:rsid w:val="00DC34EA"/>
    <w:rsid w:val="00DC468C"/>
    <w:rsid w:val="00DC4FD0"/>
    <w:rsid w:val="00DC51D4"/>
    <w:rsid w:val="00DC5CA9"/>
    <w:rsid w:val="00DC6775"/>
    <w:rsid w:val="00DC6FAC"/>
    <w:rsid w:val="00DC7251"/>
    <w:rsid w:val="00DC7635"/>
    <w:rsid w:val="00DC7790"/>
    <w:rsid w:val="00DC7E62"/>
    <w:rsid w:val="00DC7FC1"/>
    <w:rsid w:val="00DD0B77"/>
    <w:rsid w:val="00DD1EA9"/>
    <w:rsid w:val="00DD235E"/>
    <w:rsid w:val="00DD2461"/>
    <w:rsid w:val="00DD2EBC"/>
    <w:rsid w:val="00DD3A0B"/>
    <w:rsid w:val="00DD3D82"/>
    <w:rsid w:val="00DD3EF4"/>
    <w:rsid w:val="00DD3FA0"/>
    <w:rsid w:val="00DD40FB"/>
    <w:rsid w:val="00DD4EB5"/>
    <w:rsid w:val="00DD5C40"/>
    <w:rsid w:val="00DD7B11"/>
    <w:rsid w:val="00DE001F"/>
    <w:rsid w:val="00DE00A7"/>
    <w:rsid w:val="00DE05E4"/>
    <w:rsid w:val="00DE0684"/>
    <w:rsid w:val="00DE0E39"/>
    <w:rsid w:val="00DE13CA"/>
    <w:rsid w:val="00DE1EAD"/>
    <w:rsid w:val="00DE3713"/>
    <w:rsid w:val="00DE4A1C"/>
    <w:rsid w:val="00DE4D36"/>
    <w:rsid w:val="00DE647B"/>
    <w:rsid w:val="00DE6708"/>
    <w:rsid w:val="00DE685A"/>
    <w:rsid w:val="00DF045D"/>
    <w:rsid w:val="00DF1530"/>
    <w:rsid w:val="00DF2254"/>
    <w:rsid w:val="00DF2654"/>
    <w:rsid w:val="00DF2F55"/>
    <w:rsid w:val="00DF36D2"/>
    <w:rsid w:val="00DF3A7C"/>
    <w:rsid w:val="00DF4081"/>
    <w:rsid w:val="00DF4B1A"/>
    <w:rsid w:val="00DF53ED"/>
    <w:rsid w:val="00DF6958"/>
    <w:rsid w:val="00DF7235"/>
    <w:rsid w:val="00E00E1E"/>
    <w:rsid w:val="00E02208"/>
    <w:rsid w:val="00E03FBB"/>
    <w:rsid w:val="00E04ED2"/>
    <w:rsid w:val="00E0510B"/>
    <w:rsid w:val="00E053B3"/>
    <w:rsid w:val="00E072DD"/>
    <w:rsid w:val="00E074AA"/>
    <w:rsid w:val="00E10779"/>
    <w:rsid w:val="00E10F9A"/>
    <w:rsid w:val="00E111F1"/>
    <w:rsid w:val="00E1161B"/>
    <w:rsid w:val="00E118B8"/>
    <w:rsid w:val="00E1191C"/>
    <w:rsid w:val="00E12186"/>
    <w:rsid w:val="00E1296A"/>
    <w:rsid w:val="00E13539"/>
    <w:rsid w:val="00E144DE"/>
    <w:rsid w:val="00E15480"/>
    <w:rsid w:val="00E172DF"/>
    <w:rsid w:val="00E17736"/>
    <w:rsid w:val="00E177D6"/>
    <w:rsid w:val="00E17FCA"/>
    <w:rsid w:val="00E21483"/>
    <w:rsid w:val="00E21D7C"/>
    <w:rsid w:val="00E234FE"/>
    <w:rsid w:val="00E256A9"/>
    <w:rsid w:val="00E26094"/>
    <w:rsid w:val="00E277B7"/>
    <w:rsid w:val="00E27ADD"/>
    <w:rsid w:val="00E27D06"/>
    <w:rsid w:val="00E30529"/>
    <w:rsid w:val="00E30F6B"/>
    <w:rsid w:val="00E319BF"/>
    <w:rsid w:val="00E325CB"/>
    <w:rsid w:val="00E34AA7"/>
    <w:rsid w:val="00E36B21"/>
    <w:rsid w:val="00E36FB4"/>
    <w:rsid w:val="00E40C4C"/>
    <w:rsid w:val="00E40EBA"/>
    <w:rsid w:val="00E41131"/>
    <w:rsid w:val="00E41399"/>
    <w:rsid w:val="00E41799"/>
    <w:rsid w:val="00E42379"/>
    <w:rsid w:val="00E4251C"/>
    <w:rsid w:val="00E430A8"/>
    <w:rsid w:val="00E4378C"/>
    <w:rsid w:val="00E437F8"/>
    <w:rsid w:val="00E4562D"/>
    <w:rsid w:val="00E45E7F"/>
    <w:rsid w:val="00E462AF"/>
    <w:rsid w:val="00E47100"/>
    <w:rsid w:val="00E47157"/>
    <w:rsid w:val="00E47C88"/>
    <w:rsid w:val="00E47E39"/>
    <w:rsid w:val="00E50AD4"/>
    <w:rsid w:val="00E50B4A"/>
    <w:rsid w:val="00E5215B"/>
    <w:rsid w:val="00E523E4"/>
    <w:rsid w:val="00E5285A"/>
    <w:rsid w:val="00E545C4"/>
    <w:rsid w:val="00E54D0A"/>
    <w:rsid w:val="00E554DF"/>
    <w:rsid w:val="00E5600B"/>
    <w:rsid w:val="00E5691A"/>
    <w:rsid w:val="00E56ED7"/>
    <w:rsid w:val="00E57F00"/>
    <w:rsid w:val="00E60965"/>
    <w:rsid w:val="00E61730"/>
    <w:rsid w:val="00E622C2"/>
    <w:rsid w:val="00E63057"/>
    <w:rsid w:val="00E63D4B"/>
    <w:rsid w:val="00E64232"/>
    <w:rsid w:val="00E6462F"/>
    <w:rsid w:val="00E6518A"/>
    <w:rsid w:val="00E6541F"/>
    <w:rsid w:val="00E67EEB"/>
    <w:rsid w:val="00E71446"/>
    <w:rsid w:val="00E7159D"/>
    <w:rsid w:val="00E72F81"/>
    <w:rsid w:val="00E73E22"/>
    <w:rsid w:val="00E740DE"/>
    <w:rsid w:val="00E75CAD"/>
    <w:rsid w:val="00E75F6D"/>
    <w:rsid w:val="00E77CC4"/>
    <w:rsid w:val="00E80D30"/>
    <w:rsid w:val="00E80E63"/>
    <w:rsid w:val="00E81E7C"/>
    <w:rsid w:val="00E82347"/>
    <w:rsid w:val="00E8275C"/>
    <w:rsid w:val="00E83B0F"/>
    <w:rsid w:val="00E83FBB"/>
    <w:rsid w:val="00E8554C"/>
    <w:rsid w:val="00E865A0"/>
    <w:rsid w:val="00E86FE3"/>
    <w:rsid w:val="00E87817"/>
    <w:rsid w:val="00E87B65"/>
    <w:rsid w:val="00E9050E"/>
    <w:rsid w:val="00E915FB"/>
    <w:rsid w:val="00E92AEB"/>
    <w:rsid w:val="00E9414C"/>
    <w:rsid w:val="00E94B44"/>
    <w:rsid w:val="00E96798"/>
    <w:rsid w:val="00E96C4C"/>
    <w:rsid w:val="00E96CD2"/>
    <w:rsid w:val="00E979C8"/>
    <w:rsid w:val="00E97C67"/>
    <w:rsid w:val="00EA035F"/>
    <w:rsid w:val="00EA03B3"/>
    <w:rsid w:val="00EA1917"/>
    <w:rsid w:val="00EA3B2C"/>
    <w:rsid w:val="00EA4763"/>
    <w:rsid w:val="00EA5B7C"/>
    <w:rsid w:val="00EA6055"/>
    <w:rsid w:val="00EA68B2"/>
    <w:rsid w:val="00EA6DF0"/>
    <w:rsid w:val="00EA7E35"/>
    <w:rsid w:val="00EB0491"/>
    <w:rsid w:val="00EB04FD"/>
    <w:rsid w:val="00EB1B2E"/>
    <w:rsid w:val="00EB2E60"/>
    <w:rsid w:val="00EB3AE4"/>
    <w:rsid w:val="00EB5B85"/>
    <w:rsid w:val="00EB5E2C"/>
    <w:rsid w:val="00EB6B49"/>
    <w:rsid w:val="00EB7947"/>
    <w:rsid w:val="00EB7F33"/>
    <w:rsid w:val="00EC04C0"/>
    <w:rsid w:val="00EC0E8F"/>
    <w:rsid w:val="00EC2B7B"/>
    <w:rsid w:val="00EC2CDA"/>
    <w:rsid w:val="00EC370A"/>
    <w:rsid w:val="00EC45C4"/>
    <w:rsid w:val="00EC5BDB"/>
    <w:rsid w:val="00EC5D5D"/>
    <w:rsid w:val="00EC6953"/>
    <w:rsid w:val="00EC6EF4"/>
    <w:rsid w:val="00EC7222"/>
    <w:rsid w:val="00ED1028"/>
    <w:rsid w:val="00ED14C3"/>
    <w:rsid w:val="00ED2B22"/>
    <w:rsid w:val="00ED430F"/>
    <w:rsid w:val="00ED4C9F"/>
    <w:rsid w:val="00ED732F"/>
    <w:rsid w:val="00EE0CFE"/>
    <w:rsid w:val="00EE2556"/>
    <w:rsid w:val="00EE5155"/>
    <w:rsid w:val="00EE578D"/>
    <w:rsid w:val="00EE5F71"/>
    <w:rsid w:val="00EF0C26"/>
    <w:rsid w:val="00EF11B4"/>
    <w:rsid w:val="00EF1283"/>
    <w:rsid w:val="00EF160C"/>
    <w:rsid w:val="00EF24A5"/>
    <w:rsid w:val="00EF2743"/>
    <w:rsid w:val="00EF343A"/>
    <w:rsid w:val="00EF3F89"/>
    <w:rsid w:val="00EF42AF"/>
    <w:rsid w:val="00EF4600"/>
    <w:rsid w:val="00EF4A8C"/>
    <w:rsid w:val="00EF5A0B"/>
    <w:rsid w:val="00EF6244"/>
    <w:rsid w:val="00EF6686"/>
    <w:rsid w:val="00EF677B"/>
    <w:rsid w:val="00EF709D"/>
    <w:rsid w:val="00EF7216"/>
    <w:rsid w:val="00F0022A"/>
    <w:rsid w:val="00F0109D"/>
    <w:rsid w:val="00F01243"/>
    <w:rsid w:val="00F01787"/>
    <w:rsid w:val="00F01955"/>
    <w:rsid w:val="00F02452"/>
    <w:rsid w:val="00F02C66"/>
    <w:rsid w:val="00F03694"/>
    <w:rsid w:val="00F03942"/>
    <w:rsid w:val="00F03AE5"/>
    <w:rsid w:val="00F03FDA"/>
    <w:rsid w:val="00F054D9"/>
    <w:rsid w:val="00F05853"/>
    <w:rsid w:val="00F0687C"/>
    <w:rsid w:val="00F068A8"/>
    <w:rsid w:val="00F07AF2"/>
    <w:rsid w:val="00F1013C"/>
    <w:rsid w:val="00F10ACC"/>
    <w:rsid w:val="00F116A0"/>
    <w:rsid w:val="00F118A5"/>
    <w:rsid w:val="00F11B45"/>
    <w:rsid w:val="00F12485"/>
    <w:rsid w:val="00F13F68"/>
    <w:rsid w:val="00F1427E"/>
    <w:rsid w:val="00F1500E"/>
    <w:rsid w:val="00F15010"/>
    <w:rsid w:val="00F15177"/>
    <w:rsid w:val="00F153D3"/>
    <w:rsid w:val="00F15D34"/>
    <w:rsid w:val="00F16B56"/>
    <w:rsid w:val="00F16CDB"/>
    <w:rsid w:val="00F16D64"/>
    <w:rsid w:val="00F16F09"/>
    <w:rsid w:val="00F172F2"/>
    <w:rsid w:val="00F20882"/>
    <w:rsid w:val="00F22554"/>
    <w:rsid w:val="00F228B3"/>
    <w:rsid w:val="00F22D06"/>
    <w:rsid w:val="00F23BDF"/>
    <w:rsid w:val="00F24C7D"/>
    <w:rsid w:val="00F24DCC"/>
    <w:rsid w:val="00F279A7"/>
    <w:rsid w:val="00F27A48"/>
    <w:rsid w:val="00F27F86"/>
    <w:rsid w:val="00F30EB5"/>
    <w:rsid w:val="00F315F5"/>
    <w:rsid w:val="00F319F1"/>
    <w:rsid w:val="00F31C4B"/>
    <w:rsid w:val="00F325E2"/>
    <w:rsid w:val="00F32E32"/>
    <w:rsid w:val="00F33226"/>
    <w:rsid w:val="00F33308"/>
    <w:rsid w:val="00F349A3"/>
    <w:rsid w:val="00F34AF5"/>
    <w:rsid w:val="00F35426"/>
    <w:rsid w:val="00F368E2"/>
    <w:rsid w:val="00F41AD2"/>
    <w:rsid w:val="00F41DCF"/>
    <w:rsid w:val="00F4231E"/>
    <w:rsid w:val="00F42ECA"/>
    <w:rsid w:val="00F43C8A"/>
    <w:rsid w:val="00F44AAA"/>
    <w:rsid w:val="00F456E2"/>
    <w:rsid w:val="00F45B7B"/>
    <w:rsid w:val="00F47222"/>
    <w:rsid w:val="00F4739C"/>
    <w:rsid w:val="00F47490"/>
    <w:rsid w:val="00F50D89"/>
    <w:rsid w:val="00F50F53"/>
    <w:rsid w:val="00F53A6F"/>
    <w:rsid w:val="00F562DE"/>
    <w:rsid w:val="00F56D56"/>
    <w:rsid w:val="00F56FA3"/>
    <w:rsid w:val="00F6061E"/>
    <w:rsid w:val="00F60C2D"/>
    <w:rsid w:val="00F61331"/>
    <w:rsid w:val="00F61416"/>
    <w:rsid w:val="00F636E0"/>
    <w:rsid w:val="00F64A8E"/>
    <w:rsid w:val="00F65019"/>
    <w:rsid w:val="00F658BC"/>
    <w:rsid w:val="00F66552"/>
    <w:rsid w:val="00F666E0"/>
    <w:rsid w:val="00F67205"/>
    <w:rsid w:val="00F6781B"/>
    <w:rsid w:val="00F704D5"/>
    <w:rsid w:val="00F70967"/>
    <w:rsid w:val="00F70BD0"/>
    <w:rsid w:val="00F714AB"/>
    <w:rsid w:val="00F71E55"/>
    <w:rsid w:val="00F72A55"/>
    <w:rsid w:val="00F72CEE"/>
    <w:rsid w:val="00F73B1F"/>
    <w:rsid w:val="00F73CF2"/>
    <w:rsid w:val="00F75F2B"/>
    <w:rsid w:val="00F7609B"/>
    <w:rsid w:val="00F80C09"/>
    <w:rsid w:val="00F81E1D"/>
    <w:rsid w:val="00F832BE"/>
    <w:rsid w:val="00F84557"/>
    <w:rsid w:val="00F85554"/>
    <w:rsid w:val="00F8585E"/>
    <w:rsid w:val="00F861DE"/>
    <w:rsid w:val="00F86396"/>
    <w:rsid w:val="00F86F29"/>
    <w:rsid w:val="00F87A72"/>
    <w:rsid w:val="00F87C98"/>
    <w:rsid w:val="00F91403"/>
    <w:rsid w:val="00F92889"/>
    <w:rsid w:val="00F93A8B"/>
    <w:rsid w:val="00F93E94"/>
    <w:rsid w:val="00F94774"/>
    <w:rsid w:val="00F95615"/>
    <w:rsid w:val="00F962DD"/>
    <w:rsid w:val="00F97ECE"/>
    <w:rsid w:val="00FA002E"/>
    <w:rsid w:val="00FA0181"/>
    <w:rsid w:val="00FA0B7F"/>
    <w:rsid w:val="00FA124B"/>
    <w:rsid w:val="00FA1657"/>
    <w:rsid w:val="00FA16CA"/>
    <w:rsid w:val="00FA1708"/>
    <w:rsid w:val="00FA2304"/>
    <w:rsid w:val="00FA2CB6"/>
    <w:rsid w:val="00FA3580"/>
    <w:rsid w:val="00FA51E5"/>
    <w:rsid w:val="00FA55AD"/>
    <w:rsid w:val="00FA655F"/>
    <w:rsid w:val="00FA6B77"/>
    <w:rsid w:val="00FB1554"/>
    <w:rsid w:val="00FB19A0"/>
    <w:rsid w:val="00FB1A2E"/>
    <w:rsid w:val="00FB25A4"/>
    <w:rsid w:val="00FB2693"/>
    <w:rsid w:val="00FB2BFA"/>
    <w:rsid w:val="00FB3615"/>
    <w:rsid w:val="00FB395F"/>
    <w:rsid w:val="00FB480C"/>
    <w:rsid w:val="00FB5278"/>
    <w:rsid w:val="00FB558A"/>
    <w:rsid w:val="00FB56E5"/>
    <w:rsid w:val="00FB57AB"/>
    <w:rsid w:val="00FB77C4"/>
    <w:rsid w:val="00FC05E4"/>
    <w:rsid w:val="00FC1B50"/>
    <w:rsid w:val="00FC2219"/>
    <w:rsid w:val="00FC5D28"/>
    <w:rsid w:val="00FD0617"/>
    <w:rsid w:val="00FD0C42"/>
    <w:rsid w:val="00FD1354"/>
    <w:rsid w:val="00FD18D6"/>
    <w:rsid w:val="00FD1B66"/>
    <w:rsid w:val="00FD22CA"/>
    <w:rsid w:val="00FD2F33"/>
    <w:rsid w:val="00FD3034"/>
    <w:rsid w:val="00FD4423"/>
    <w:rsid w:val="00FD44ED"/>
    <w:rsid w:val="00FD5275"/>
    <w:rsid w:val="00FD7131"/>
    <w:rsid w:val="00FE1936"/>
    <w:rsid w:val="00FE1FAF"/>
    <w:rsid w:val="00FE64F8"/>
    <w:rsid w:val="00FE65EB"/>
    <w:rsid w:val="00FE68D3"/>
    <w:rsid w:val="00FE68EB"/>
    <w:rsid w:val="00FE70DC"/>
    <w:rsid w:val="00FE7292"/>
    <w:rsid w:val="00FF0F57"/>
    <w:rsid w:val="00FF212C"/>
    <w:rsid w:val="00FF22B8"/>
    <w:rsid w:val="00FF29F7"/>
    <w:rsid w:val="00FF2B7E"/>
    <w:rsid w:val="00FF3A1B"/>
    <w:rsid w:val="00FF3BB9"/>
    <w:rsid w:val="00FF3FEE"/>
    <w:rsid w:val="00FF49E2"/>
    <w:rsid w:val="00FF4A07"/>
    <w:rsid w:val="00FF4BF9"/>
    <w:rsid w:val="00FF4D92"/>
    <w:rsid w:val="00FF53E5"/>
    <w:rsid w:val="00FF62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enu v:ext="edit" fillcolor="none [1305]" strokecolor="none"/>
    </o:shapedefaults>
    <o:shapelayout v:ext="edit">
      <o:idmap v:ext="edit" data="1"/>
    </o:shapelayout>
  </w:shapeDefaults>
  <w:decimalSymbol w:val=","/>
  <w:listSeparator w:val=";"/>
  <w14:docId w14:val="04BD49B6"/>
  <w15:docId w15:val="{45107A06-BAAA-4563-AE21-35A5F424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374"/>
    <w:pPr>
      <w:spacing w:after="240"/>
      <w:jc w:val="both"/>
    </w:pPr>
    <w:rPr>
      <w:sz w:val="24"/>
      <w:lang w:eastAsia="en-US"/>
    </w:rPr>
  </w:style>
  <w:style w:type="paragraph" w:styleId="Heading1">
    <w:name w:val="heading 1"/>
    <w:basedOn w:val="Normal"/>
    <w:next w:val="Text1"/>
    <w:link w:val="Heading1Char"/>
    <w:qFormat/>
    <w:rsid w:val="00393754"/>
    <w:pPr>
      <w:keepNext/>
      <w:numPr>
        <w:numId w:val="20"/>
      </w:numPr>
      <w:spacing w:before="240"/>
      <w:outlineLvl w:val="0"/>
    </w:pPr>
    <w:rPr>
      <w:b/>
      <w:smallCaps/>
    </w:rPr>
  </w:style>
  <w:style w:type="paragraph" w:styleId="Heading2">
    <w:name w:val="heading 2"/>
    <w:basedOn w:val="Normal"/>
    <w:next w:val="Text2"/>
    <w:link w:val="Heading2Char"/>
    <w:qFormat/>
    <w:rsid w:val="00393754"/>
    <w:pPr>
      <w:keepNext/>
      <w:numPr>
        <w:ilvl w:val="1"/>
        <w:numId w:val="20"/>
      </w:numPr>
      <w:outlineLvl w:val="1"/>
    </w:pPr>
    <w:rPr>
      <w:b/>
    </w:rPr>
  </w:style>
  <w:style w:type="paragraph" w:styleId="Heading3">
    <w:name w:val="heading 3"/>
    <w:basedOn w:val="Normal"/>
    <w:next w:val="Text3"/>
    <w:qFormat/>
    <w:rsid w:val="00393754"/>
    <w:pPr>
      <w:keepNext/>
      <w:numPr>
        <w:ilvl w:val="2"/>
        <w:numId w:val="20"/>
      </w:numPr>
      <w:outlineLvl w:val="2"/>
    </w:pPr>
    <w:rPr>
      <w:i/>
    </w:rPr>
  </w:style>
  <w:style w:type="paragraph" w:styleId="Heading4">
    <w:name w:val="heading 4"/>
    <w:basedOn w:val="Normal"/>
    <w:next w:val="Text4"/>
    <w:qFormat/>
    <w:rsid w:val="00393754"/>
    <w:pPr>
      <w:keepNext/>
      <w:numPr>
        <w:ilvl w:val="3"/>
        <w:numId w:val="20"/>
      </w:numPr>
      <w:outlineLvl w:val="3"/>
    </w:pPr>
  </w:style>
  <w:style w:type="paragraph" w:styleId="Heading5">
    <w:name w:val="heading 5"/>
    <w:basedOn w:val="Normal"/>
    <w:next w:val="Normal"/>
    <w:qFormat/>
    <w:rsid w:val="00393754"/>
    <w:pPr>
      <w:spacing w:before="240" w:after="60"/>
      <w:ind w:left="3332" w:hanging="708"/>
      <w:outlineLvl w:val="4"/>
    </w:pPr>
    <w:rPr>
      <w:rFonts w:ascii="Arial" w:hAnsi="Arial"/>
      <w:sz w:val="22"/>
    </w:rPr>
  </w:style>
  <w:style w:type="paragraph" w:styleId="Heading6">
    <w:name w:val="heading 6"/>
    <w:basedOn w:val="Normal"/>
    <w:next w:val="Normal"/>
    <w:qFormat/>
    <w:rsid w:val="00393754"/>
    <w:pPr>
      <w:spacing w:before="240" w:after="60"/>
      <w:ind w:left="4040" w:hanging="708"/>
      <w:outlineLvl w:val="5"/>
    </w:pPr>
    <w:rPr>
      <w:rFonts w:ascii="Arial" w:hAnsi="Arial"/>
      <w:i/>
      <w:sz w:val="22"/>
    </w:rPr>
  </w:style>
  <w:style w:type="paragraph" w:styleId="Heading7">
    <w:name w:val="heading 7"/>
    <w:basedOn w:val="Normal"/>
    <w:next w:val="Normal"/>
    <w:qFormat/>
    <w:rsid w:val="00393754"/>
    <w:pPr>
      <w:spacing w:before="240" w:after="60"/>
      <w:ind w:left="4748" w:hanging="708"/>
      <w:outlineLvl w:val="6"/>
    </w:pPr>
    <w:rPr>
      <w:rFonts w:ascii="Arial" w:hAnsi="Arial"/>
      <w:sz w:val="20"/>
    </w:rPr>
  </w:style>
  <w:style w:type="paragraph" w:styleId="Heading8">
    <w:name w:val="heading 8"/>
    <w:basedOn w:val="Normal"/>
    <w:next w:val="Normal"/>
    <w:qFormat/>
    <w:rsid w:val="00393754"/>
    <w:pPr>
      <w:spacing w:before="240" w:after="60"/>
      <w:ind w:left="5456" w:hanging="708"/>
      <w:outlineLvl w:val="7"/>
    </w:pPr>
    <w:rPr>
      <w:rFonts w:ascii="Arial" w:hAnsi="Arial"/>
      <w:i/>
      <w:sz w:val="20"/>
    </w:rPr>
  </w:style>
  <w:style w:type="paragraph" w:styleId="Heading9">
    <w:name w:val="heading 9"/>
    <w:basedOn w:val="Normal"/>
    <w:next w:val="Normal"/>
    <w:qFormat/>
    <w:rsid w:val="00393754"/>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393754"/>
    <w:pPr>
      <w:ind w:left="482"/>
    </w:pPr>
  </w:style>
  <w:style w:type="paragraph" w:customStyle="1" w:styleId="Text2">
    <w:name w:val="Text 2"/>
    <w:basedOn w:val="Normal"/>
    <w:rsid w:val="00393754"/>
    <w:pPr>
      <w:tabs>
        <w:tab w:val="left" w:pos="2160"/>
      </w:tabs>
      <w:ind w:left="1077"/>
    </w:pPr>
  </w:style>
  <w:style w:type="paragraph" w:customStyle="1" w:styleId="Text3">
    <w:name w:val="Text 3"/>
    <w:basedOn w:val="Normal"/>
    <w:rsid w:val="00393754"/>
    <w:pPr>
      <w:tabs>
        <w:tab w:val="left" w:pos="2302"/>
      </w:tabs>
      <w:ind w:left="1916"/>
    </w:pPr>
  </w:style>
  <w:style w:type="paragraph" w:customStyle="1" w:styleId="Text4">
    <w:name w:val="Text 4"/>
    <w:basedOn w:val="Normal"/>
    <w:rsid w:val="00393754"/>
    <w:pPr>
      <w:ind w:left="2880"/>
    </w:pPr>
  </w:style>
  <w:style w:type="paragraph" w:customStyle="1" w:styleId="Address">
    <w:name w:val="Address"/>
    <w:basedOn w:val="Normal"/>
    <w:rsid w:val="00393754"/>
    <w:pPr>
      <w:spacing w:after="0"/>
      <w:jc w:val="left"/>
    </w:pPr>
  </w:style>
  <w:style w:type="paragraph" w:customStyle="1" w:styleId="AddressTL">
    <w:name w:val="AddressTL"/>
    <w:basedOn w:val="Normal"/>
    <w:next w:val="Normal"/>
    <w:rsid w:val="00393754"/>
    <w:pPr>
      <w:spacing w:after="720"/>
      <w:jc w:val="left"/>
    </w:pPr>
  </w:style>
  <w:style w:type="paragraph" w:customStyle="1" w:styleId="AddressTR">
    <w:name w:val="AddressTR"/>
    <w:basedOn w:val="Normal"/>
    <w:next w:val="Normal"/>
    <w:rsid w:val="00393754"/>
    <w:pPr>
      <w:spacing w:after="720"/>
      <w:ind w:left="5103"/>
      <w:jc w:val="left"/>
    </w:pPr>
  </w:style>
  <w:style w:type="paragraph" w:styleId="BlockText">
    <w:name w:val="Block Text"/>
    <w:basedOn w:val="Normal"/>
    <w:rsid w:val="00393754"/>
    <w:pPr>
      <w:spacing w:after="120"/>
      <w:ind w:left="1440" w:right="1440"/>
    </w:pPr>
  </w:style>
  <w:style w:type="paragraph" w:styleId="BodyText">
    <w:name w:val="Body Text"/>
    <w:basedOn w:val="Normal"/>
    <w:rsid w:val="00393754"/>
    <w:pPr>
      <w:spacing w:after="120"/>
    </w:pPr>
  </w:style>
  <w:style w:type="paragraph" w:styleId="BodyText2">
    <w:name w:val="Body Text 2"/>
    <w:basedOn w:val="Normal"/>
    <w:rsid w:val="00393754"/>
    <w:pPr>
      <w:spacing w:after="120" w:line="480" w:lineRule="auto"/>
    </w:pPr>
  </w:style>
  <w:style w:type="paragraph" w:styleId="BodyText3">
    <w:name w:val="Body Text 3"/>
    <w:basedOn w:val="Normal"/>
    <w:rsid w:val="00393754"/>
    <w:pPr>
      <w:spacing w:after="120"/>
    </w:pPr>
    <w:rPr>
      <w:sz w:val="16"/>
    </w:rPr>
  </w:style>
  <w:style w:type="paragraph" w:styleId="BodyTextFirstIndent">
    <w:name w:val="Body Text First Indent"/>
    <w:basedOn w:val="BodyText"/>
    <w:rsid w:val="00393754"/>
    <w:pPr>
      <w:ind w:firstLine="210"/>
    </w:pPr>
  </w:style>
  <w:style w:type="paragraph" w:styleId="BodyTextIndent">
    <w:name w:val="Body Text Indent"/>
    <w:basedOn w:val="Normal"/>
    <w:rsid w:val="00393754"/>
    <w:pPr>
      <w:spacing w:after="120"/>
      <w:ind w:left="283"/>
    </w:pPr>
  </w:style>
  <w:style w:type="paragraph" w:styleId="BodyTextFirstIndent2">
    <w:name w:val="Body Text First Indent 2"/>
    <w:basedOn w:val="BodyTextIndent"/>
    <w:rsid w:val="00393754"/>
    <w:pPr>
      <w:ind w:firstLine="210"/>
    </w:pPr>
  </w:style>
  <w:style w:type="paragraph" w:styleId="BodyTextIndent2">
    <w:name w:val="Body Text Indent 2"/>
    <w:basedOn w:val="Normal"/>
    <w:rsid w:val="00393754"/>
    <w:pPr>
      <w:spacing w:after="120" w:line="480" w:lineRule="auto"/>
      <w:ind w:left="283"/>
    </w:pPr>
  </w:style>
  <w:style w:type="paragraph" w:styleId="BodyTextIndent3">
    <w:name w:val="Body Text Indent 3"/>
    <w:basedOn w:val="Normal"/>
    <w:rsid w:val="00393754"/>
    <w:pPr>
      <w:spacing w:after="120"/>
      <w:ind w:left="283"/>
    </w:pPr>
    <w:rPr>
      <w:sz w:val="16"/>
    </w:rPr>
  </w:style>
  <w:style w:type="paragraph" w:styleId="Caption">
    <w:name w:val="caption"/>
    <w:basedOn w:val="Normal"/>
    <w:next w:val="Normal"/>
    <w:qFormat/>
    <w:rsid w:val="00393754"/>
    <w:pPr>
      <w:spacing w:before="120" w:after="120"/>
    </w:pPr>
    <w:rPr>
      <w:b/>
    </w:rPr>
  </w:style>
  <w:style w:type="paragraph" w:styleId="Closing">
    <w:name w:val="Closing"/>
    <w:basedOn w:val="Normal"/>
    <w:next w:val="Signature"/>
    <w:rsid w:val="00393754"/>
    <w:pPr>
      <w:tabs>
        <w:tab w:val="left" w:pos="5103"/>
      </w:tabs>
      <w:spacing w:before="240"/>
      <w:ind w:left="5103"/>
      <w:jc w:val="left"/>
    </w:pPr>
  </w:style>
  <w:style w:type="paragraph" w:styleId="Signature">
    <w:name w:val="Signature"/>
    <w:basedOn w:val="Normal"/>
    <w:next w:val="Contact"/>
    <w:rsid w:val="00393754"/>
    <w:pPr>
      <w:tabs>
        <w:tab w:val="left" w:pos="5103"/>
      </w:tabs>
      <w:spacing w:before="1200" w:after="0"/>
      <w:ind w:left="5103"/>
      <w:jc w:val="center"/>
    </w:pPr>
  </w:style>
  <w:style w:type="paragraph" w:customStyle="1" w:styleId="Enclosures">
    <w:name w:val="Enclosures"/>
    <w:basedOn w:val="Normal"/>
    <w:next w:val="Participants"/>
    <w:rsid w:val="00393754"/>
    <w:pPr>
      <w:keepNext/>
      <w:keepLines/>
      <w:tabs>
        <w:tab w:val="left" w:pos="5670"/>
      </w:tabs>
      <w:spacing w:before="480" w:after="0"/>
      <w:ind w:left="1985" w:hanging="1985"/>
      <w:jc w:val="left"/>
    </w:pPr>
  </w:style>
  <w:style w:type="paragraph" w:customStyle="1" w:styleId="Participants">
    <w:name w:val="Participants"/>
    <w:basedOn w:val="Normal"/>
    <w:next w:val="Copies"/>
    <w:rsid w:val="00393754"/>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rsid w:val="00393754"/>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semiHidden/>
    <w:rsid w:val="00393754"/>
    <w:rPr>
      <w:sz w:val="20"/>
    </w:rPr>
  </w:style>
  <w:style w:type="paragraph" w:styleId="Date">
    <w:name w:val="Date"/>
    <w:basedOn w:val="Normal"/>
    <w:next w:val="References"/>
    <w:link w:val="DateChar"/>
    <w:uiPriority w:val="99"/>
    <w:rsid w:val="00393754"/>
    <w:pPr>
      <w:spacing w:after="0"/>
      <w:ind w:left="5103" w:right="-567"/>
      <w:jc w:val="left"/>
    </w:pPr>
  </w:style>
  <w:style w:type="paragraph" w:customStyle="1" w:styleId="References">
    <w:name w:val="References"/>
    <w:basedOn w:val="Normal"/>
    <w:next w:val="AddressTR"/>
    <w:uiPriority w:val="99"/>
    <w:rsid w:val="00393754"/>
    <w:pPr>
      <w:ind w:left="5103"/>
      <w:jc w:val="left"/>
    </w:pPr>
    <w:rPr>
      <w:sz w:val="20"/>
    </w:rPr>
  </w:style>
  <w:style w:type="paragraph" w:styleId="DocumentMap">
    <w:name w:val="Document Map"/>
    <w:basedOn w:val="Normal"/>
    <w:semiHidden/>
    <w:rsid w:val="00393754"/>
    <w:pPr>
      <w:shd w:val="clear" w:color="auto" w:fill="000080"/>
    </w:pPr>
    <w:rPr>
      <w:rFonts w:ascii="Tahoma" w:hAnsi="Tahoma"/>
    </w:rPr>
  </w:style>
  <w:style w:type="paragraph" w:customStyle="1" w:styleId="DoubSign">
    <w:name w:val="DoubSign"/>
    <w:basedOn w:val="Normal"/>
    <w:next w:val="Contact"/>
    <w:rsid w:val="00393754"/>
    <w:pPr>
      <w:tabs>
        <w:tab w:val="left" w:pos="5103"/>
      </w:tabs>
      <w:spacing w:before="1200" w:after="0"/>
      <w:jc w:val="left"/>
    </w:pPr>
  </w:style>
  <w:style w:type="paragraph" w:styleId="EndnoteText">
    <w:name w:val="endnote text"/>
    <w:basedOn w:val="Normal"/>
    <w:semiHidden/>
    <w:rsid w:val="00393754"/>
    <w:rPr>
      <w:sz w:val="20"/>
    </w:rPr>
  </w:style>
  <w:style w:type="paragraph" w:styleId="EnvelopeAddress">
    <w:name w:val="envelope address"/>
    <w:basedOn w:val="Normal"/>
    <w:rsid w:val="00393754"/>
    <w:pPr>
      <w:framePr w:w="7920" w:h="1980" w:hRule="exact" w:hSpace="180" w:wrap="auto" w:hAnchor="page" w:xAlign="center" w:yAlign="bottom"/>
      <w:spacing w:after="0"/>
    </w:pPr>
  </w:style>
  <w:style w:type="paragraph" w:styleId="EnvelopeReturn">
    <w:name w:val="envelope return"/>
    <w:basedOn w:val="Normal"/>
    <w:rsid w:val="00393754"/>
    <w:pPr>
      <w:spacing w:after="0"/>
    </w:pPr>
    <w:rPr>
      <w:sz w:val="20"/>
    </w:rPr>
  </w:style>
  <w:style w:type="paragraph" w:styleId="Footer">
    <w:name w:val="footer"/>
    <w:basedOn w:val="Normal"/>
    <w:link w:val="FooterChar"/>
    <w:uiPriority w:val="99"/>
    <w:rsid w:val="00393754"/>
    <w:pPr>
      <w:spacing w:after="0"/>
      <w:ind w:right="-567"/>
      <w:jc w:val="left"/>
    </w:pPr>
    <w:rPr>
      <w:rFonts w:ascii="Arial" w:hAnsi="Arial"/>
      <w:sz w:val="16"/>
    </w:rPr>
  </w:style>
  <w:style w:type="paragraph" w:styleId="FootnoteText">
    <w:name w:val="footnote text"/>
    <w:basedOn w:val="Normal"/>
    <w:link w:val="FootnoteTextChar"/>
    <w:uiPriority w:val="99"/>
    <w:semiHidden/>
    <w:rsid w:val="00393754"/>
    <w:pPr>
      <w:ind w:left="357" w:hanging="357"/>
    </w:pPr>
    <w:rPr>
      <w:sz w:val="20"/>
    </w:rPr>
  </w:style>
  <w:style w:type="paragraph" w:styleId="Header">
    <w:name w:val="header"/>
    <w:basedOn w:val="Normal"/>
    <w:link w:val="HeaderChar"/>
    <w:uiPriority w:val="99"/>
    <w:rsid w:val="00393754"/>
    <w:pPr>
      <w:tabs>
        <w:tab w:val="center" w:pos="4153"/>
        <w:tab w:val="right" w:pos="8306"/>
      </w:tabs>
    </w:pPr>
  </w:style>
  <w:style w:type="paragraph" w:styleId="Index1">
    <w:name w:val="index 1"/>
    <w:basedOn w:val="Normal"/>
    <w:next w:val="Normal"/>
    <w:autoRedefine/>
    <w:semiHidden/>
    <w:rsid w:val="00393754"/>
    <w:pPr>
      <w:ind w:left="240" w:hanging="240"/>
    </w:pPr>
  </w:style>
  <w:style w:type="paragraph" w:styleId="Index2">
    <w:name w:val="index 2"/>
    <w:basedOn w:val="Normal"/>
    <w:next w:val="Normal"/>
    <w:autoRedefine/>
    <w:semiHidden/>
    <w:rsid w:val="00393754"/>
    <w:pPr>
      <w:ind w:left="480" w:hanging="240"/>
    </w:pPr>
  </w:style>
  <w:style w:type="paragraph" w:styleId="Index3">
    <w:name w:val="index 3"/>
    <w:basedOn w:val="Normal"/>
    <w:next w:val="Normal"/>
    <w:autoRedefine/>
    <w:semiHidden/>
    <w:rsid w:val="00393754"/>
    <w:pPr>
      <w:ind w:left="720" w:hanging="240"/>
    </w:pPr>
  </w:style>
  <w:style w:type="paragraph" w:styleId="Index4">
    <w:name w:val="index 4"/>
    <w:basedOn w:val="Normal"/>
    <w:next w:val="Normal"/>
    <w:autoRedefine/>
    <w:semiHidden/>
    <w:rsid w:val="00393754"/>
    <w:pPr>
      <w:ind w:left="960" w:hanging="240"/>
    </w:pPr>
  </w:style>
  <w:style w:type="paragraph" w:styleId="Index5">
    <w:name w:val="index 5"/>
    <w:basedOn w:val="Normal"/>
    <w:next w:val="Normal"/>
    <w:autoRedefine/>
    <w:semiHidden/>
    <w:rsid w:val="00393754"/>
    <w:pPr>
      <w:ind w:left="1200" w:hanging="240"/>
    </w:pPr>
  </w:style>
  <w:style w:type="paragraph" w:styleId="Index6">
    <w:name w:val="index 6"/>
    <w:basedOn w:val="Normal"/>
    <w:next w:val="Normal"/>
    <w:autoRedefine/>
    <w:semiHidden/>
    <w:rsid w:val="00393754"/>
    <w:pPr>
      <w:ind w:left="1440" w:hanging="240"/>
    </w:pPr>
  </w:style>
  <w:style w:type="paragraph" w:styleId="Index7">
    <w:name w:val="index 7"/>
    <w:basedOn w:val="Normal"/>
    <w:next w:val="Normal"/>
    <w:autoRedefine/>
    <w:semiHidden/>
    <w:rsid w:val="00393754"/>
    <w:pPr>
      <w:ind w:left="1680" w:hanging="240"/>
    </w:pPr>
  </w:style>
  <w:style w:type="paragraph" w:styleId="Index8">
    <w:name w:val="index 8"/>
    <w:basedOn w:val="Normal"/>
    <w:next w:val="Normal"/>
    <w:autoRedefine/>
    <w:semiHidden/>
    <w:rsid w:val="00393754"/>
    <w:pPr>
      <w:ind w:left="1920" w:hanging="240"/>
    </w:pPr>
  </w:style>
  <w:style w:type="paragraph" w:styleId="Index9">
    <w:name w:val="index 9"/>
    <w:basedOn w:val="Normal"/>
    <w:next w:val="Normal"/>
    <w:autoRedefine/>
    <w:semiHidden/>
    <w:rsid w:val="00393754"/>
    <w:pPr>
      <w:ind w:left="2160" w:hanging="240"/>
    </w:pPr>
  </w:style>
  <w:style w:type="paragraph" w:styleId="IndexHeading">
    <w:name w:val="index heading"/>
    <w:basedOn w:val="Normal"/>
    <w:next w:val="Index1"/>
    <w:semiHidden/>
    <w:rsid w:val="00393754"/>
    <w:rPr>
      <w:rFonts w:ascii="Arial" w:hAnsi="Arial"/>
      <w:b/>
    </w:rPr>
  </w:style>
  <w:style w:type="paragraph" w:styleId="List">
    <w:name w:val="List"/>
    <w:basedOn w:val="Normal"/>
    <w:rsid w:val="00393754"/>
    <w:pPr>
      <w:ind w:left="283" w:hanging="283"/>
    </w:pPr>
  </w:style>
  <w:style w:type="paragraph" w:styleId="List2">
    <w:name w:val="List 2"/>
    <w:basedOn w:val="Normal"/>
    <w:rsid w:val="00393754"/>
    <w:pPr>
      <w:ind w:left="566" w:hanging="283"/>
    </w:pPr>
  </w:style>
  <w:style w:type="paragraph" w:styleId="List3">
    <w:name w:val="List 3"/>
    <w:basedOn w:val="Normal"/>
    <w:rsid w:val="00393754"/>
    <w:pPr>
      <w:ind w:left="849" w:hanging="283"/>
    </w:pPr>
  </w:style>
  <w:style w:type="paragraph" w:styleId="List4">
    <w:name w:val="List 4"/>
    <w:basedOn w:val="Normal"/>
    <w:rsid w:val="00393754"/>
    <w:pPr>
      <w:ind w:left="1132" w:hanging="283"/>
    </w:pPr>
  </w:style>
  <w:style w:type="paragraph" w:styleId="List5">
    <w:name w:val="List 5"/>
    <w:basedOn w:val="Normal"/>
    <w:rsid w:val="00393754"/>
    <w:pPr>
      <w:ind w:left="1415" w:hanging="283"/>
    </w:pPr>
  </w:style>
  <w:style w:type="paragraph" w:styleId="ListBullet">
    <w:name w:val="List Bullet"/>
    <w:basedOn w:val="Normal"/>
    <w:rsid w:val="00393754"/>
    <w:pPr>
      <w:numPr>
        <w:numId w:val="3"/>
      </w:numPr>
    </w:pPr>
  </w:style>
  <w:style w:type="paragraph" w:styleId="ListBullet2">
    <w:name w:val="List Bullet 2"/>
    <w:basedOn w:val="Text2"/>
    <w:rsid w:val="00393754"/>
    <w:pPr>
      <w:numPr>
        <w:numId w:val="5"/>
      </w:numPr>
      <w:tabs>
        <w:tab w:val="clear" w:pos="2160"/>
      </w:tabs>
    </w:pPr>
  </w:style>
  <w:style w:type="paragraph" w:styleId="ListBullet3">
    <w:name w:val="List Bullet 3"/>
    <w:basedOn w:val="Text3"/>
    <w:rsid w:val="00393754"/>
    <w:pPr>
      <w:numPr>
        <w:numId w:val="6"/>
      </w:numPr>
      <w:tabs>
        <w:tab w:val="clear" w:pos="2302"/>
      </w:tabs>
    </w:pPr>
  </w:style>
  <w:style w:type="paragraph" w:styleId="ListBullet4">
    <w:name w:val="List Bullet 4"/>
    <w:basedOn w:val="Text4"/>
    <w:rsid w:val="00393754"/>
    <w:pPr>
      <w:numPr>
        <w:numId w:val="7"/>
      </w:numPr>
    </w:pPr>
  </w:style>
  <w:style w:type="paragraph" w:styleId="ListBullet5">
    <w:name w:val="List Bullet 5"/>
    <w:basedOn w:val="Normal"/>
    <w:autoRedefine/>
    <w:rsid w:val="00393754"/>
    <w:pPr>
      <w:numPr>
        <w:numId w:val="1"/>
      </w:numPr>
    </w:pPr>
  </w:style>
  <w:style w:type="paragraph" w:styleId="ListContinue">
    <w:name w:val="List Continue"/>
    <w:basedOn w:val="Normal"/>
    <w:rsid w:val="00393754"/>
    <w:pPr>
      <w:spacing w:after="120"/>
      <w:ind w:left="283"/>
    </w:pPr>
  </w:style>
  <w:style w:type="paragraph" w:styleId="ListContinue2">
    <w:name w:val="List Continue 2"/>
    <w:basedOn w:val="Normal"/>
    <w:rsid w:val="00393754"/>
    <w:pPr>
      <w:spacing w:after="120"/>
      <w:ind w:left="566"/>
    </w:pPr>
  </w:style>
  <w:style w:type="paragraph" w:styleId="ListContinue3">
    <w:name w:val="List Continue 3"/>
    <w:basedOn w:val="Normal"/>
    <w:rsid w:val="00393754"/>
    <w:pPr>
      <w:spacing w:after="120"/>
      <w:ind w:left="849"/>
    </w:pPr>
  </w:style>
  <w:style w:type="paragraph" w:styleId="ListContinue4">
    <w:name w:val="List Continue 4"/>
    <w:basedOn w:val="Normal"/>
    <w:rsid w:val="00393754"/>
    <w:pPr>
      <w:spacing w:after="120"/>
      <w:ind w:left="1132"/>
    </w:pPr>
  </w:style>
  <w:style w:type="paragraph" w:styleId="ListContinue5">
    <w:name w:val="List Continue 5"/>
    <w:basedOn w:val="Normal"/>
    <w:rsid w:val="00393754"/>
    <w:pPr>
      <w:spacing w:after="120"/>
      <w:ind w:left="1415"/>
    </w:pPr>
  </w:style>
  <w:style w:type="paragraph" w:styleId="ListNumber">
    <w:name w:val="List Number"/>
    <w:basedOn w:val="Normal"/>
    <w:rsid w:val="00393754"/>
    <w:pPr>
      <w:numPr>
        <w:numId w:val="13"/>
      </w:numPr>
    </w:pPr>
  </w:style>
  <w:style w:type="paragraph" w:styleId="ListNumber2">
    <w:name w:val="List Number 2"/>
    <w:basedOn w:val="Text2"/>
    <w:rsid w:val="00393754"/>
    <w:pPr>
      <w:numPr>
        <w:numId w:val="15"/>
      </w:numPr>
      <w:tabs>
        <w:tab w:val="clear" w:pos="2160"/>
      </w:tabs>
    </w:pPr>
  </w:style>
  <w:style w:type="paragraph" w:styleId="ListNumber3">
    <w:name w:val="List Number 3"/>
    <w:basedOn w:val="Text3"/>
    <w:rsid w:val="00393754"/>
    <w:pPr>
      <w:numPr>
        <w:numId w:val="16"/>
      </w:numPr>
      <w:tabs>
        <w:tab w:val="clear" w:pos="2302"/>
      </w:tabs>
    </w:pPr>
  </w:style>
  <w:style w:type="paragraph" w:styleId="ListNumber4">
    <w:name w:val="List Number 4"/>
    <w:basedOn w:val="Text4"/>
    <w:rsid w:val="00393754"/>
    <w:pPr>
      <w:numPr>
        <w:numId w:val="17"/>
      </w:numPr>
    </w:pPr>
  </w:style>
  <w:style w:type="paragraph" w:styleId="ListNumber5">
    <w:name w:val="List Number 5"/>
    <w:basedOn w:val="Normal"/>
    <w:rsid w:val="00393754"/>
    <w:pPr>
      <w:numPr>
        <w:numId w:val="2"/>
      </w:numPr>
    </w:pPr>
  </w:style>
  <w:style w:type="paragraph" w:styleId="MacroText">
    <w:name w:val="macro"/>
    <w:semiHidden/>
    <w:rsid w:val="00393754"/>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rsid w:val="0039375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393754"/>
    <w:pPr>
      <w:ind w:left="720"/>
    </w:pPr>
  </w:style>
  <w:style w:type="paragraph" w:styleId="NoteHeading">
    <w:name w:val="Note Heading"/>
    <w:basedOn w:val="Normal"/>
    <w:next w:val="Normal"/>
    <w:rsid w:val="00393754"/>
  </w:style>
  <w:style w:type="paragraph" w:customStyle="1" w:styleId="NoteHead">
    <w:name w:val="NoteHead"/>
    <w:basedOn w:val="Normal"/>
    <w:next w:val="Subject"/>
    <w:rsid w:val="00393754"/>
    <w:pPr>
      <w:spacing w:before="720" w:after="720"/>
      <w:jc w:val="center"/>
    </w:pPr>
    <w:rPr>
      <w:b/>
      <w:smallCaps/>
    </w:rPr>
  </w:style>
  <w:style w:type="paragraph" w:customStyle="1" w:styleId="Subject">
    <w:name w:val="Subject"/>
    <w:basedOn w:val="Normal"/>
    <w:next w:val="Normal"/>
    <w:rsid w:val="00393754"/>
    <w:pPr>
      <w:spacing w:after="480"/>
      <w:ind w:left="1531" w:hanging="1531"/>
      <w:jc w:val="left"/>
    </w:pPr>
    <w:rPr>
      <w:b/>
    </w:rPr>
  </w:style>
  <w:style w:type="paragraph" w:customStyle="1" w:styleId="NoteList">
    <w:name w:val="NoteList"/>
    <w:basedOn w:val="Normal"/>
    <w:next w:val="Subject"/>
    <w:rsid w:val="00393754"/>
    <w:pPr>
      <w:tabs>
        <w:tab w:val="left" w:pos="5823"/>
      </w:tabs>
      <w:spacing w:before="720" w:after="720"/>
      <w:ind w:left="5104" w:hanging="3119"/>
      <w:jc w:val="left"/>
    </w:pPr>
    <w:rPr>
      <w:b/>
      <w:smallCaps/>
    </w:rPr>
  </w:style>
  <w:style w:type="paragraph" w:customStyle="1" w:styleId="NumPar1">
    <w:name w:val="NumPar 1"/>
    <w:basedOn w:val="Heading1"/>
    <w:next w:val="Text1"/>
    <w:rsid w:val="00393754"/>
    <w:pPr>
      <w:keepNext w:val="0"/>
      <w:spacing w:before="0"/>
      <w:outlineLvl w:val="9"/>
    </w:pPr>
    <w:rPr>
      <w:b w:val="0"/>
      <w:smallCaps w:val="0"/>
    </w:rPr>
  </w:style>
  <w:style w:type="paragraph" w:customStyle="1" w:styleId="NumPar2">
    <w:name w:val="NumPar 2"/>
    <w:basedOn w:val="Heading2"/>
    <w:next w:val="Text2"/>
    <w:rsid w:val="00393754"/>
    <w:pPr>
      <w:keepNext w:val="0"/>
      <w:outlineLvl w:val="9"/>
    </w:pPr>
    <w:rPr>
      <w:b w:val="0"/>
    </w:rPr>
  </w:style>
  <w:style w:type="paragraph" w:customStyle="1" w:styleId="NumPar3">
    <w:name w:val="NumPar 3"/>
    <w:basedOn w:val="Heading3"/>
    <w:next w:val="Text3"/>
    <w:rsid w:val="00393754"/>
    <w:pPr>
      <w:keepNext w:val="0"/>
      <w:outlineLvl w:val="9"/>
    </w:pPr>
    <w:rPr>
      <w:i w:val="0"/>
    </w:rPr>
  </w:style>
  <w:style w:type="paragraph" w:customStyle="1" w:styleId="NumPar4">
    <w:name w:val="NumPar 4"/>
    <w:basedOn w:val="Heading4"/>
    <w:next w:val="Text4"/>
    <w:rsid w:val="00393754"/>
    <w:pPr>
      <w:keepNext w:val="0"/>
      <w:outlineLvl w:val="9"/>
    </w:pPr>
  </w:style>
  <w:style w:type="paragraph" w:styleId="PlainText">
    <w:name w:val="Plain Text"/>
    <w:basedOn w:val="Normal"/>
    <w:rsid w:val="00393754"/>
    <w:rPr>
      <w:rFonts w:ascii="Courier New" w:hAnsi="Courier New"/>
      <w:sz w:val="20"/>
    </w:rPr>
  </w:style>
  <w:style w:type="paragraph" w:styleId="Salutation">
    <w:name w:val="Salutation"/>
    <w:basedOn w:val="Normal"/>
    <w:next w:val="Normal"/>
    <w:rsid w:val="00393754"/>
  </w:style>
  <w:style w:type="paragraph" w:styleId="Subtitle">
    <w:name w:val="Subtitle"/>
    <w:basedOn w:val="Normal"/>
    <w:qFormat/>
    <w:rsid w:val="00393754"/>
    <w:pPr>
      <w:spacing w:after="60"/>
      <w:jc w:val="center"/>
      <w:outlineLvl w:val="1"/>
    </w:pPr>
    <w:rPr>
      <w:rFonts w:ascii="Arial" w:hAnsi="Arial"/>
    </w:rPr>
  </w:style>
  <w:style w:type="paragraph" w:styleId="TableofAuthorities">
    <w:name w:val="table of authorities"/>
    <w:basedOn w:val="Normal"/>
    <w:next w:val="Normal"/>
    <w:semiHidden/>
    <w:rsid w:val="00393754"/>
    <w:pPr>
      <w:ind w:left="240" w:hanging="240"/>
    </w:pPr>
  </w:style>
  <w:style w:type="paragraph" w:styleId="TableofFigures">
    <w:name w:val="table of figures"/>
    <w:basedOn w:val="Normal"/>
    <w:next w:val="Normal"/>
    <w:semiHidden/>
    <w:rsid w:val="00393754"/>
    <w:pPr>
      <w:ind w:left="480" w:hanging="480"/>
    </w:pPr>
  </w:style>
  <w:style w:type="paragraph" w:styleId="Title">
    <w:name w:val="Title"/>
    <w:basedOn w:val="Normal"/>
    <w:qFormat/>
    <w:rsid w:val="00393754"/>
    <w:pPr>
      <w:spacing w:before="240" w:after="60"/>
      <w:jc w:val="center"/>
      <w:outlineLvl w:val="0"/>
    </w:pPr>
    <w:rPr>
      <w:rFonts w:ascii="Arial" w:hAnsi="Arial"/>
      <w:b/>
      <w:kern w:val="28"/>
      <w:sz w:val="32"/>
    </w:rPr>
  </w:style>
  <w:style w:type="paragraph" w:styleId="TOAHeading">
    <w:name w:val="toa heading"/>
    <w:basedOn w:val="Normal"/>
    <w:next w:val="Normal"/>
    <w:semiHidden/>
    <w:rsid w:val="00393754"/>
    <w:pPr>
      <w:spacing w:before="120"/>
    </w:pPr>
    <w:rPr>
      <w:rFonts w:ascii="Arial" w:hAnsi="Arial"/>
      <w:b/>
    </w:rPr>
  </w:style>
  <w:style w:type="paragraph" w:styleId="TOC1">
    <w:name w:val="toc 1"/>
    <w:basedOn w:val="Normal"/>
    <w:next w:val="Normal"/>
    <w:semiHidden/>
    <w:rsid w:val="00393754"/>
    <w:pPr>
      <w:tabs>
        <w:tab w:val="right" w:leader="dot" w:pos="8640"/>
      </w:tabs>
      <w:spacing w:before="120" w:after="120"/>
      <w:ind w:left="482" w:right="720" w:hanging="482"/>
    </w:pPr>
    <w:rPr>
      <w:caps/>
    </w:rPr>
  </w:style>
  <w:style w:type="paragraph" w:styleId="TOC2">
    <w:name w:val="toc 2"/>
    <w:basedOn w:val="Normal"/>
    <w:next w:val="Normal"/>
    <w:semiHidden/>
    <w:rsid w:val="00393754"/>
    <w:pPr>
      <w:tabs>
        <w:tab w:val="right" w:leader="dot" w:pos="8640"/>
      </w:tabs>
      <w:spacing w:before="60" w:after="60"/>
      <w:ind w:left="1077" w:right="720" w:hanging="595"/>
    </w:pPr>
  </w:style>
  <w:style w:type="paragraph" w:styleId="TOC3">
    <w:name w:val="toc 3"/>
    <w:basedOn w:val="Normal"/>
    <w:next w:val="Normal"/>
    <w:semiHidden/>
    <w:rsid w:val="00393754"/>
    <w:pPr>
      <w:tabs>
        <w:tab w:val="right" w:leader="dot" w:pos="8640"/>
      </w:tabs>
      <w:spacing w:before="60" w:after="60"/>
      <w:ind w:left="1916" w:right="720" w:hanging="839"/>
    </w:pPr>
  </w:style>
  <w:style w:type="paragraph" w:styleId="TOC4">
    <w:name w:val="toc 4"/>
    <w:basedOn w:val="Normal"/>
    <w:next w:val="Normal"/>
    <w:semiHidden/>
    <w:rsid w:val="00393754"/>
    <w:pPr>
      <w:tabs>
        <w:tab w:val="right" w:leader="dot" w:pos="8641"/>
      </w:tabs>
      <w:spacing w:before="60" w:after="60"/>
      <w:ind w:left="2880" w:right="720" w:hanging="964"/>
    </w:pPr>
  </w:style>
  <w:style w:type="paragraph" w:styleId="TOC5">
    <w:name w:val="toc 5"/>
    <w:basedOn w:val="Normal"/>
    <w:next w:val="Normal"/>
    <w:semiHidden/>
    <w:rsid w:val="00393754"/>
    <w:pPr>
      <w:tabs>
        <w:tab w:val="right" w:leader="dot" w:pos="8641"/>
      </w:tabs>
      <w:spacing w:before="240" w:after="120"/>
      <w:ind w:right="720"/>
    </w:pPr>
    <w:rPr>
      <w:caps/>
    </w:rPr>
  </w:style>
  <w:style w:type="paragraph" w:styleId="TOC6">
    <w:name w:val="toc 6"/>
    <w:basedOn w:val="Normal"/>
    <w:next w:val="Normal"/>
    <w:autoRedefine/>
    <w:semiHidden/>
    <w:rsid w:val="00393754"/>
    <w:pPr>
      <w:ind w:left="1200"/>
    </w:pPr>
  </w:style>
  <w:style w:type="paragraph" w:styleId="TOC7">
    <w:name w:val="toc 7"/>
    <w:basedOn w:val="Normal"/>
    <w:next w:val="Normal"/>
    <w:autoRedefine/>
    <w:semiHidden/>
    <w:rsid w:val="00393754"/>
    <w:pPr>
      <w:ind w:left="1440"/>
    </w:pPr>
  </w:style>
  <w:style w:type="paragraph" w:styleId="TOC8">
    <w:name w:val="toc 8"/>
    <w:basedOn w:val="Normal"/>
    <w:next w:val="Normal"/>
    <w:autoRedefine/>
    <w:semiHidden/>
    <w:rsid w:val="00393754"/>
    <w:pPr>
      <w:ind w:left="1680"/>
    </w:pPr>
  </w:style>
  <w:style w:type="paragraph" w:styleId="TOC9">
    <w:name w:val="toc 9"/>
    <w:basedOn w:val="Normal"/>
    <w:next w:val="Normal"/>
    <w:autoRedefine/>
    <w:semiHidden/>
    <w:rsid w:val="00393754"/>
    <w:pPr>
      <w:ind w:left="1920"/>
    </w:pPr>
  </w:style>
  <w:style w:type="paragraph" w:customStyle="1" w:styleId="YReferences">
    <w:name w:val="YReferences"/>
    <w:basedOn w:val="Normal"/>
    <w:next w:val="Normal"/>
    <w:rsid w:val="00393754"/>
    <w:pPr>
      <w:spacing w:after="480"/>
      <w:ind w:left="1531" w:hanging="1531"/>
    </w:pPr>
  </w:style>
  <w:style w:type="paragraph" w:customStyle="1" w:styleId="ListBullet1">
    <w:name w:val="List Bullet 1"/>
    <w:basedOn w:val="Text1"/>
    <w:rsid w:val="00393754"/>
    <w:pPr>
      <w:numPr>
        <w:numId w:val="4"/>
      </w:numPr>
    </w:pPr>
  </w:style>
  <w:style w:type="paragraph" w:customStyle="1" w:styleId="ListDash">
    <w:name w:val="List Dash"/>
    <w:basedOn w:val="Normal"/>
    <w:rsid w:val="00393754"/>
    <w:pPr>
      <w:numPr>
        <w:numId w:val="8"/>
      </w:numPr>
    </w:pPr>
  </w:style>
  <w:style w:type="paragraph" w:customStyle="1" w:styleId="ListDash1">
    <w:name w:val="List Dash 1"/>
    <w:basedOn w:val="Text1"/>
    <w:rsid w:val="00393754"/>
    <w:pPr>
      <w:numPr>
        <w:numId w:val="9"/>
      </w:numPr>
    </w:pPr>
  </w:style>
  <w:style w:type="paragraph" w:customStyle="1" w:styleId="ListDash2">
    <w:name w:val="List Dash 2"/>
    <w:basedOn w:val="Text2"/>
    <w:rsid w:val="00393754"/>
    <w:pPr>
      <w:numPr>
        <w:numId w:val="10"/>
      </w:numPr>
      <w:tabs>
        <w:tab w:val="clear" w:pos="2160"/>
      </w:tabs>
    </w:pPr>
  </w:style>
  <w:style w:type="paragraph" w:customStyle="1" w:styleId="ListDash3">
    <w:name w:val="List Dash 3"/>
    <w:basedOn w:val="Text3"/>
    <w:rsid w:val="00393754"/>
    <w:pPr>
      <w:numPr>
        <w:numId w:val="11"/>
      </w:numPr>
      <w:tabs>
        <w:tab w:val="clear" w:pos="2302"/>
      </w:tabs>
    </w:pPr>
  </w:style>
  <w:style w:type="paragraph" w:customStyle="1" w:styleId="ListDash4">
    <w:name w:val="List Dash 4"/>
    <w:basedOn w:val="Text4"/>
    <w:rsid w:val="00393754"/>
    <w:pPr>
      <w:numPr>
        <w:numId w:val="12"/>
      </w:numPr>
    </w:pPr>
  </w:style>
  <w:style w:type="paragraph" w:customStyle="1" w:styleId="ListNumberLevel2">
    <w:name w:val="List Number (Level 2)"/>
    <w:basedOn w:val="Normal"/>
    <w:rsid w:val="00393754"/>
    <w:pPr>
      <w:numPr>
        <w:ilvl w:val="1"/>
        <w:numId w:val="13"/>
      </w:numPr>
    </w:pPr>
  </w:style>
  <w:style w:type="paragraph" w:customStyle="1" w:styleId="ListNumberLevel3">
    <w:name w:val="List Number (Level 3)"/>
    <w:basedOn w:val="Normal"/>
    <w:rsid w:val="00393754"/>
    <w:pPr>
      <w:numPr>
        <w:ilvl w:val="2"/>
        <w:numId w:val="13"/>
      </w:numPr>
    </w:pPr>
  </w:style>
  <w:style w:type="paragraph" w:customStyle="1" w:styleId="ListNumberLevel4">
    <w:name w:val="List Number (Level 4)"/>
    <w:basedOn w:val="Normal"/>
    <w:rsid w:val="00393754"/>
    <w:pPr>
      <w:numPr>
        <w:ilvl w:val="3"/>
        <w:numId w:val="13"/>
      </w:numPr>
    </w:pPr>
  </w:style>
  <w:style w:type="paragraph" w:customStyle="1" w:styleId="ListNumber1">
    <w:name w:val="List Number 1"/>
    <w:basedOn w:val="Text1"/>
    <w:rsid w:val="00393754"/>
    <w:pPr>
      <w:numPr>
        <w:numId w:val="14"/>
      </w:numPr>
    </w:pPr>
  </w:style>
  <w:style w:type="paragraph" w:customStyle="1" w:styleId="ListNumber1Level2">
    <w:name w:val="List Number 1 (Level 2)"/>
    <w:basedOn w:val="Text1"/>
    <w:rsid w:val="00393754"/>
    <w:pPr>
      <w:numPr>
        <w:ilvl w:val="1"/>
        <w:numId w:val="14"/>
      </w:numPr>
    </w:pPr>
  </w:style>
  <w:style w:type="paragraph" w:customStyle="1" w:styleId="ListNumber1Level3">
    <w:name w:val="List Number 1 (Level 3)"/>
    <w:basedOn w:val="Text1"/>
    <w:rsid w:val="00393754"/>
    <w:pPr>
      <w:numPr>
        <w:ilvl w:val="2"/>
        <w:numId w:val="14"/>
      </w:numPr>
    </w:pPr>
  </w:style>
  <w:style w:type="paragraph" w:customStyle="1" w:styleId="ListNumber1Level4">
    <w:name w:val="List Number 1 (Level 4)"/>
    <w:basedOn w:val="Text1"/>
    <w:rsid w:val="00393754"/>
    <w:pPr>
      <w:numPr>
        <w:ilvl w:val="3"/>
        <w:numId w:val="14"/>
      </w:numPr>
    </w:pPr>
  </w:style>
  <w:style w:type="paragraph" w:customStyle="1" w:styleId="ListNumber2Level2">
    <w:name w:val="List Number 2 (Level 2)"/>
    <w:basedOn w:val="Text2"/>
    <w:rsid w:val="00393754"/>
    <w:pPr>
      <w:numPr>
        <w:ilvl w:val="1"/>
        <w:numId w:val="15"/>
      </w:numPr>
      <w:tabs>
        <w:tab w:val="clear" w:pos="2160"/>
      </w:tabs>
    </w:pPr>
  </w:style>
  <w:style w:type="paragraph" w:customStyle="1" w:styleId="ListNumber2Level3">
    <w:name w:val="List Number 2 (Level 3)"/>
    <w:basedOn w:val="Text2"/>
    <w:rsid w:val="00393754"/>
    <w:pPr>
      <w:numPr>
        <w:ilvl w:val="2"/>
        <w:numId w:val="15"/>
      </w:numPr>
      <w:tabs>
        <w:tab w:val="clear" w:pos="2160"/>
      </w:tabs>
    </w:pPr>
  </w:style>
  <w:style w:type="paragraph" w:customStyle="1" w:styleId="ListNumber2Level4">
    <w:name w:val="List Number 2 (Level 4)"/>
    <w:basedOn w:val="Text2"/>
    <w:rsid w:val="00393754"/>
    <w:pPr>
      <w:numPr>
        <w:ilvl w:val="3"/>
        <w:numId w:val="15"/>
      </w:numPr>
      <w:tabs>
        <w:tab w:val="clear" w:pos="2160"/>
      </w:tabs>
      <w:ind w:left="3901" w:hanging="703"/>
    </w:pPr>
  </w:style>
  <w:style w:type="paragraph" w:customStyle="1" w:styleId="ListNumber3Level2">
    <w:name w:val="List Number 3 (Level 2)"/>
    <w:basedOn w:val="Text3"/>
    <w:rsid w:val="00393754"/>
    <w:pPr>
      <w:numPr>
        <w:ilvl w:val="1"/>
        <w:numId w:val="16"/>
      </w:numPr>
      <w:tabs>
        <w:tab w:val="clear" w:pos="2302"/>
      </w:tabs>
    </w:pPr>
  </w:style>
  <w:style w:type="paragraph" w:customStyle="1" w:styleId="ListNumber3Level3">
    <w:name w:val="List Number 3 (Level 3)"/>
    <w:basedOn w:val="Text3"/>
    <w:rsid w:val="00393754"/>
    <w:pPr>
      <w:numPr>
        <w:ilvl w:val="2"/>
        <w:numId w:val="16"/>
      </w:numPr>
      <w:tabs>
        <w:tab w:val="clear" w:pos="2302"/>
      </w:tabs>
    </w:pPr>
  </w:style>
  <w:style w:type="paragraph" w:customStyle="1" w:styleId="ListNumber3Level4">
    <w:name w:val="List Number 3 (Level 4)"/>
    <w:basedOn w:val="Text3"/>
    <w:rsid w:val="00393754"/>
    <w:pPr>
      <w:numPr>
        <w:ilvl w:val="3"/>
        <w:numId w:val="16"/>
      </w:numPr>
      <w:tabs>
        <w:tab w:val="clear" w:pos="2302"/>
      </w:tabs>
    </w:pPr>
  </w:style>
  <w:style w:type="paragraph" w:customStyle="1" w:styleId="ListNumber4Level2">
    <w:name w:val="List Number 4 (Level 2)"/>
    <w:basedOn w:val="Text4"/>
    <w:rsid w:val="00393754"/>
    <w:pPr>
      <w:numPr>
        <w:ilvl w:val="1"/>
        <w:numId w:val="17"/>
      </w:numPr>
    </w:pPr>
  </w:style>
  <w:style w:type="paragraph" w:customStyle="1" w:styleId="ListNumber4Level3">
    <w:name w:val="List Number 4 (Level 3)"/>
    <w:basedOn w:val="Text4"/>
    <w:rsid w:val="00393754"/>
    <w:pPr>
      <w:numPr>
        <w:ilvl w:val="2"/>
        <w:numId w:val="17"/>
      </w:numPr>
    </w:pPr>
  </w:style>
  <w:style w:type="paragraph" w:customStyle="1" w:styleId="ListNumber4Level4">
    <w:name w:val="List Number 4 (Level 4)"/>
    <w:basedOn w:val="Text4"/>
    <w:rsid w:val="00393754"/>
    <w:pPr>
      <w:numPr>
        <w:ilvl w:val="3"/>
        <w:numId w:val="17"/>
      </w:numPr>
    </w:pPr>
  </w:style>
  <w:style w:type="paragraph" w:styleId="TOCHeading">
    <w:name w:val="TOC Heading"/>
    <w:basedOn w:val="Normal"/>
    <w:next w:val="Normal"/>
    <w:qFormat/>
    <w:rsid w:val="00393754"/>
    <w:pPr>
      <w:keepNext/>
      <w:spacing w:before="240"/>
      <w:jc w:val="center"/>
    </w:pPr>
    <w:rPr>
      <w:b/>
    </w:rPr>
  </w:style>
  <w:style w:type="paragraph" w:customStyle="1" w:styleId="Contact">
    <w:name w:val="Contact"/>
    <w:basedOn w:val="Normal"/>
    <w:next w:val="Normal"/>
    <w:rsid w:val="00393754"/>
    <w:pPr>
      <w:spacing w:before="480" w:after="0"/>
      <w:ind w:left="567" w:hanging="567"/>
      <w:jc w:val="left"/>
    </w:pPr>
  </w:style>
  <w:style w:type="paragraph" w:customStyle="1" w:styleId="DisclaimerNotice">
    <w:name w:val="Disclaimer Notice"/>
    <w:basedOn w:val="Normal"/>
    <w:next w:val="AddressTR"/>
    <w:rsid w:val="00393754"/>
    <w:pPr>
      <w:ind w:left="5103"/>
      <w:jc w:val="left"/>
    </w:pPr>
    <w:rPr>
      <w:i/>
      <w:sz w:val="20"/>
    </w:rPr>
  </w:style>
  <w:style w:type="paragraph" w:customStyle="1" w:styleId="Disclaimer">
    <w:name w:val="Disclaimer"/>
    <w:basedOn w:val="Normal"/>
    <w:rsid w:val="00393754"/>
    <w:pPr>
      <w:keepLines/>
      <w:pBdr>
        <w:top w:val="single" w:sz="4" w:space="1" w:color="auto"/>
      </w:pBdr>
      <w:spacing w:before="480" w:after="0"/>
    </w:pPr>
    <w:rPr>
      <w:i/>
    </w:rPr>
  </w:style>
  <w:style w:type="character" w:styleId="FollowedHyperlink">
    <w:name w:val="FollowedHyperlink"/>
    <w:rsid w:val="00393754"/>
    <w:rPr>
      <w:color w:val="800080"/>
      <w:u w:val="single"/>
    </w:rPr>
  </w:style>
  <w:style w:type="paragraph" w:customStyle="1" w:styleId="DisclaimerSJ">
    <w:name w:val="Disclaimer_SJ"/>
    <w:basedOn w:val="Normal"/>
    <w:next w:val="Normal"/>
    <w:rsid w:val="00393754"/>
    <w:pPr>
      <w:spacing w:after="0"/>
    </w:pPr>
    <w:rPr>
      <w:rFonts w:ascii="Arial" w:hAnsi="Arial"/>
      <w:b/>
      <w:sz w:val="16"/>
    </w:rPr>
  </w:style>
  <w:style w:type="paragraph" w:customStyle="1" w:styleId="Designator">
    <w:name w:val="Designator"/>
    <w:basedOn w:val="Normal"/>
    <w:rsid w:val="00393754"/>
    <w:pPr>
      <w:spacing w:after="0"/>
      <w:jc w:val="center"/>
    </w:pPr>
    <w:rPr>
      <w:b/>
      <w:caps/>
      <w:sz w:val="32"/>
    </w:rPr>
  </w:style>
  <w:style w:type="paragraph" w:customStyle="1" w:styleId="Releasable">
    <w:name w:val="Releasable"/>
    <w:basedOn w:val="Normal"/>
    <w:qFormat/>
    <w:rsid w:val="00393754"/>
    <w:pPr>
      <w:spacing w:after="0"/>
      <w:jc w:val="center"/>
    </w:pPr>
    <w:rPr>
      <w:b/>
      <w:caps/>
      <w:sz w:val="32"/>
      <w:lang w:val="de-DE"/>
    </w:rPr>
  </w:style>
  <w:style w:type="paragraph" w:customStyle="1" w:styleId="RUE">
    <w:name w:val="RUE"/>
    <w:basedOn w:val="Normal"/>
    <w:rsid w:val="00393754"/>
    <w:pPr>
      <w:spacing w:after="0"/>
      <w:jc w:val="center"/>
    </w:pPr>
    <w:rPr>
      <w:b/>
      <w:caps/>
      <w:sz w:val="32"/>
      <w:bdr w:val="single" w:sz="18" w:space="0" w:color="auto"/>
      <w:lang w:val="de-DE"/>
    </w:rPr>
  </w:style>
  <w:style w:type="paragraph" w:customStyle="1" w:styleId="ConfidentialUE">
    <w:name w:val="Confidential UE"/>
    <w:basedOn w:val="Normal"/>
    <w:rsid w:val="00393754"/>
    <w:pPr>
      <w:spacing w:after="0"/>
      <w:jc w:val="center"/>
    </w:pPr>
    <w:rPr>
      <w:b/>
      <w:caps/>
      <w:sz w:val="32"/>
      <w:bdr w:val="single" w:sz="18" w:space="0" w:color="auto"/>
    </w:rPr>
  </w:style>
  <w:style w:type="paragraph" w:customStyle="1" w:styleId="TrsSecretUE">
    <w:name w:val="Très Secret UE"/>
    <w:basedOn w:val="Normal"/>
    <w:rsid w:val="00393754"/>
    <w:pPr>
      <w:spacing w:after="0"/>
      <w:jc w:val="center"/>
    </w:pPr>
    <w:rPr>
      <w:b/>
      <w:caps/>
      <w:color w:val="FF0000"/>
      <w:sz w:val="32"/>
      <w:bdr w:val="single" w:sz="18" w:space="0" w:color="FF0000"/>
    </w:rPr>
  </w:style>
  <w:style w:type="paragraph" w:customStyle="1" w:styleId="SecretUE">
    <w:name w:val="Secret UE"/>
    <w:basedOn w:val="Normal"/>
    <w:rsid w:val="00393754"/>
    <w:pPr>
      <w:spacing w:after="0"/>
      <w:jc w:val="center"/>
    </w:pPr>
    <w:rPr>
      <w:b/>
      <w:caps/>
      <w:color w:val="FF0000"/>
      <w:sz w:val="32"/>
      <w:bdr w:val="single" w:sz="18" w:space="0" w:color="FF0000"/>
    </w:rPr>
  </w:style>
  <w:style w:type="paragraph" w:customStyle="1" w:styleId="LegalNumPar">
    <w:name w:val="LegalNumPar"/>
    <w:basedOn w:val="Normal"/>
    <w:rsid w:val="00393754"/>
    <w:pPr>
      <w:numPr>
        <w:numId w:val="18"/>
      </w:numPr>
      <w:spacing w:line="360" w:lineRule="auto"/>
      <w:jc w:val="left"/>
    </w:pPr>
    <w:rPr>
      <w:rFonts w:eastAsiaTheme="minorHAnsi"/>
      <w:szCs w:val="22"/>
    </w:rPr>
  </w:style>
  <w:style w:type="paragraph" w:customStyle="1" w:styleId="LegalNumPar2">
    <w:name w:val="LegalNumPar2"/>
    <w:basedOn w:val="Normal"/>
    <w:rsid w:val="00393754"/>
    <w:pPr>
      <w:numPr>
        <w:ilvl w:val="1"/>
        <w:numId w:val="18"/>
      </w:numPr>
      <w:spacing w:line="360" w:lineRule="auto"/>
      <w:jc w:val="left"/>
    </w:pPr>
    <w:rPr>
      <w:rFonts w:eastAsiaTheme="minorHAnsi"/>
      <w:szCs w:val="22"/>
    </w:rPr>
  </w:style>
  <w:style w:type="paragraph" w:customStyle="1" w:styleId="LegalNumPar3">
    <w:name w:val="LegalNumPar3"/>
    <w:basedOn w:val="Normal"/>
    <w:rsid w:val="00393754"/>
    <w:pPr>
      <w:numPr>
        <w:ilvl w:val="2"/>
        <w:numId w:val="18"/>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D10D63"/>
    <w:rPr>
      <w:rFonts w:ascii="Arial" w:hAnsi="Arial"/>
      <w:sz w:val="16"/>
      <w:lang w:eastAsia="en-US"/>
    </w:rPr>
  </w:style>
  <w:style w:type="character" w:customStyle="1" w:styleId="DateChar">
    <w:name w:val="Date Char"/>
    <w:basedOn w:val="DefaultParagraphFont"/>
    <w:link w:val="Date"/>
    <w:uiPriority w:val="99"/>
    <w:locked/>
    <w:rsid w:val="00D10D63"/>
    <w:rPr>
      <w:sz w:val="24"/>
      <w:lang w:eastAsia="en-US"/>
    </w:rPr>
  </w:style>
  <w:style w:type="paragraph" w:customStyle="1" w:styleId="ZCom">
    <w:name w:val="Z_Com"/>
    <w:basedOn w:val="Normal"/>
    <w:next w:val="ZDGName"/>
    <w:uiPriority w:val="99"/>
    <w:rsid w:val="00D10D63"/>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D10D63"/>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sid w:val="00D10D63"/>
    <w:rPr>
      <w:sz w:val="24"/>
      <w:lang w:eastAsia="en-US"/>
    </w:rPr>
  </w:style>
  <w:style w:type="table" w:styleId="TableGrid">
    <w:name w:val="Table Grid"/>
    <w:basedOn w:val="TableNormal"/>
    <w:uiPriority w:val="39"/>
    <w:rsid w:val="00E622C2"/>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114B1"/>
    <w:rPr>
      <w:sz w:val="16"/>
      <w:szCs w:val="16"/>
    </w:rPr>
  </w:style>
  <w:style w:type="paragraph" w:styleId="BalloonText">
    <w:name w:val="Balloon Text"/>
    <w:basedOn w:val="Normal"/>
    <w:link w:val="BalloonTextChar"/>
    <w:uiPriority w:val="99"/>
    <w:semiHidden/>
    <w:unhideWhenUsed/>
    <w:rsid w:val="001114B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4B1"/>
    <w:rPr>
      <w:rFonts w:ascii="Tahoma" w:hAnsi="Tahoma" w:cs="Tahoma"/>
      <w:sz w:val="16"/>
      <w:szCs w:val="16"/>
      <w:lang w:eastAsia="en-US"/>
    </w:rPr>
  </w:style>
  <w:style w:type="paragraph" w:customStyle="1" w:styleId="Fd">
    <w:name w:val="Fd"/>
    <w:basedOn w:val="Heading2"/>
    <w:rsid w:val="00EC5D5D"/>
  </w:style>
  <w:style w:type="paragraph" w:customStyle="1" w:styleId="Standard">
    <w:name w:val="Standard"/>
    <w:rsid w:val="007E243C"/>
    <w:pPr>
      <w:tabs>
        <w:tab w:val="left" w:pos="720"/>
      </w:tabs>
      <w:suppressAutoHyphens/>
      <w:spacing w:after="200" w:line="276" w:lineRule="auto"/>
    </w:pPr>
    <w:rPr>
      <w:rFonts w:ascii="Calibri" w:eastAsia="Arial Unicode MS" w:hAnsi="Calibri" w:cs="Calibri"/>
      <w:color w:val="00000A"/>
      <w:sz w:val="22"/>
      <w:szCs w:val="22"/>
      <w:lang w:eastAsia="en-US"/>
    </w:rPr>
  </w:style>
  <w:style w:type="character" w:styleId="FootnoteReference">
    <w:name w:val="footnote reference"/>
    <w:basedOn w:val="DefaultParagraphFont"/>
    <w:uiPriority w:val="99"/>
    <w:semiHidden/>
    <w:unhideWhenUsed/>
    <w:rsid w:val="004F7A38"/>
    <w:rPr>
      <w:vertAlign w:val="superscript"/>
    </w:rPr>
  </w:style>
  <w:style w:type="character" w:styleId="Hyperlink">
    <w:name w:val="Hyperlink"/>
    <w:basedOn w:val="DefaultParagraphFont"/>
    <w:uiPriority w:val="99"/>
    <w:unhideWhenUsed/>
    <w:rsid w:val="001F583B"/>
    <w:rPr>
      <w:color w:val="0000FF" w:themeColor="hyperlink"/>
      <w:u w:val="single"/>
    </w:rPr>
  </w:style>
  <w:style w:type="paragraph" w:styleId="ListParagraph">
    <w:name w:val="List Paragraph"/>
    <w:basedOn w:val="Normal"/>
    <w:uiPriority w:val="34"/>
    <w:qFormat/>
    <w:rsid w:val="0081062F"/>
    <w:pPr>
      <w:ind w:left="720"/>
      <w:contextualSpacing/>
    </w:pPr>
  </w:style>
  <w:style w:type="paragraph" w:styleId="CommentSubject">
    <w:name w:val="annotation subject"/>
    <w:basedOn w:val="CommentText"/>
    <w:next w:val="CommentText"/>
    <w:link w:val="CommentSubjectChar"/>
    <w:uiPriority w:val="99"/>
    <w:semiHidden/>
    <w:unhideWhenUsed/>
    <w:rsid w:val="00B1157A"/>
    <w:rPr>
      <w:b/>
      <w:bCs/>
    </w:rPr>
  </w:style>
  <w:style w:type="character" w:customStyle="1" w:styleId="CommentTextChar">
    <w:name w:val="Comment Text Char"/>
    <w:basedOn w:val="DefaultParagraphFont"/>
    <w:link w:val="CommentText"/>
    <w:semiHidden/>
    <w:rsid w:val="00B1157A"/>
    <w:rPr>
      <w:lang w:eastAsia="en-US"/>
    </w:rPr>
  </w:style>
  <w:style w:type="character" w:customStyle="1" w:styleId="CommentSubjectChar">
    <w:name w:val="Comment Subject Char"/>
    <w:basedOn w:val="CommentTextChar"/>
    <w:link w:val="CommentSubject"/>
    <w:uiPriority w:val="99"/>
    <w:semiHidden/>
    <w:rsid w:val="00B1157A"/>
    <w:rPr>
      <w:b/>
      <w:bCs/>
      <w:lang w:eastAsia="en-US"/>
    </w:rPr>
  </w:style>
  <w:style w:type="table" w:customStyle="1" w:styleId="TableGrid1">
    <w:name w:val="Table Grid1"/>
    <w:basedOn w:val="TableNormal"/>
    <w:next w:val="TableGrid"/>
    <w:uiPriority w:val="59"/>
    <w:rsid w:val="00A21C2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A21C2E"/>
    <w:rPr>
      <w:vertAlign w:val="superscript"/>
    </w:rPr>
  </w:style>
  <w:style w:type="character" w:customStyle="1" w:styleId="Heading2Char">
    <w:name w:val="Heading 2 Char"/>
    <w:basedOn w:val="DefaultParagraphFont"/>
    <w:link w:val="Heading2"/>
    <w:rsid w:val="00D517D5"/>
    <w:rPr>
      <w:b/>
      <w:sz w:val="24"/>
      <w:lang w:eastAsia="en-US"/>
    </w:rPr>
  </w:style>
  <w:style w:type="paragraph" w:customStyle="1" w:styleId="CM4">
    <w:name w:val="CM4"/>
    <w:basedOn w:val="Normal"/>
    <w:next w:val="Normal"/>
    <w:uiPriority w:val="99"/>
    <w:rsid w:val="00F50D89"/>
    <w:pPr>
      <w:autoSpaceDE w:val="0"/>
      <w:autoSpaceDN w:val="0"/>
      <w:adjustRightInd w:val="0"/>
      <w:spacing w:after="0"/>
      <w:jc w:val="left"/>
    </w:pPr>
    <w:rPr>
      <w:szCs w:val="24"/>
      <w:lang w:eastAsia="en-GB"/>
    </w:rPr>
  </w:style>
  <w:style w:type="character" w:customStyle="1" w:styleId="Heading1Char">
    <w:name w:val="Heading 1 Char"/>
    <w:basedOn w:val="DefaultParagraphFont"/>
    <w:link w:val="Heading1"/>
    <w:rsid w:val="00400277"/>
    <w:rPr>
      <w:b/>
      <w:smallCaps/>
      <w:sz w:val="24"/>
      <w:lang w:eastAsia="en-US"/>
    </w:rPr>
  </w:style>
  <w:style w:type="paragraph" w:styleId="Revision">
    <w:name w:val="Revision"/>
    <w:hidden/>
    <w:uiPriority w:val="99"/>
    <w:semiHidden/>
    <w:rsid w:val="00FD18D6"/>
    <w:rPr>
      <w:sz w:val="24"/>
      <w:lang w:eastAsia="en-US"/>
    </w:rPr>
  </w:style>
  <w:style w:type="character" w:customStyle="1" w:styleId="FootnoteTextChar">
    <w:name w:val="Footnote Text Char"/>
    <w:basedOn w:val="DefaultParagraphFont"/>
    <w:link w:val="FootnoteText"/>
    <w:uiPriority w:val="99"/>
    <w:semiHidden/>
    <w:rsid w:val="00BC6374"/>
    <w:rPr>
      <w:lang w:eastAsia="en-US"/>
    </w:rPr>
  </w:style>
  <w:style w:type="paragraph" w:customStyle="1" w:styleId="Standard1">
    <w:name w:val="Standard1"/>
    <w:rsid w:val="00B42E90"/>
    <w:pPr>
      <w:tabs>
        <w:tab w:val="left" w:pos="720"/>
      </w:tabs>
      <w:suppressAutoHyphens/>
      <w:spacing w:after="200" w:line="276" w:lineRule="auto"/>
    </w:pPr>
    <w:rPr>
      <w:rFonts w:ascii="Calibri" w:eastAsia="Arial Unicode MS" w:hAnsi="Calibri" w:cs="Calibri"/>
      <w:color w:val="00000A"/>
      <w:sz w:val="22"/>
      <w:szCs w:val="22"/>
      <w:lang w:eastAsia="en-US"/>
    </w:rPr>
  </w:style>
  <w:style w:type="paragraph" w:customStyle="1" w:styleId="SecHead1">
    <w:name w:val="SecHead1"/>
    <w:basedOn w:val="CommentText"/>
    <w:link w:val="SecHead1Char"/>
    <w:rsid w:val="00B42E90"/>
  </w:style>
  <w:style w:type="character" w:customStyle="1" w:styleId="SecHead1Char">
    <w:name w:val="SecHead1 Char"/>
    <w:basedOn w:val="CommentTextChar"/>
    <w:link w:val="SecHead1"/>
    <w:rsid w:val="00B42E90"/>
    <w:rPr>
      <w:lang w:eastAsia="en-US"/>
    </w:rPr>
  </w:style>
  <w:style w:type="paragraph" w:customStyle="1" w:styleId="SecHead2">
    <w:name w:val="SecHead2"/>
    <w:basedOn w:val="CommentText"/>
    <w:link w:val="SecHead2Char"/>
    <w:rsid w:val="00B42E90"/>
  </w:style>
  <w:style w:type="character" w:customStyle="1" w:styleId="SecHead2Char">
    <w:name w:val="SecHead2 Char"/>
    <w:basedOn w:val="CommentTextChar"/>
    <w:link w:val="SecHead2"/>
    <w:rsid w:val="00B42E90"/>
    <w:rPr>
      <w:lang w:eastAsia="en-US"/>
    </w:rPr>
  </w:style>
  <w:style w:type="paragraph" w:customStyle="1" w:styleId="SecHead3">
    <w:name w:val="SecHead3"/>
    <w:basedOn w:val="CommentText"/>
    <w:link w:val="SecHead3Char"/>
    <w:rsid w:val="00B42E90"/>
  </w:style>
  <w:style w:type="character" w:customStyle="1" w:styleId="SecHead3Char">
    <w:name w:val="SecHead3 Char"/>
    <w:basedOn w:val="CommentTextChar"/>
    <w:link w:val="SecHead3"/>
    <w:rsid w:val="00B42E90"/>
    <w:rPr>
      <w:lang w:eastAsia="en-US"/>
    </w:rPr>
  </w:style>
  <w:style w:type="paragraph" w:customStyle="1" w:styleId="SecHead4">
    <w:name w:val="SecHead4"/>
    <w:basedOn w:val="CommentText"/>
    <w:link w:val="SecHead4Char"/>
    <w:rsid w:val="00B42E90"/>
  </w:style>
  <w:style w:type="character" w:customStyle="1" w:styleId="SecHead4Char">
    <w:name w:val="SecHead4 Char"/>
    <w:basedOn w:val="CommentTextChar"/>
    <w:link w:val="SecHead4"/>
    <w:rsid w:val="00B42E90"/>
    <w:rPr>
      <w:lang w:eastAsia="en-US"/>
    </w:rPr>
  </w:style>
  <w:style w:type="paragraph" w:customStyle="1" w:styleId="SecHead5">
    <w:name w:val="SecHead5"/>
    <w:basedOn w:val="CommentText"/>
    <w:link w:val="SecHead5Char"/>
    <w:rsid w:val="00B42E90"/>
  </w:style>
  <w:style w:type="character" w:customStyle="1" w:styleId="SecHead5Char">
    <w:name w:val="SecHead5 Char"/>
    <w:basedOn w:val="CommentTextChar"/>
    <w:link w:val="SecHead5"/>
    <w:rsid w:val="00B42E90"/>
    <w:rPr>
      <w:lang w:eastAsia="en-US"/>
    </w:rPr>
  </w:style>
  <w:style w:type="paragraph" w:customStyle="1" w:styleId="SecHead6">
    <w:name w:val="SecHead6"/>
    <w:basedOn w:val="CommentText"/>
    <w:link w:val="SecHead6Char"/>
    <w:rsid w:val="00B42E90"/>
  </w:style>
  <w:style w:type="character" w:customStyle="1" w:styleId="SecHead6Char">
    <w:name w:val="SecHead6 Char"/>
    <w:basedOn w:val="CommentTextChar"/>
    <w:link w:val="SecHead6"/>
    <w:rsid w:val="00B42E90"/>
    <w:rPr>
      <w:lang w:eastAsia="en-US"/>
    </w:rPr>
  </w:style>
  <w:style w:type="paragraph" w:customStyle="1" w:styleId="SecHead7">
    <w:name w:val="SecHead7"/>
    <w:basedOn w:val="CommentText"/>
    <w:link w:val="SecHead7Char"/>
    <w:rsid w:val="00B42E90"/>
  </w:style>
  <w:style w:type="character" w:customStyle="1" w:styleId="SecHead7Char">
    <w:name w:val="SecHead7 Char"/>
    <w:basedOn w:val="CommentTextChar"/>
    <w:link w:val="SecHead7"/>
    <w:rsid w:val="00B42E90"/>
    <w:rPr>
      <w:lang w:eastAsia="en-US"/>
    </w:rPr>
  </w:style>
  <w:style w:type="paragraph" w:customStyle="1" w:styleId="SecHead8">
    <w:name w:val="SecHead8"/>
    <w:basedOn w:val="CommentText"/>
    <w:link w:val="SecHead8Char"/>
    <w:rsid w:val="00B42E90"/>
  </w:style>
  <w:style w:type="character" w:customStyle="1" w:styleId="SecHead8Char">
    <w:name w:val="SecHead8 Char"/>
    <w:basedOn w:val="CommentTextChar"/>
    <w:link w:val="SecHead8"/>
    <w:rsid w:val="00B42E90"/>
    <w:rPr>
      <w:lang w:eastAsia="en-US"/>
    </w:rPr>
  </w:style>
  <w:style w:type="paragraph" w:customStyle="1" w:styleId="SecHead9">
    <w:name w:val="SecHead9"/>
    <w:basedOn w:val="CommentText"/>
    <w:link w:val="SecHead9Char"/>
    <w:rsid w:val="00B42E90"/>
  </w:style>
  <w:style w:type="character" w:customStyle="1" w:styleId="SecHead9Char">
    <w:name w:val="SecHead9 Char"/>
    <w:basedOn w:val="CommentTextChar"/>
    <w:link w:val="SecHead9"/>
    <w:rsid w:val="00B42E90"/>
    <w:rPr>
      <w:lang w:eastAsia="en-US"/>
    </w:rPr>
  </w:style>
  <w:style w:type="paragraph" w:styleId="NormalWeb">
    <w:name w:val="Normal (Web)"/>
    <w:basedOn w:val="Normal"/>
    <w:uiPriority w:val="99"/>
    <w:semiHidden/>
    <w:unhideWhenUsed/>
    <w:rsid w:val="00C95347"/>
    <w:pPr>
      <w:spacing w:before="100" w:beforeAutospacing="1" w:after="100" w:afterAutospacing="1"/>
      <w:jc w:val="left"/>
    </w:pPr>
    <w:rPr>
      <w:rFonts w:eastAsiaTheme="minorEastAsi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5579">
      <w:bodyDiv w:val="1"/>
      <w:marLeft w:val="0"/>
      <w:marRight w:val="0"/>
      <w:marTop w:val="0"/>
      <w:marBottom w:val="0"/>
      <w:divBdr>
        <w:top w:val="none" w:sz="0" w:space="0" w:color="auto"/>
        <w:left w:val="none" w:sz="0" w:space="0" w:color="auto"/>
        <w:bottom w:val="none" w:sz="0" w:space="0" w:color="auto"/>
        <w:right w:val="none" w:sz="0" w:space="0" w:color="auto"/>
      </w:divBdr>
    </w:div>
    <w:div w:id="418453100">
      <w:bodyDiv w:val="1"/>
      <w:marLeft w:val="0"/>
      <w:marRight w:val="0"/>
      <w:marTop w:val="0"/>
      <w:marBottom w:val="0"/>
      <w:divBdr>
        <w:top w:val="none" w:sz="0" w:space="0" w:color="auto"/>
        <w:left w:val="none" w:sz="0" w:space="0" w:color="auto"/>
        <w:bottom w:val="none" w:sz="0" w:space="0" w:color="auto"/>
        <w:right w:val="none" w:sz="0" w:space="0" w:color="auto"/>
      </w:divBdr>
    </w:div>
    <w:div w:id="476647880">
      <w:bodyDiv w:val="1"/>
      <w:marLeft w:val="0"/>
      <w:marRight w:val="0"/>
      <w:marTop w:val="0"/>
      <w:marBottom w:val="0"/>
      <w:divBdr>
        <w:top w:val="none" w:sz="0" w:space="0" w:color="auto"/>
        <w:left w:val="none" w:sz="0" w:space="0" w:color="auto"/>
        <w:bottom w:val="none" w:sz="0" w:space="0" w:color="auto"/>
        <w:right w:val="none" w:sz="0" w:space="0" w:color="auto"/>
      </w:divBdr>
      <w:divsChild>
        <w:div w:id="1730376346">
          <w:marLeft w:val="0"/>
          <w:marRight w:val="0"/>
          <w:marTop w:val="0"/>
          <w:marBottom w:val="0"/>
          <w:divBdr>
            <w:top w:val="none" w:sz="0" w:space="0" w:color="auto"/>
            <w:left w:val="none" w:sz="0" w:space="0" w:color="auto"/>
            <w:bottom w:val="none" w:sz="0" w:space="0" w:color="auto"/>
            <w:right w:val="none" w:sz="0" w:space="0" w:color="auto"/>
          </w:divBdr>
          <w:divsChild>
            <w:div w:id="597064201">
              <w:marLeft w:val="0"/>
              <w:marRight w:val="0"/>
              <w:marTop w:val="0"/>
              <w:marBottom w:val="0"/>
              <w:divBdr>
                <w:top w:val="none" w:sz="0" w:space="0" w:color="auto"/>
                <w:left w:val="none" w:sz="0" w:space="0" w:color="auto"/>
                <w:bottom w:val="none" w:sz="0" w:space="0" w:color="auto"/>
                <w:right w:val="none" w:sz="0" w:space="0" w:color="auto"/>
              </w:divBdr>
              <w:divsChild>
                <w:div w:id="204369945">
                  <w:marLeft w:val="0"/>
                  <w:marRight w:val="0"/>
                  <w:marTop w:val="0"/>
                  <w:marBottom w:val="0"/>
                  <w:divBdr>
                    <w:top w:val="none" w:sz="0" w:space="0" w:color="auto"/>
                    <w:left w:val="none" w:sz="0" w:space="0" w:color="auto"/>
                    <w:bottom w:val="none" w:sz="0" w:space="0" w:color="auto"/>
                    <w:right w:val="none" w:sz="0" w:space="0" w:color="auto"/>
                  </w:divBdr>
                  <w:divsChild>
                    <w:div w:id="512302776">
                      <w:marLeft w:val="0"/>
                      <w:marRight w:val="0"/>
                      <w:marTop w:val="0"/>
                      <w:marBottom w:val="0"/>
                      <w:divBdr>
                        <w:top w:val="none" w:sz="0" w:space="0" w:color="auto"/>
                        <w:left w:val="none" w:sz="0" w:space="0" w:color="auto"/>
                        <w:bottom w:val="none" w:sz="0" w:space="0" w:color="auto"/>
                        <w:right w:val="none" w:sz="0" w:space="0" w:color="auto"/>
                      </w:divBdr>
                      <w:divsChild>
                        <w:div w:id="44842429">
                          <w:marLeft w:val="-225"/>
                          <w:marRight w:val="-225"/>
                          <w:marTop w:val="0"/>
                          <w:marBottom w:val="0"/>
                          <w:divBdr>
                            <w:top w:val="none" w:sz="0" w:space="0" w:color="auto"/>
                            <w:left w:val="none" w:sz="0" w:space="0" w:color="auto"/>
                            <w:bottom w:val="none" w:sz="0" w:space="0" w:color="auto"/>
                            <w:right w:val="none" w:sz="0" w:space="0" w:color="auto"/>
                          </w:divBdr>
                          <w:divsChild>
                            <w:div w:id="200199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601316">
      <w:bodyDiv w:val="1"/>
      <w:marLeft w:val="0"/>
      <w:marRight w:val="0"/>
      <w:marTop w:val="0"/>
      <w:marBottom w:val="0"/>
      <w:divBdr>
        <w:top w:val="none" w:sz="0" w:space="0" w:color="auto"/>
        <w:left w:val="none" w:sz="0" w:space="0" w:color="auto"/>
        <w:bottom w:val="none" w:sz="0" w:space="0" w:color="auto"/>
        <w:right w:val="none" w:sz="0" w:space="0" w:color="auto"/>
      </w:divBdr>
      <w:divsChild>
        <w:div w:id="615453795">
          <w:marLeft w:val="0"/>
          <w:marRight w:val="0"/>
          <w:marTop w:val="0"/>
          <w:marBottom w:val="0"/>
          <w:divBdr>
            <w:top w:val="none" w:sz="0" w:space="0" w:color="auto"/>
            <w:left w:val="none" w:sz="0" w:space="0" w:color="auto"/>
            <w:bottom w:val="none" w:sz="0" w:space="0" w:color="auto"/>
            <w:right w:val="none" w:sz="0" w:space="0" w:color="auto"/>
          </w:divBdr>
          <w:divsChild>
            <w:div w:id="1284386076">
              <w:marLeft w:val="0"/>
              <w:marRight w:val="0"/>
              <w:marTop w:val="0"/>
              <w:marBottom w:val="0"/>
              <w:divBdr>
                <w:top w:val="none" w:sz="0" w:space="0" w:color="auto"/>
                <w:left w:val="none" w:sz="0" w:space="0" w:color="auto"/>
                <w:bottom w:val="none" w:sz="0" w:space="0" w:color="auto"/>
                <w:right w:val="none" w:sz="0" w:space="0" w:color="auto"/>
              </w:divBdr>
              <w:divsChild>
                <w:div w:id="2023242381">
                  <w:marLeft w:val="0"/>
                  <w:marRight w:val="0"/>
                  <w:marTop w:val="0"/>
                  <w:marBottom w:val="0"/>
                  <w:divBdr>
                    <w:top w:val="none" w:sz="0" w:space="0" w:color="auto"/>
                    <w:left w:val="none" w:sz="0" w:space="0" w:color="auto"/>
                    <w:bottom w:val="none" w:sz="0" w:space="0" w:color="auto"/>
                    <w:right w:val="none" w:sz="0" w:space="0" w:color="auto"/>
                  </w:divBdr>
                  <w:divsChild>
                    <w:div w:id="606624043">
                      <w:marLeft w:val="0"/>
                      <w:marRight w:val="0"/>
                      <w:marTop w:val="0"/>
                      <w:marBottom w:val="0"/>
                      <w:divBdr>
                        <w:top w:val="none" w:sz="0" w:space="0" w:color="auto"/>
                        <w:left w:val="none" w:sz="0" w:space="0" w:color="auto"/>
                        <w:bottom w:val="none" w:sz="0" w:space="0" w:color="auto"/>
                        <w:right w:val="none" w:sz="0" w:space="0" w:color="auto"/>
                      </w:divBdr>
                      <w:divsChild>
                        <w:div w:id="1259875642">
                          <w:marLeft w:val="0"/>
                          <w:marRight w:val="0"/>
                          <w:marTop w:val="0"/>
                          <w:marBottom w:val="0"/>
                          <w:divBdr>
                            <w:top w:val="none" w:sz="0" w:space="0" w:color="auto"/>
                            <w:left w:val="none" w:sz="0" w:space="0" w:color="auto"/>
                            <w:bottom w:val="none" w:sz="0" w:space="0" w:color="auto"/>
                            <w:right w:val="none" w:sz="0" w:space="0" w:color="auto"/>
                          </w:divBdr>
                          <w:divsChild>
                            <w:div w:id="353923232">
                              <w:marLeft w:val="-225"/>
                              <w:marRight w:val="-225"/>
                              <w:marTop w:val="0"/>
                              <w:marBottom w:val="0"/>
                              <w:divBdr>
                                <w:top w:val="none" w:sz="0" w:space="0" w:color="auto"/>
                                <w:left w:val="none" w:sz="0" w:space="0" w:color="auto"/>
                                <w:bottom w:val="none" w:sz="0" w:space="0" w:color="auto"/>
                                <w:right w:val="none" w:sz="0" w:space="0" w:color="auto"/>
                              </w:divBdr>
                              <w:divsChild>
                                <w:div w:id="625699691">
                                  <w:marLeft w:val="0"/>
                                  <w:marRight w:val="0"/>
                                  <w:marTop w:val="0"/>
                                  <w:marBottom w:val="0"/>
                                  <w:divBdr>
                                    <w:top w:val="none" w:sz="0" w:space="0" w:color="auto"/>
                                    <w:left w:val="none" w:sz="0" w:space="0" w:color="auto"/>
                                    <w:bottom w:val="none" w:sz="0" w:space="0" w:color="auto"/>
                                    <w:right w:val="none" w:sz="0" w:space="0" w:color="auto"/>
                                  </w:divBdr>
                                  <w:divsChild>
                                    <w:div w:id="1232619476">
                                      <w:marLeft w:val="0"/>
                                      <w:marRight w:val="0"/>
                                      <w:marTop w:val="0"/>
                                      <w:marBottom w:val="0"/>
                                      <w:divBdr>
                                        <w:top w:val="none" w:sz="0" w:space="0" w:color="auto"/>
                                        <w:left w:val="none" w:sz="0" w:space="0" w:color="auto"/>
                                        <w:bottom w:val="none" w:sz="0" w:space="0" w:color="auto"/>
                                        <w:right w:val="none" w:sz="0" w:space="0" w:color="auto"/>
                                      </w:divBdr>
                                      <w:divsChild>
                                        <w:div w:id="497500643">
                                          <w:marLeft w:val="0"/>
                                          <w:marRight w:val="0"/>
                                          <w:marTop w:val="0"/>
                                          <w:marBottom w:val="225"/>
                                          <w:divBdr>
                                            <w:top w:val="none" w:sz="0" w:space="0" w:color="auto"/>
                                            <w:left w:val="none" w:sz="0" w:space="0" w:color="auto"/>
                                            <w:bottom w:val="none" w:sz="0" w:space="0" w:color="auto"/>
                                            <w:right w:val="none" w:sz="0" w:space="0" w:color="auto"/>
                                          </w:divBdr>
                                          <w:divsChild>
                                            <w:div w:id="713967428">
                                              <w:marLeft w:val="0"/>
                                              <w:marRight w:val="0"/>
                                              <w:marTop w:val="0"/>
                                              <w:marBottom w:val="0"/>
                                              <w:divBdr>
                                                <w:top w:val="none" w:sz="0" w:space="0" w:color="auto"/>
                                                <w:left w:val="none" w:sz="0" w:space="0" w:color="auto"/>
                                                <w:bottom w:val="none" w:sz="0" w:space="0" w:color="auto"/>
                                                <w:right w:val="none" w:sz="0" w:space="0" w:color="auto"/>
                                              </w:divBdr>
                                              <w:divsChild>
                                                <w:div w:id="1722366214">
                                                  <w:marLeft w:val="0"/>
                                                  <w:marRight w:val="0"/>
                                                  <w:marTop w:val="0"/>
                                                  <w:marBottom w:val="0"/>
                                                  <w:divBdr>
                                                    <w:top w:val="none" w:sz="0" w:space="0" w:color="auto"/>
                                                    <w:left w:val="none" w:sz="0" w:space="0" w:color="auto"/>
                                                    <w:bottom w:val="none" w:sz="0" w:space="0" w:color="auto"/>
                                                    <w:right w:val="none" w:sz="0" w:space="0" w:color="auto"/>
                                                  </w:divBdr>
                                                  <w:divsChild>
                                                    <w:div w:id="1614366627">
                                                      <w:marLeft w:val="0"/>
                                                      <w:marRight w:val="0"/>
                                                      <w:marTop w:val="360"/>
                                                      <w:marBottom w:val="0"/>
                                                      <w:divBdr>
                                                        <w:top w:val="none" w:sz="0" w:space="0" w:color="auto"/>
                                                        <w:left w:val="none" w:sz="0" w:space="0" w:color="auto"/>
                                                        <w:bottom w:val="none" w:sz="0" w:space="0" w:color="auto"/>
                                                        <w:right w:val="none" w:sz="0" w:space="0" w:color="auto"/>
                                                      </w:divBdr>
                                                      <w:divsChild>
                                                        <w:div w:id="731083596">
                                                          <w:marLeft w:val="0"/>
                                                          <w:marRight w:val="0"/>
                                                          <w:marTop w:val="0"/>
                                                          <w:marBottom w:val="0"/>
                                                          <w:divBdr>
                                                            <w:top w:val="none" w:sz="0" w:space="0" w:color="auto"/>
                                                            <w:left w:val="none" w:sz="0" w:space="0" w:color="auto"/>
                                                            <w:bottom w:val="none" w:sz="0" w:space="0" w:color="auto"/>
                                                            <w:right w:val="none" w:sz="0" w:space="0" w:color="auto"/>
                                                          </w:divBdr>
                                                          <w:divsChild>
                                                            <w:div w:id="1564871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1291669">
      <w:bodyDiv w:val="1"/>
      <w:marLeft w:val="0"/>
      <w:marRight w:val="0"/>
      <w:marTop w:val="0"/>
      <w:marBottom w:val="0"/>
      <w:divBdr>
        <w:top w:val="none" w:sz="0" w:space="0" w:color="auto"/>
        <w:left w:val="none" w:sz="0" w:space="0" w:color="auto"/>
        <w:bottom w:val="none" w:sz="0" w:space="0" w:color="auto"/>
        <w:right w:val="none" w:sz="0" w:space="0" w:color="auto"/>
      </w:divBdr>
    </w:div>
    <w:div w:id="1686203072">
      <w:bodyDiv w:val="1"/>
      <w:marLeft w:val="0"/>
      <w:marRight w:val="0"/>
      <w:marTop w:val="0"/>
      <w:marBottom w:val="0"/>
      <w:divBdr>
        <w:top w:val="none" w:sz="0" w:space="0" w:color="auto"/>
        <w:left w:val="none" w:sz="0" w:space="0" w:color="auto"/>
        <w:bottom w:val="none" w:sz="0" w:space="0" w:color="auto"/>
        <w:right w:val="none" w:sz="0" w:space="0" w:color="auto"/>
      </w:divBdr>
      <w:divsChild>
        <w:div w:id="502352880">
          <w:marLeft w:val="0"/>
          <w:marRight w:val="0"/>
          <w:marTop w:val="0"/>
          <w:marBottom w:val="0"/>
          <w:divBdr>
            <w:top w:val="none" w:sz="0" w:space="0" w:color="auto"/>
            <w:left w:val="none" w:sz="0" w:space="0" w:color="auto"/>
            <w:bottom w:val="none" w:sz="0" w:space="0" w:color="auto"/>
            <w:right w:val="none" w:sz="0" w:space="0" w:color="auto"/>
          </w:divBdr>
          <w:divsChild>
            <w:div w:id="923106951">
              <w:marLeft w:val="0"/>
              <w:marRight w:val="0"/>
              <w:marTop w:val="0"/>
              <w:marBottom w:val="0"/>
              <w:divBdr>
                <w:top w:val="none" w:sz="0" w:space="0" w:color="auto"/>
                <w:left w:val="none" w:sz="0" w:space="0" w:color="auto"/>
                <w:bottom w:val="none" w:sz="0" w:space="0" w:color="auto"/>
                <w:right w:val="none" w:sz="0" w:space="0" w:color="auto"/>
              </w:divBdr>
              <w:divsChild>
                <w:div w:id="1634602500">
                  <w:marLeft w:val="0"/>
                  <w:marRight w:val="0"/>
                  <w:marTop w:val="0"/>
                  <w:marBottom w:val="0"/>
                  <w:divBdr>
                    <w:top w:val="none" w:sz="0" w:space="0" w:color="auto"/>
                    <w:left w:val="none" w:sz="0" w:space="0" w:color="auto"/>
                    <w:bottom w:val="none" w:sz="0" w:space="0" w:color="auto"/>
                    <w:right w:val="none" w:sz="0" w:space="0" w:color="auto"/>
                  </w:divBdr>
                  <w:divsChild>
                    <w:div w:id="944650406">
                      <w:marLeft w:val="0"/>
                      <w:marRight w:val="0"/>
                      <w:marTop w:val="0"/>
                      <w:marBottom w:val="0"/>
                      <w:divBdr>
                        <w:top w:val="none" w:sz="0" w:space="0" w:color="auto"/>
                        <w:left w:val="none" w:sz="0" w:space="0" w:color="auto"/>
                        <w:bottom w:val="none" w:sz="0" w:space="0" w:color="auto"/>
                        <w:right w:val="none" w:sz="0" w:space="0" w:color="auto"/>
                      </w:divBdr>
                      <w:divsChild>
                        <w:div w:id="1807309622">
                          <w:marLeft w:val="0"/>
                          <w:marRight w:val="0"/>
                          <w:marTop w:val="0"/>
                          <w:marBottom w:val="0"/>
                          <w:divBdr>
                            <w:top w:val="none" w:sz="0" w:space="0" w:color="auto"/>
                            <w:left w:val="none" w:sz="0" w:space="0" w:color="auto"/>
                            <w:bottom w:val="none" w:sz="0" w:space="0" w:color="auto"/>
                            <w:right w:val="none" w:sz="0" w:space="0" w:color="auto"/>
                          </w:divBdr>
                          <w:divsChild>
                            <w:div w:id="1254128351">
                              <w:marLeft w:val="-225"/>
                              <w:marRight w:val="-225"/>
                              <w:marTop w:val="0"/>
                              <w:marBottom w:val="0"/>
                              <w:divBdr>
                                <w:top w:val="none" w:sz="0" w:space="0" w:color="auto"/>
                                <w:left w:val="none" w:sz="0" w:space="0" w:color="auto"/>
                                <w:bottom w:val="none" w:sz="0" w:space="0" w:color="auto"/>
                                <w:right w:val="none" w:sz="0" w:space="0" w:color="auto"/>
                              </w:divBdr>
                              <w:divsChild>
                                <w:div w:id="265239491">
                                  <w:marLeft w:val="0"/>
                                  <w:marRight w:val="0"/>
                                  <w:marTop w:val="0"/>
                                  <w:marBottom w:val="0"/>
                                  <w:divBdr>
                                    <w:top w:val="none" w:sz="0" w:space="0" w:color="auto"/>
                                    <w:left w:val="none" w:sz="0" w:space="0" w:color="auto"/>
                                    <w:bottom w:val="none" w:sz="0" w:space="0" w:color="auto"/>
                                    <w:right w:val="none" w:sz="0" w:space="0" w:color="auto"/>
                                  </w:divBdr>
                                  <w:divsChild>
                                    <w:div w:id="681736815">
                                      <w:marLeft w:val="0"/>
                                      <w:marRight w:val="0"/>
                                      <w:marTop w:val="0"/>
                                      <w:marBottom w:val="0"/>
                                      <w:divBdr>
                                        <w:top w:val="none" w:sz="0" w:space="0" w:color="auto"/>
                                        <w:left w:val="none" w:sz="0" w:space="0" w:color="auto"/>
                                        <w:bottom w:val="none" w:sz="0" w:space="0" w:color="auto"/>
                                        <w:right w:val="none" w:sz="0" w:space="0" w:color="auto"/>
                                      </w:divBdr>
                                      <w:divsChild>
                                        <w:div w:id="1495948455">
                                          <w:marLeft w:val="0"/>
                                          <w:marRight w:val="0"/>
                                          <w:marTop w:val="0"/>
                                          <w:marBottom w:val="225"/>
                                          <w:divBdr>
                                            <w:top w:val="none" w:sz="0" w:space="0" w:color="auto"/>
                                            <w:left w:val="none" w:sz="0" w:space="0" w:color="auto"/>
                                            <w:bottom w:val="none" w:sz="0" w:space="0" w:color="auto"/>
                                            <w:right w:val="none" w:sz="0" w:space="0" w:color="auto"/>
                                          </w:divBdr>
                                          <w:divsChild>
                                            <w:div w:id="1234579822">
                                              <w:marLeft w:val="0"/>
                                              <w:marRight w:val="0"/>
                                              <w:marTop w:val="0"/>
                                              <w:marBottom w:val="0"/>
                                              <w:divBdr>
                                                <w:top w:val="none" w:sz="0" w:space="0" w:color="auto"/>
                                                <w:left w:val="none" w:sz="0" w:space="0" w:color="auto"/>
                                                <w:bottom w:val="none" w:sz="0" w:space="0" w:color="auto"/>
                                                <w:right w:val="none" w:sz="0" w:space="0" w:color="auto"/>
                                              </w:divBdr>
                                              <w:divsChild>
                                                <w:div w:id="12345242">
                                                  <w:marLeft w:val="0"/>
                                                  <w:marRight w:val="0"/>
                                                  <w:marTop w:val="0"/>
                                                  <w:marBottom w:val="0"/>
                                                  <w:divBdr>
                                                    <w:top w:val="none" w:sz="0" w:space="0" w:color="auto"/>
                                                    <w:left w:val="none" w:sz="0" w:space="0" w:color="auto"/>
                                                    <w:bottom w:val="none" w:sz="0" w:space="0" w:color="auto"/>
                                                    <w:right w:val="none" w:sz="0" w:space="0" w:color="auto"/>
                                                  </w:divBdr>
                                                  <w:divsChild>
                                                    <w:div w:id="221916974">
                                                      <w:marLeft w:val="0"/>
                                                      <w:marRight w:val="0"/>
                                                      <w:marTop w:val="360"/>
                                                      <w:marBottom w:val="0"/>
                                                      <w:divBdr>
                                                        <w:top w:val="none" w:sz="0" w:space="0" w:color="auto"/>
                                                        <w:left w:val="none" w:sz="0" w:space="0" w:color="auto"/>
                                                        <w:bottom w:val="none" w:sz="0" w:space="0" w:color="auto"/>
                                                        <w:right w:val="none" w:sz="0" w:space="0" w:color="auto"/>
                                                      </w:divBdr>
                                                      <w:divsChild>
                                                        <w:div w:id="1414274738">
                                                          <w:marLeft w:val="0"/>
                                                          <w:marRight w:val="0"/>
                                                          <w:marTop w:val="195"/>
                                                          <w:marBottom w:val="45"/>
                                                          <w:divBdr>
                                                            <w:top w:val="none" w:sz="0" w:space="0" w:color="auto"/>
                                                            <w:left w:val="none" w:sz="0" w:space="0" w:color="auto"/>
                                                            <w:bottom w:val="single" w:sz="6" w:space="0" w:color="EBECEC"/>
                                                            <w:right w:val="none" w:sz="0" w:space="0" w:color="auto"/>
                                                          </w:divBdr>
                                                          <w:divsChild>
                                                            <w:div w:id="210924190">
                                                              <w:marLeft w:val="0"/>
                                                              <w:marRight w:val="0"/>
                                                              <w:marTop w:val="0"/>
                                                              <w:marBottom w:val="0"/>
                                                              <w:divBdr>
                                                                <w:top w:val="none" w:sz="0" w:space="0" w:color="auto"/>
                                                                <w:left w:val="none" w:sz="0" w:space="0" w:color="auto"/>
                                                                <w:bottom w:val="none" w:sz="0" w:space="0" w:color="auto"/>
                                                                <w:right w:val="none" w:sz="0" w:space="0" w:color="auto"/>
                                                              </w:divBdr>
                                                              <w:divsChild>
                                                                <w:div w:id="1277248120">
                                                                  <w:marLeft w:val="0"/>
                                                                  <w:marRight w:val="0"/>
                                                                  <w:marTop w:val="0"/>
                                                                  <w:marBottom w:val="0"/>
                                                                  <w:divBdr>
                                                                    <w:top w:val="none" w:sz="0" w:space="0" w:color="auto"/>
                                                                    <w:left w:val="none" w:sz="0" w:space="0" w:color="auto"/>
                                                                    <w:bottom w:val="none" w:sz="0" w:space="0" w:color="auto"/>
                                                                    <w:right w:val="none" w:sz="0" w:space="0" w:color="auto"/>
                                                                  </w:divBdr>
                                                                  <w:divsChild>
                                                                    <w:div w:id="704988792">
                                                                      <w:marLeft w:val="0"/>
                                                                      <w:marRight w:val="0"/>
                                                                      <w:marTop w:val="0"/>
                                                                      <w:marBottom w:val="0"/>
                                                                      <w:divBdr>
                                                                        <w:top w:val="none" w:sz="0" w:space="0" w:color="auto"/>
                                                                        <w:left w:val="none" w:sz="0" w:space="0" w:color="auto"/>
                                                                        <w:bottom w:val="none" w:sz="0" w:space="0" w:color="auto"/>
                                                                        <w:right w:val="none" w:sz="0" w:space="0" w:color="auto"/>
                                                                      </w:divBdr>
                                                                      <w:divsChild>
                                                                        <w:div w:id="1616474521">
                                                                          <w:marLeft w:val="0"/>
                                                                          <w:marRight w:val="0"/>
                                                                          <w:marTop w:val="0"/>
                                                                          <w:marBottom w:val="0"/>
                                                                          <w:divBdr>
                                                                            <w:top w:val="none" w:sz="0" w:space="0" w:color="auto"/>
                                                                            <w:left w:val="none" w:sz="0" w:space="0" w:color="auto"/>
                                                                            <w:bottom w:val="none" w:sz="0" w:space="0" w:color="auto"/>
                                                                            <w:right w:val="none" w:sz="0" w:space="0" w:color="auto"/>
                                                                          </w:divBdr>
                                                                          <w:divsChild>
                                                                            <w:div w:id="757479420">
                                                                              <w:marLeft w:val="0"/>
                                                                              <w:marRight w:val="0"/>
                                                                              <w:marTop w:val="0"/>
                                                                              <w:marBottom w:val="0"/>
                                                                              <w:divBdr>
                                                                                <w:top w:val="none" w:sz="0" w:space="0" w:color="auto"/>
                                                                                <w:left w:val="none" w:sz="0" w:space="0" w:color="auto"/>
                                                                                <w:bottom w:val="none" w:sz="0" w:space="0" w:color="auto"/>
                                                                                <w:right w:val="none" w:sz="0" w:space="0" w:color="auto"/>
                                                                              </w:divBdr>
                                                                            </w:div>
                                                                          </w:divsChild>
                                                                        </w:div>
                                                                        <w:div w:id="1322660008">
                                                                          <w:marLeft w:val="0"/>
                                                                          <w:marRight w:val="0"/>
                                                                          <w:marTop w:val="0"/>
                                                                          <w:marBottom w:val="0"/>
                                                                          <w:divBdr>
                                                                            <w:top w:val="none" w:sz="0" w:space="0" w:color="auto"/>
                                                                            <w:left w:val="none" w:sz="0" w:space="0" w:color="auto"/>
                                                                            <w:bottom w:val="none" w:sz="0" w:space="0" w:color="auto"/>
                                                                            <w:right w:val="none" w:sz="0" w:space="0" w:color="auto"/>
                                                                          </w:divBdr>
                                                                          <w:divsChild>
                                                                            <w:div w:id="12431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17141">
                                                          <w:marLeft w:val="0"/>
                                                          <w:marRight w:val="0"/>
                                                          <w:marTop w:val="0"/>
                                                          <w:marBottom w:val="0"/>
                                                          <w:divBdr>
                                                            <w:top w:val="none" w:sz="0" w:space="0" w:color="auto"/>
                                                            <w:left w:val="none" w:sz="0" w:space="0" w:color="auto"/>
                                                            <w:bottom w:val="none" w:sz="0" w:space="0" w:color="auto"/>
                                                            <w:right w:val="none" w:sz="0" w:space="0" w:color="auto"/>
                                                          </w:divBdr>
                                                          <w:divsChild>
                                                            <w:div w:id="677005864">
                                                              <w:marLeft w:val="0"/>
                                                              <w:marRight w:val="0"/>
                                                              <w:marTop w:val="225"/>
                                                              <w:marBottom w:val="0"/>
                                                              <w:divBdr>
                                                                <w:top w:val="none" w:sz="0" w:space="0" w:color="auto"/>
                                                                <w:left w:val="none" w:sz="0" w:space="0" w:color="auto"/>
                                                                <w:bottom w:val="none" w:sz="0" w:space="0" w:color="auto"/>
                                                                <w:right w:val="none" w:sz="0" w:space="0" w:color="auto"/>
                                                              </w:divBdr>
                                                              <w:divsChild>
                                                                <w:div w:id="511140598">
                                                                  <w:marLeft w:val="0"/>
                                                                  <w:marRight w:val="0"/>
                                                                  <w:marTop w:val="0"/>
                                                                  <w:marBottom w:val="0"/>
                                                                  <w:divBdr>
                                                                    <w:top w:val="none" w:sz="0" w:space="0" w:color="auto"/>
                                                                    <w:left w:val="none" w:sz="0" w:space="0" w:color="auto"/>
                                                                    <w:bottom w:val="none" w:sz="0" w:space="0" w:color="auto"/>
                                                                    <w:right w:val="none" w:sz="0" w:space="0" w:color="auto"/>
                                                                  </w:divBdr>
                                                                </w:div>
                                                                <w:div w:id="600602456">
                                                                  <w:marLeft w:val="0"/>
                                                                  <w:marRight w:val="0"/>
                                                                  <w:marTop w:val="0"/>
                                                                  <w:marBottom w:val="0"/>
                                                                  <w:divBdr>
                                                                    <w:top w:val="none" w:sz="0" w:space="0" w:color="auto"/>
                                                                    <w:left w:val="none" w:sz="0" w:space="0" w:color="auto"/>
                                                                    <w:bottom w:val="none" w:sz="0" w:space="0" w:color="auto"/>
                                                                    <w:right w:val="none" w:sz="0" w:space="0" w:color="auto"/>
                                                                  </w:divBdr>
                                                                </w:div>
                                                                <w:div w:id="533158449">
                                                                  <w:marLeft w:val="0"/>
                                                                  <w:marRight w:val="0"/>
                                                                  <w:marTop w:val="0"/>
                                                                  <w:marBottom w:val="0"/>
                                                                  <w:divBdr>
                                                                    <w:top w:val="none" w:sz="0" w:space="0" w:color="auto"/>
                                                                    <w:left w:val="none" w:sz="0" w:space="0" w:color="auto"/>
                                                                    <w:bottom w:val="none" w:sz="0" w:space="0" w:color="auto"/>
                                                                    <w:right w:val="none" w:sz="0" w:space="0" w:color="auto"/>
                                                                  </w:divBdr>
                                                                </w:div>
                                                                <w:div w:id="709645566">
                                                                  <w:marLeft w:val="0"/>
                                                                  <w:marRight w:val="0"/>
                                                                  <w:marTop w:val="0"/>
                                                                  <w:marBottom w:val="0"/>
                                                                  <w:divBdr>
                                                                    <w:top w:val="none" w:sz="0" w:space="0" w:color="auto"/>
                                                                    <w:left w:val="none" w:sz="0" w:space="0" w:color="auto"/>
                                                                    <w:bottom w:val="none" w:sz="0" w:space="0" w:color="auto"/>
                                                                    <w:right w:val="none" w:sz="0" w:space="0" w:color="auto"/>
                                                                  </w:divBdr>
                                                                </w:div>
                                                                <w:div w:id="816847560">
                                                                  <w:marLeft w:val="0"/>
                                                                  <w:marRight w:val="0"/>
                                                                  <w:marTop w:val="0"/>
                                                                  <w:marBottom w:val="0"/>
                                                                  <w:divBdr>
                                                                    <w:top w:val="none" w:sz="0" w:space="0" w:color="auto"/>
                                                                    <w:left w:val="none" w:sz="0" w:space="0" w:color="auto"/>
                                                                    <w:bottom w:val="none" w:sz="0" w:space="0" w:color="auto"/>
                                                                    <w:right w:val="none" w:sz="0" w:space="0" w:color="auto"/>
                                                                  </w:divBdr>
                                                                </w:div>
                                                                <w:div w:id="1738168793">
                                                                  <w:marLeft w:val="0"/>
                                                                  <w:marRight w:val="0"/>
                                                                  <w:marTop w:val="0"/>
                                                                  <w:marBottom w:val="0"/>
                                                                  <w:divBdr>
                                                                    <w:top w:val="none" w:sz="0" w:space="0" w:color="auto"/>
                                                                    <w:left w:val="none" w:sz="0" w:space="0" w:color="auto"/>
                                                                    <w:bottom w:val="none" w:sz="0" w:space="0" w:color="auto"/>
                                                                    <w:right w:val="none" w:sz="0" w:space="0" w:color="auto"/>
                                                                  </w:divBdr>
                                                                </w:div>
                                                                <w:div w:id="1871457127">
                                                                  <w:marLeft w:val="0"/>
                                                                  <w:marRight w:val="0"/>
                                                                  <w:marTop w:val="0"/>
                                                                  <w:marBottom w:val="0"/>
                                                                  <w:divBdr>
                                                                    <w:top w:val="none" w:sz="0" w:space="0" w:color="auto"/>
                                                                    <w:left w:val="none" w:sz="0" w:space="0" w:color="auto"/>
                                                                    <w:bottom w:val="none" w:sz="0" w:space="0" w:color="auto"/>
                                                                    <w:right w:val="none" w:sz="0" w:space="0" w:color="auto"/>
                                                                  </w:divBdr>
                                                                </w:div>
                                                                <w:div w:id="667364691">
                                                                  <w:marLeft w:val="0"/>
                                                                  <w:marRight w:val="0"/>
                                                                  <w:marTop w:val="0"/>
                                                                  <w:marBottom w:val="0"/>
                                                                  <w:divBdr>
                                                                    <w:top w:val="none" w:sz="0" w:space="0" w:color="auto"/>
                                                                    <w:left w:val="none" w:sz="0" w:space="0" w:color="auto"/>
                                                                    <w:bottom w:val="none" w:sz="0" w:space="0" w:color="auto"/>
                                                                    <w:right w:val="none" w:sz="0" w:space="0" w:color="auto"/>
                                                                  </w:divBdr>
                                                                </w:div>
                                                                <w:div w:id="18579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2569906">
      <w:bodyDiv w:val="1"/>
      <w:marLeft w:val="0"/>
      <w:marRight w:val="0"/>
      <w:marTop w:val="0"/>
      <w:marBottom w:val="0"/>
      <w:divBdr>
        <w:top w:val="none" w:sz="0" w:space="0" w:color="auto"/>
        <w:left w:val="none" w:sz="0" w:space="0" w:color="auto"/>
        <w:bottom w:val="none" w:sz="0" w:space="0" w:color="auto"/>
        <w:right w:val="none" w:sz="0" w:space="0" w:color="auto"/>
      </w:divBdr>
      <w:divsChild>
        <w:div w:id="61127840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microsoft.com/office/2011/relationships/commentsExtended" Target="commentsExtended.xml"/><Relationship Id="rId25" Type="http://schemas.openxmlformats.org/officeDocument/2006/relationships/image" Target="media/image8.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numbering" Target="numbering.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ircabc.europa.eu/w/browse/e4e143d0-cae8-41cb-b4b6-c762e6f44622" TargetMode="External"/><Relationship Id="rId2" Type="http://schemas.openxmlformats.org/officeDocument/2006/relationships/hyperlink" Target="https://echa.europa.eu/documents/10162/13564/situ_as_precursors_wg_recommendation_+2017_en.pdf" TargetMode="External"/><Relationship Id="rId1" Type="http://schemas.openxmlformats.org/officeDocument/2006/relationships/hyperlink" Target="https://circabc.europa.eu/w/browse/67bab047-23bc-4edb-a11f-819cb5a5f2da" TargetMode="External"/><Relationship Id="rId6" Type="http://schemas.openxmlformats.org/officeDocument/2006/relationships/hyperlink" Target="http://eur-lex.europa.eu/legal-content/EN/TXT/PDF/?uri=CELEX:02013R0414-20161101&amp;from=EN" TargetMode="External"/><Relationship Id="rId5" Type="http://schemas.openxmlformats.org/officeDocument/2006/relationships/hyperlink" Target="https://echa.europa.eu/documents/10162/21742587/pg_consortia_en.pdf/4a3cc03c-0edc-45f6-9806-6ef3b8aa6e28" TargetMode="External"/><Relationship Id="rId4" Type="http://schemas.openxmlformats.org/officeDocument/2006/relationships/hyperlink" Target="https://circabc.europa.eu/w/browse/c309ae58-bdd7-421d-a678-8d8ac361d4e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2.xml><?xml version="1.0" encoding="utf-8"?>
<EurolookProperties>
  <ProductCustomizationId/>
  <Created>
    <Version>4.6</Version>
    <Date>2018-06-06T09:53:27</Date>
    <Language>EN</Language>
  </Created>
  <Edited>
    <Version>10.0.38495.0</Version>
    <Date>2019-02-28T15:20:37</Date>
  </Edited>
  <DocumentModel>
    <Id>0b054141-88b1-4efb-8c91-2905cb0bed6c</Id>
    <Name>Note</Name>
  </DocumentModel>
  <DocumentDate/>
  <DocumentVersion/>
  <CompatibilityMode>Eurolook4x</CompatibilityMode>
  <Address/>
</Eurolook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Author Role="Creator">
  <Id>f2aa64ec-72ad-4d4e-995c-a8de57c9dade</Id>
  <Names>
    <Latin>
      <FirstName>Vincent </FirstName>
      <LastName>Delvaux</LastName>
    </Latin>
    <Greek>
      <FirstName/>
      <LastName/>
    </Greek>
    <Cyrillic>
      <FirstName/>
      <LastName/>
    </Cyrillic>
    <DocumentScript>
      <FirstName>Vincent </FirstName>
      <LastName>Delvaux</LastName>
      <FullName>Vincent  Delvaux</FullName>
    </DocumentScript>
  </Names>
  <Initials>VD</Initials>
  <Gender>m</Gender>
  <Email>Vincent.DELVAUX@ec.europa.eu</Email>
  <Service>SANTE.DDG2.E.4.003</Service>
  <Function/>
  <WebAddress/>
  <InheritedWebAddress>http://europa.eu</InheritedWebAddress>
  <OrgaEntity1>
    <Id>6332c4d2-2874-4332-ae74-fc843cef9b7e</Id>
    <LogicalLevel>1</LogicalLevel>
    <Name>SANTE</Name>
    <HeadLine1>DIRECTORATE-GENERAL FOR HEALTH AND FOOD SAFETY</HeadLine1>
    <HeadLine2/>
    <PrimaryAddressId>f03b5801-04c9-4931-aa17-c6d6c70bc579</PrimaryAddressId>
    <SecondaryAddressId/>
    <WebAddress/>
    <InheritedWebAddress>http://europa.eu</InheritedWebAddress>
    <ShowInHeader>true</ShowInHeader>
  </OrgaEntity1>
  <OrgaEntity2>
    <Id>80cb2d41-d17c-42e4-a39e-9ecfff602a03</Id>
    <LogicalLevel>2</LogicalLevel>
    <Name>SANTE.E</Name>
    <HeadLine1>Food and feed safety, innovation</HeadLine1>
    <HeadLine2/>
    <PrimaryAddressId>f03b5801-04c9-4931-aa17-c6d6c70bc579</PrimaryAddressId>
    <SecondaryAddressId/>
    <WebAddress/>
    <InheritedWebAddress>http://europa.eu</InheritedWebAddress>
    <ShowInHeader>true</ShowInHeader>
  </OrgaEntity2>
  <OrgaEntity3>
    <Id>6d9379c7-9868-4a94-816b-0790e9cad321</Id>
    <LogicalLevel>3</LogicalLevel>
    <Name>SANTE.E.4</Name>
    <HeadLine1>Pesticides and biocides</HeadLine1>
    <HeadLine2/>
    <PrimaryAddressId>f03b5801-04c9-4931-aa17-c6d6c70bc579</PrimaryAddressId>
    <SecondaryAddressId/>
    <WebAddress/>
    <InheritedWebAddress>http://europa.eu</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+32 229 58196</Phone>
    <Office>F101 05/082</Office>
  </MainWorkplace>
  <Workplaces>
    <Workplace IsMain="false">
      <AddressId>1264fb81-f6bb-475e-9f9d-a937d3be6ee2</AddressId>
      <Fax/>
      <Phone/>
      <Office/>
    </Workplace>
    <Workplace IsMain="true">
      <AddressId>f03b5801-04c9-4931-aa17-c6d6c70bc579</AddressId>
      <Fax/>
      <Phone>+32 229 58196</Phone>
      <Office>F101 05/082</Office>
    </Workplace>
  </Workplaces>
</Author>
</file>

<file path=customXml/item5.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ECHACategoryTaxHTField0 xmlns="5be2862c-9c7a-466a-8f6d-c278e82738e2">
      <Terms xmlns="http://schemas.microsoft.com/office/infopath/2007/PartnerControls"/>
    </ECHACategoryTaxHTField0>
    <TaxCatchAll xmlns="d80dd6ab-43bf-4d9d-bb1e-742532452846">
      <Value>2</Value>
      <Value>1</Value>
    </TaxCatchAll>
    <ECHAProcessTaxHTField0 xmlns="5be2862c-9c7a-466a-8f6d-c278e82738e2">
      <Terms xmlns="http://schemas.microsoft.com/office/infopath/2007/PartnerControls">
        <TermInfo xmlns="http://schemas.microsoft.com/office/infopath/2007/PartnerControls">
          <TermName xmlns="http://schemas.microsoft.com/office/infopath/2007/PartnerControls">16.01 Active substance approval</TermName>
          <TermId xmlns="http://schemas.microsoft.com/office/infopath/2007/PartnerControls">66aa23eb-02d1-4d9a-8830-a04d84e98a70</TermId>
        </TermInfo>
      </Terms>
    </ECHAProcessTaxHTField0>
    <_dlc_DocId xmlns="5bcca709-0b09-4b74-bfa0-2137a84c1763">ACTV16-17-44785</_dlc_DocId>
    <_dlc_DocIdUrl xmlns="5bcca709-0b09-4b74-bfa0-2137a84c1763">
      <Url>https://activity.echa.europa.eu/sites/act-16/process-16-0/_layouts/15/DocIdRedir.aspx?ID=ACTV16-17-44785</Url>
      <Description>ACTV16-17-44785</Description>
    </_dlc_DocIdUrl>
    <Confidentiality xmlns="735cbd8a-ef91-4d32-baee-5f03e5fb30bf">Non Confidential</Confidentiality>
    <IconOverlay xmlns="http://schemas.microsoft.com/sharepoint/v4" xsi:nil="true"/>
    <IsRecord xmlns="735cbd8a-ef91-4d32-baee-5f03e5fb30bf">No</IsRecord>
  </documentManagement>
</p:properties>
</file>

<file path=customXml/item6.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NoteCopy>c.c.:</NoteCopy>
  <FooterOffice>Office:</FooterOffice>
  <SecurityOlafInvestigations>OLAF investigations</SecurityOlafInvestigations>
  <NoteReference>Ref.:</NoteReference>
  <SecurityInternal>Commission internal</SecurityInternal>
  <NoteFile>Note for the File</NoteFile>
  <SecurityOlafSpecialHandling>OLAF investigations – special handling</SecurityOlafSpecialHandling>
  <NoteParticipants>Participants:</NoteParticipants>
  <SecurityPersonal>Personal</SecurityPersonal>
  <CourtProceduralDocuments>Court procedural documents</CourtProceduralDocuments>
  <SecurityCompOperationsHandling>Handling instructions are provided by the DG COMP (comp-lso@ec.europa.eu)</SecurityCompOperationsHandling>
  <NoteParticipant>Participant:</NoteParticipant>
  <OrgaRoot>EUROPEAN COMMISSION</OrgaRoot>
  <NoteCopies>c.c.:</NoteCopies>
  <NoteSubject>Subject:</NoteSubject>
  <Contact>Contact:</Contact>
  <SecurityInvestigationsDisciplinary>Investigations and disciplinary matters</SecurityInvestigationsDisciplinary>
  <SecurityCompOperations>COMP operations</SecurityCompOperations>
  <NoteEnclosure>Enclosure:</NoteEnclosure>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NoteHead>Note for the attention of</NoteHead>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AddressFooterBrussels>Commission européenne/Europese Commissie, 1049 Bruxelles/Brussel, BELGIQUE/BELGIË — Tel. +32 22991111</AddressFooterBrussels>
  <SecurityIasOperations>IAS operations</SecurityIasOperations>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NoteEnclosures>Enclosures:</NoteEnclosures>
  <SecurityLimitedServiceUnitGroup>Limited</SecurityLimitedServiceUnitGroup>
  <SecurityMedicalSecret>Medical secret</SecurityMedicalSecret>
  <Contacts>Contacts:</Contacts>
  <SecurityEmbargo>Embargo until</SecurityEmbargo>
  <SecurityLimited>Limited</SecurityLimited>
  <DateFormatShort>dd/MM/yyyy</DateFormatShort>
  <DateFormatLong>d MMMM yyyy</DateFormatLong>
</Texts>
</file>

<file path=customXml/item7.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FFDF787D330BE64A9729A05E65AC29AD" ma:contentTypeVersion="19" ma:contentTypeDescription="Content type for ECHA process documents" ma:contentTypeScope="" ma:versionID="2f011f6ff97c19789b68eecb87707d4b">
  <xsd:schema xmlns:xsd="http://www.w3.org/2001/XMLSchema" xmlns:xs="http://www.w3.org/2001/XMLSchema" xmlns:p="http://schemas.microsoft.com/office/2006/metadata/properties" xmlns:ns2="5be2862c-9c7a-466a-8f6d-c278e82738e2" xmlns:ns3="5bcca709-0b09-4b74-bfa0-2137a84c1763" xmlns:ns4="d80dd6ab-43bf-4d9d-bb1e-742532452846" xmlns:ns5="b80ede5c-af4c-4bf2-9a87-706a3579dc11" xmlns:ns6="735cbd8a-ef91-4d32-baee-5f03e5fb30bf" xmlns:ns7="http://schemas.microsoft.com/sharepoint/v4" xmlns:ns8="8919639d-03a3-4573-a832-1e3bee8480f0" targetNamespace="http://schemas.microsoft.com/office/2006/metadata/properties" ma:root="true" ma:fieldsID="ae9367debf30323549f6d8290853cbf7" ns2:_="" ns3:_="" ns4:_="" ns5:_="" ns6:_="" ns7:_="" ns8:_="">
    <xsd:import namespace="5be2862c-9c7a-466a-8f6d-c278e82738e2"/>
    <xsd:import namespace="5bcca709-0b09-4b74-bfa0-2137a84c1763"/>
    <xsd:import namespace="d80dd6ab-43bf-4d9d-bb1e-742532452846"/>
    <xsd:import namespace="b80ede5c-af4c-4bf2-9a87-706a3579dc11"/>
    <xsd:import namespace="735cbd8a-ef91-4d32-baee-5f03e5fb30bf"/>
    <xsd:import namespace="http://schemas.microsoft.com/sharepoint/v4"/>
    <xsd:import namespace="8919639d-03a3-4573-a832-1e3bee8480f0"/>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5:TaxCatchAllLabel" minOccurs="0"/>
                <xsd:element ref="ns2:ECHASecClassTaxHTField0" minOccurs="0"/>
                <xsd:element ref="ns2:ECHAProcessTaxHTField0" minOccurs="0"/>
                <xsd:element ref="ns2:ECHACategoryTaxHTField0" minOccurs="0"/>
                <xsd:element ref="ns6:Confidentiality"/>
                <xsd:element ref="ns6:IsRecord" minOccurs="0"/>
                <xsd:element ref="ns7:IconOverlay" minOccurs="0"/>
                <xsd:element ref="ns8: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0dd6ab-43bf-4d9d-bb1e-742532452846"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14db2d2-f1ed-4c58-8539-ffd4e5068399}" ma:internalName="TaxCatchAll" ma:showField="CatchAllData" ma:web="d80dd6ab-43bf-4d9d-bb1e-7425324528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Label" ma:index="13" nillable="true" ma:displayName="Taxonomy Catch All Column1" ma:description="" ma:hidden="true" ma:list="{8da9f775-fdf3-4d14-99ae-8f8e0cbfc351}" ma:internalName="TaxCatchAllLabel" ma:readOnly="true" ma:showField="CatchAllDataLabel" ma:web="a3c34eed-3ef9-4750-993f-44a2ccbf16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5cbd8a-ef91-4d32-baee-5f03e5fb30bf" elementFormDefault="qualified">
    <xsd:import namespace="http://schemas.microsoft.com/office/2006/documentManagement/types"/>
    <xsd:import namespace="http://schemas.microsoft.com/office/infopath/2007/PartnerControls"/>
    <xsd:element name="Confidentiality" ma:index="22" ma:displayName="Confidentiality" ma:default="Non Confidential" ma:format="Dropdown" ma:internalName="Confidentiality">
      <xsd:simpleType>
        <xsd:restriction base="dms:Choice">
          <xsd:enumeration value="Confidential"/>
          <xsd:enumeration value="Non Confidential"/>
        </xsd:restriction>
      </xsd:simpleType>
    </xsd:element>
    <xsd:element name="IsRecord" ma:index="23" nillable="true" ma:displayName="IsRecord" ma:default="No" ma:format="RadioButtons" ma:internalName="IsRecor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9639d-03a3-4573-a832-1e3bee8480f0" elementFormDefault="qualified">
    <xsd:import namespace="http://schemas.microsoft.com/office/2006/documentManagement/types"/>
    <xsd:import namespace="http://schemas.microsoft.com/office/infopath/2007/PartnerControls"/>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BA3C9-526B-4C7A-AAE9-AC51BF34FA20}">
  <ds:schemaRefs>
    <ds:schemaRef ds:uri="Microsoft.SharePoint.Taxonomy.ContentTypeSync"/>
  </ds:schemaRefs>
</ds:datastoreItem>
</file>

<file path=customXml/itemProps2.xml><?xml version="1.0" encoding="utf-8"?>
<ds:datastoreItem xmlns:ds="http://schemas.openxmlformats.org/officeDocument/2006/customXml" ds:itemID="{226A0D7B-50A7-45EF-9FF0-06FB3BF1561C}">
  <ds:schemaRefs/>
</ds:datastoreItem>
</file>

<file path=customXml/itemProps3.xml><?xml version="1.0" encoding="utf-8"?>
<ds:datastoreItem xmlns:ds="http://schemas.openxmlformats.org/officeDocument/2006/customXml" ds:itemID="{4857A7D4-1840-4DD6-A47C-0EFF3BB65703}">
  <ds:schemaRefs>
    <ds:schemaRef ds:uri="http://schemas.microsoft.com/sharepoint/events"/>
  </ds:schemaRefs>
</ds:datastoreItem>
</file>

<file path=customXml/itemProps4.xml><?xml version="1.0" encoding="utf-8"?>
<ds:datastoreItem xmlns:ds="http://schemas.openxmlformats.org/officeDocument/2006/customXml" ds:itemID="{F4367B85-03AD-4009-BE2B-8D4806C79EA2}">
  <ds:schemaRefs/>
</ds:datastoreItem>
</file>

<file path=customXml/itemProps5.xml><?xml version="1.0" encoding="utf-8"?>
<ds:datastoreItem xmlns:ds="http://schemas.openxmlformats.org/officeDocument/2006/customXml" ds:itemID="{50220106-B3B1-4046-9506-3688651CD5E3}">
  <ds:schemaRefs>
    <ds:schemaRef ds:uri="http://schemas.openxmlformats.org/package/2006/metadata/core-properties"/>
    <ds:schemaRef ds:uri="http://schemas.microsoft.com/office/infopath/2007/PartnerControls"/>
    <ds:schemaRef ds:uri="8919639d-03a3-4573-a832-1e3bee8480f0"/>
    <ds:schemaRef ds:uri="http://purl.org/dc/terms/"/>
    <ds:schemaRef ds:uri="b80ede5c-af4c-4bf2-9a87-706a3579dc11"/>
    <ds:schemaRef ds:uri="http://schemas.microsoft.com/sharepoint/v4"/>
    <ds:schemaRef ds:uri="http://schemas.microsoft.com/office/2006/documentManagement/types"/>
    <ds:schemaRef ds:uri="735cbd8a-ef91-4d32-baee-5f03e5fb30bf"/>
    <ds:schemaRef ds:uri="d80dd6ab-43bf-4d9d-bb1e-742532452846"/>
    <ds:schemaRef ds:uri="5bcca709-0b09-4b74-bfa0-2137a84c1763"/>
    <ds:schemaRef ds:uri="http://purl.org/dc/elements/1.1/"/>
    <ds:schemaRef ds:uri="http://schemas.microsoft.com/office/2006/metadata/properties"/>
    <ds:schemaRef ds:uri="5be2862c-9c7a-466a-8f6d-c278e82738e2"/>
    <ds:schemaRef ds:uri="http://www.w3.org/XML/1998/namespace"/>
    <ds:schemaRef ds:uri="http://purl.org/dc/dcmitype/"/>
  </ds:schemaRefs>
</ds:datastoreItem>
</file>

<file path=customXml/itemProps6.xml><?xml version="1.0" encoding="utf-8"?>
<ds:datastoreItem xmlns:ds="http://schemas.openxmlformats.org/officeDocument/2006/customXml" ds:itemID="{D04DEC84-B3B7-4B02-B087-FCE3C0FB724C}">
  <ds:schemaRefs/>
</ds:datastoreItem>
</file>

<file path=customXml/itemProps7.xml><?xml version="1.0" encoding="utf-8"?>
<ds:datastoreItem xmlns:ds="http://schemas.openxmlformats.org/officeDocument/2006/customXml" ds:itemID="{6F957A0E-4247-4EBD-887B-74934B975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d80dd6ab-43bf-4d9d-bb1e-742532452846"/>
    <ds:schemaRef ds:uri="b80ede5c-af4c-4bf2-9a87-706a3579dc11"/>
    <ds:schemaRef ds:uri="735cbd8a-ef91-4d32-baee-5f03e5fb30bf"/>
    <ds:schemaRef ds:uri="http://schemas.microsoft.com/sharepoint/v4"/>
    <ds:schemaRef ds:uri="8919639d-03a3-4573-a832-1e3bee848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058BF88-FDE7-467D-8BF0-5369A00C95F3}">
  <ds:schemaRefs>
    <ds:schemaRef ds:uri="http://schemas.microsoft.com/sharepoint/v3/contenttype/forms"/>
  </ds:schemaRefs>
</ds:datastoreItem>
</file>

<file path=customXml/itemProps9.xml><?xml version="1.0" encoding="utf-8"?>
<ds:datastoreItem xmlns:ds="http://schemas.openxmlformats.org/officeDocument/2006/customXml" ds:itemID="{68812DB1-C95C-4192-A4D5-3AA759B05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461</TotalTime>
  <Pages>23</Pages>
  <Words>5810</Words>
  <Characters>31961</Characters>
  <Application>Microsoft Office Word</Application>
  <DocSecurity>0</DocSecurity>
  <PresentationFormat>Microsoft Word 14.0</PresentationFormat>
  <Lines>266</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European Commission</Company>
  <LinksUpToDate>false</LinksUpToDate>
  <CharactersWithSpaces>37696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 HERAS Alfonso (SANTE)</dc:creator>
  <cp:keywords>EL4</cp:keywords>
  <cp:lastModifiedBy>DELVAUX Vincent (SANTE)</cp:lastModifiedBy>
  <cp:revision>102</cp:revision>
  <cp:lastPrinted>2019-02-25T07:17:00Z</cp:lastPrinted>
  <dcterms:created xsi:type="dcterms:W3CDTF">2019-02-23T09:14:00Z</dcterms:created>
  <dcterms:modified xsi:type="dcterms:W3CDTF">2019-02-28T14:20:00Z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Delvaux Vincent</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0x010100B558917389A54ADDB58930FBD7E6FD57008586DED9191B4C4CBD31A5DF7F304A7100FFDF787D330BE64A9729A05E65AC29AD</vt:lpwstr>
  </property>
  <property fmtid="{D5CDD505-2E9C-101B-9397-08002B2CF9AE}" pid="14" name="ECHADocumentType">
    <vt:lpwstr/>
  </property>
  <property fmtid="{D5CDD505-2E9C-101B-9397-08002B2CF9AE}" pid="15" name="ECHAProcess">
    <vt:lpwstr>2;#16.01 Active substance approval|66aa23eb-02d1-4d9a-8830-a04d84e98a70</vt:lpwstr>
  </property>
  <property fmtid="{D5CDD505-2E9C-101B-9397-08002B2CF9AE}" pid="16" name="ECHACategory">
    <vt:lpwstr/>
  </property>
  <property fmtid="{D5CDD505-2E9C-101B-9397-08002B2CF9AE}" pid="17" name="ECHASecClass">
    <vt:lpwstr>1;#|a0307bc2-faf9-4068-8aeb-b713e4fa2a0f</vt:lpwstr>
  </property>
  <property fmtid="{D5CDD505-2E9C-101B-9397-08002B2CF9AE}" pid="18" name="_dlc_DocIdItemGuid">
    <vt:lpwstr>cab16d47-3bac-4d06-bda9-c6fe225ced40</vt:lpwstr>
  </property>
  <property fmtid="{D5CDD505-2E9C-101B-9397-08002B2CF9AE}" pid="19" name="Sprache">
    <vt:lpwstr>uk</vt:lpwstr>
  </property>
</Properties>
</file>