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ackground w:color="FFFFFF"/>
  <w:body>
    <w:tbl>
      <w:tblPr>
        <w:tblW w:w="14194" w:type="dxa"/>
        <w:tblInd w:w="108" w:type="dxa"/>
        <w:tblLayout w:type="fixed"/>
        <w:tblLook w:val="0000" w:firstRow="0" w:lastRow="0" w:firstColumn="0" w:lastColumn="0" w:noHBand="0" w:noVBand="0"/>
      </w:tblPr>
      <w:tblGrid>
        <w:gridCol w:w="14194"/>
      </w:tblGrid>
      <w:tr w:rsidR="00AB13B1" w:rsidRPr="003B25F6" w:rsidTr="00AB13B1">
        <w:tc>
          <w:tcPr>
            <w:tcW w:w="14194" w:type="dxa"/>
            <w:tcBorders>
              <w:top w:val="single" w:sz="4" w:space="0" w:color="000000"/>
              <w:left w:val="single" w:sz="4" w:space="0" w:color="000000"/>
              <w:bottom w:val="single" w:sz="4" w:space="0" w:color="000000"/>
              <w:right w:val="single" w:sz="4" w:space="0" w:color="000000"/>
            </w:tcBorders>
            <w:shd w:val="clear" w:color="auto" w:fill="BFBFBF"/>
          </w:tcPr>
          <w:p w:rsidR="00AB13B1" w:rsidRPr="003B25F6" w:rsidRDefault="00AB13B1" w:rsidP="00AA6349">
            <w:pPr>
              <w:suppressAutoHyphens w:val="0"/>
              <w:snapToGrid w:val="0"/>
              <w:jc w:val="both"/>
              <w:rPr>
                <w:rFonts w:ascii="Times New Roman" w:hAnsi="Times New Roman"/>
                <w:b/>
                <w:sz w:val="28"/>
                <w:szCs w:val="28"/>
              </w:rPr>
            </w:pPr>
            <w:bookmarkStart w:id="0" w:name="_GoBack"/>
            <w:bookmarkEnd w:id="0"/>
            <w:r w:rsidRPr="003B25F6">
              <w:rPr>
                <w:rFonts w:ascii="Times New Roman" w:eastAsia="Times New Roman" w:hAnsi="Times New Roman"/>
                <w:b/>
                <w:color w:val="333333"/>
                <w:sz w:val="24"/>
                <w:szCs w:val="24"/>
                <w:lang w:eastAsia="en-GB"/>
              </w:rPr>
              <w:t xml:space="preserve">Risk assessment template developed under the "Study on Invasive Alien Species – Development of risk assessments to tackle priority species and enhance prevention" Contract </w:t>
            </w:r>
            <w:r w:rsidR="00A52CAD" w:rsidRPr="003B25F6">
              <w:rPr>
                <w:rFonts w:ascii="Times New Roman" w:eastAsia="Times New Roman" w:hAnsi="Times New Roman"/>
                <w:b/>
                <w:color w:val="333333"/>
                <w:sz w:val="24"/>
                <w:szCs w:val="24"/>
                <w:lang w:eastAsia="en-GB"/>
              </w:rPr>
              <w:t>No 07.0202/2017/763379/ETU/ENV.D.2</w:t>
            </w:r>
            <w:r w:rsidR="00AA6349" w:rsidRPr="00AE6760">
              <w:rPr>
                <w:rStyle w:val="FootnoteReference"/>
              </w:rPr>
              <w:footnoteReference w:id="1"/>
            </w:r>
          </w:p>
        </w:tc>
      </w:tr>
      <w:tr w:rsidR="00AB13B1" w:rsidRPr="00A67629" w:rsidTr="00AB13B1">
        <w:tc>
          <w:tcPr>
            <w:tcW w:w="14194" w:type="dxa"/>
            <w:tcBorders>
              <w:top w:val="single" w:sz="4" w:space="0" w:color="000000"/>
              <w:left w:val="single" w:sz="4" w:space="0" w:color="000000"/>
              <w:bottom w:val="single" w:sz="4" w:space="0" w:color="000000"/>
              <w:right w:val="single" w:sz="4" w:space="0" w:color="000000"/>
            </w:tcBorders>
            <w:shd w:val="clear" w:color="auto" w:fill="auto"/>
          </w:tcPr>
          <w:p w:rsidR="00AB13B1" w:rsidRPr="003B25F6" w:rsidRDefault="005D52BD" w:rsidP="001704AD">
            <w:pPr>
              <w:snapToGrid w:val="0"/>
              <w:rPr>
                <w:rFonts w:ascii="Times New Roman" w:hAnsi="Times New Roman"/>
                <w:sz w:val="24"/>
                <w:szCs w:val="24"/>
              </w:rPr>
            </w:pPr>
            <w:r>
              <w:rPr>
                <w:rFonts w:ascii="Times New Roman" w:hAnsi="Times New Roman"/>
                <w:noProof/>
                <w:sz w:val="24"/>
                <w:szCs w:val="24"/>
                <w:lang w:eastAsia="en-GB"/>
              </w:rPr>
              <mc:AlternateContent>
                <mc:Choice Requires="wpg">
                  <w:drawing>
                    <wp:anchor distT="0" distB="0" distL="114300" distR="114300" simplePos="0" relativeHeight="251659776" behindDoc="0" locked="0" layoutInCell="1" allowOverlap="1">
                      <wp:simplePos x="0" y="0"/>
                      <wp:positionH relativeFrom="column">
                        <wp:posOffset>6367145</wp:posOffset>
                      </wp:positionH>
                      <wp:positionV relativeFrom="paragraph">
                        <wp:posOffset>18432</wp:posOffset>
                      </wp:positionV>
                      <wp:extent cx="2809103" cy="1927654"/>
                      <wp:effectExtent l="0" t="0" r="0" b="0"/>
                      <wp:wrapNone/>
                      <wp:docPr id="10" name="Groupe 10"/>
                      <wp:cNvGraphicFramePr/>
                      <a:graphic xmlns:a="http://schemas.openxmlformats.org/drawingml/2006/main">
                        <a:graphicData uri="http://schemas.microsoft.com/office/word/2010/wordprocessingGroup">
                          <wpg:wgp>
                            <wpg:cNvGrpSpPr/>
                            <wpg:grpSpPr>
                              <a:xfrm>
                                <a:off x="0" y="0"/>
                                <a:ext cx="2809103" cy="1927654"/>
                                <a:chOff x="0" y="0"/>
                                <a:chExt cx="2809103" cy="1927654"/>
                              </a:xfrm>
                            </wpg:grpSpPr>
                            <pic:pic xmlns:pic="http://schemas.openxmlformats.org/drawingml/2006/picture">
                              <pic:nvPicPr>
                                <pic:cNvPr id="7" name="Image 7"/>
                                <pic:cNvPicPr>
                                  <a:picLocks noChangeAspect="1"/>
                                </pic:cNvPicPr>
                              </pic:nvPicPr>
                              <pic:blipFill>
                                <a:blip r:embed="rId8" cstate="print">
                                  <a:extLst>
                                    <a:ext uri="{28A0092B-C50C-407E-A947-70E740481C1C}">
                                      <a14:useLocalDpi xmlns:a14="http://schemas.microsoft.com/office/drawing/2010/main" val="0"/>
                                    </a:ext>
                                  </a:extLst>
                                </a:blip>
                                <a:stretch>
                                  <a:fillRect/>
                                </a:stretch>
                              </pic:blipFill>
                              <pic:spPr>
                                <a:xfrm>
                                  <a:off x="0" y="0"/>
                                  <a:ext cx="2553335" cy="1703705"/>
                                </a:xfrm>
                                <a:prstGeom prst="rect">
                                  <a:avLst/>
                                </a:prstGeom>
                              </pic:spPr>
                            </pic:pic>
                            <wps:wsp>
                              <wps:cNvPr id="8" name="Zone de texte 8"/>
                              <wps:cNvSpPr txBox="1"/>
                              <wps:spPr>
                                <a:xfrm>
                                  <a:off x="675503" y="1672281"/>
                                  <a:ext cx="2133600" cy="255373"/>
                                </a:xfrm>
                                <a:prstGeom prst="rect">
                                  <a:avLst/>
                                </a:prstGeom>
                                <a:noFill/>
                                <a:ln w="6350">
                                  <a:noFill/>
                                </a:ln>
                              </wps:spPr>
                              <wps:txbx>
                                <w:txbxContent>
                                  <w:p w:rsidR="003C5AC1" w:rsidRPr="000000F9" w:rsidRDefault="003C5AC1">
                                    <w:pPr>
                                      <w:rPr>
                                        <w:rFonts w:ascii="Times New Roman" w:hAnsi="Times New Roman"/>
                                        <w:sz w:val="18"/>
                                        <w:szCs w:val="18"/>
                                      </w:rPr>
                                    </w:pPr>
                                    <w:r w:rsidRPr="000000F9">
                                      <w:rPr>
                                        <w:rFonts w:ascii="Times New Roman" w:hAnsi="Times New Roman"/>
                                        <w:i/>
                                        <w:sz w:val="18"/>
                                        <w:szCs w:val="18"/>
                                      </w:rPr>
                                      <w:t>S. richetri</w:t>
                                    </w:r>
                                    <w:r w:rsidRPr="000000F9">
                                      <w:rPr>
                                        <w:rFonts w:ascii="Times New Roman" w:hAnsi="Times New Roman"/>
                                        <w:sz w:val="18"/>
                                        <w:szCs w:val="18"/>
                                      </w:rPr>
                                      <w:t xml:space="preserve"> worker, credits : Alex Wild</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anchor>
                  </w:drawing>
                </mc:Choice>
                <mc:Fallback>
                  <w:pict>
                    <v:group id="Groupe 10" o:spid="_x0000_s1026" style="position:absolute;margin-left:501.35pt;margin-top:1.45pt;width:221.2pt;height:151.8pt;z-index:251659776" coordsize="28091,19276"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 7" o:spid="_x0000_s1027" type="#_x0000_t75" style="position:absolute;width:25533;height:1703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">
                        <v:imagedata r:id="rId9" o:title=""/>
                        <v:path arrowok="t"/>
                      </v:shape>
                      <v:shapetype id="_x0000_t202" coordsize="21600,21600" o:spt="202" path="m,l,21600r21600,l21600,xe">
                        <v:stroke joinstyle="miter"/>
                        <v:path gradientshapeok="t" o:connecttype="rect"/>
                      </v:shapetype>
                      <v:shape id="Zone de texte 8" o:spid="_x0000_s1028" type="#_x0000_t202" style="position:absolute;left:6755;top:16722;width:21336;height:25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" filled="f" stroked="f" strokeweight=".5pt">
                        <v:textbox>
                          <w:txbxContent>
                            <w:p w:rsidR="003C5AC1" w:rsidRPr="005D52BD" w:rsidRDefault="003C5AC1">
                              <w:pPr>
                                <w:rPr>
                                  <w:rFonts w:ascii="Times New Roman" w:hAnsi="Times New Roman"/>
                                  <w:sz w:val="18"/>
                                  <w:szCs w:val="18"/>
                                  <w:lang w:val="fr-FR"/>
                                </w:rPr>
                              </w:pPr>
                              <w:r w:rsidRPr="005D52BD">
                                <w:rPr>
                                  <w:rFonts w:ascii="Times New Roman" w:hAnsi="Times New Roman"/>
                                  <w:i/>
                                  <w:sz w:val="18"/>
                                  <w:szCs w:val="18"/>
                                  <w:lang w:val="fr-FR"/>
                                </w:rPr>
                                <w:t>S. richetri</w:t>
                              </w:r>
                              <w:r w:rsidRPr="005D52BD">
                                <w:rPr>
                                  <w:rFonts w:ascii="Times New Roman" w:hAnsi="Times New Roman"/>
                                  <w:sz w:val="18"/>
                                  <w:szCs w:val="18"/>
                                  <w:lang w:val="fr-FR"/>
                                </w:rPr>
                                <w:t xml:space="preserve"> worker, credits : Alex Wild</w:t>
                              </w:r>
                            </w:p>
                          </w:txbxContent>
                        </v:textbox>
                      </v:shape>
                    </v:group>
                  </w:pict>
                </mc:Fallback>
              </mc:AlternateContent>
            </w:r>
          </w:p>
          <w:p w:rsidR="00AB13B1" w:rsidRPr="003B25F6" w:rsidRDefault="00AB13B1" w:rsidP="001704AD">
            <w:pPr>
              <w:rPr>
                <w:rFonts w:ascii="Times New Roman" w:hAnsi="Times New Roman"/>
                <w:b/>
                <w:sz w:val="24"/>
                <w:szCs w:val="24"/>
              </w:rPr>
            </w:pPr>
            <w:r w:rsidRPr="003B25F6">
              <w:rPr>
                <w:rFonts w:ascii="Times New Roman" w:hAnsi="Times New Roman"/>
                <w:b/>
                <w:sz w:val="24"/>
                <w:szCs w:val="24"/>
              </w:rPr>
              <w:t xml:space="preserve">Name of organism: </w:t>
            </w:r>
            <w:r w:rsidR="00C76020" w:rsidRPr="003B25F6">
              <w:rPr>
                <w:rFonts w:ascii="Times New Roman" w:hAnsi="Times New Roman"/>
                <w:b/>
                <w:i/>
                <w:sz w:val="24"/>
                <w:szCs w:val="24"/>
              </w:rPr>
              <w:t xml:space="preserve">Solenopsis </w:t>
            </w:r>
            <w:r w:rsidR="005C746B">
              <w:rPr>
                <w:rFonts w:ascii="Times New Roman" w:hAnsi="Times New Roman"/>
                <w:b/>
                <w:i/>
                <w:sz w:val="24"/>
                <w:szCs w:val="24"/>
              </w:rPr>
              <w:t>richteri</w:t>
            </w:r>
            <w:r w:rsidR="0002193B" w:rsidRPr="003B25F6">
              <w:rPr>
                <w:rFonts w:ascii="Times New Roman" w:hAnsi="Times New Roman"/>
                <w:b/>
                <w:i/>
                <w:sz w:val="24"/>
                <w:szCs w:val="24"/>
              </w:rPr>
              <w:t>,</w:t>
            </w:r>
            <w:r w:rsidR="0050708C">
              <w:rPr>
                <w:rFonts w:ascii="Times New Roman" w:hAnsi="Times New Roman"/>
                <w:b/>
                <w:i/>
                <w:sz w:val="24"/>
                <w:szCs w:val="24"/>
              </w:rPr>
              <w:t xml:space="preserve"> </w:t>
            </w:r>
            <w:r w:rsidR="0050708C">
              <w:rPr>
                <w:rFonts w:ascii="Times New Roman" w:hAnsi="Times New Roman"/>
                <w:b/>
                <w:sz w:val="24"/>
                <w:szCs w:val="24"/>
              </w:rPr>
              <w:t>Forel</w:t>
            </w:r>
            <w:r w:rsidR="00B41648">
              <w:rPr>
                <w:rFonts w:ascii="Times New Roman" w:hAnsi="Times New Roman"/>
                <w:b/>
                <w:sz w:val="24"/>
                <w:szCs w:val="24"/>
              </w:rPr>
              <w:t xml:space="preserve"> (1909)</w:t>
            </w:r>
            <w:r w:rsidR="0002193B" w:rsidRPr="003B25F6">
              <w:rPr>
                <w:rFonts w:ascii="Times New Roman" w:hAnsi="Times New Roman"/>
                <w:b/>
                <w:sz w:val="24"/>
                <w:szCs w:val="24"/>
              </w:rPr>
              <w:t>.</w:t>
            </w:r>
          </w:p>
          <w:p w:rsidR="00AB13B1" w:rsidRPr="003B25F6" w:rsidRDefault="00AB13B1" w:rsidP="001704AD">
            <w:pPr>
              <w:rPr>
                <w:rFonts w:ascii="Times New Roman" w:hAnsi="Times New Roman"/>
                <w:b/>
                <w:i/>
                <w:sz w:val="24"/>
                <w:szCs w:val="24"/>
              </w:rPr>
            </w:pPr>
          </w:p>
          <w:p w:rsidR="00AB13B1" w:rsidRPr="00A67629" w:rsidRDefault="00AB13B1" w:rsidP="001704AD">
            <w:pPr>
              <w:rPr>
                <w:rFonts w:ascii="Times New Roman" w:hAnsi="Times New Roman"/>
                <w:b/>
                <w:sz w:val="24"/>
                <w:szCs w:val="24"/>
              </w:rPr>
            </w:pPr>
            <w:r w:rsidRPr="003B25F6">
              <w:rPr>
                <w:rFonts w:ascii="Times New Roman" w:hAnsi="Times New Roman"/>
                <w:b/>
                <w:sz w:val="24"/>
                <w:szCs w:val="24"/>
              </w:rPr>
              <w:t>Author(s) of the assessment:</w:t>
            </w:r>
            <w:r w:rsidR="008530DB" w:rsidRPr="003B25F6">
              <w:rPr>
                <w:rFonts w:ascii="Times New Roman" w:hAnsi="Times New Roman"/>
                <w:b/>
                <w:sz w:val="24"/>
                <w:szCs w:val="24"/>
              </w:rPr>
              <w:t xml:space="preserve"> </w:t>
            </w:r>
          </w:p>
          <w:p w:rsidR="00AB13B1" w:rsidRPr="00DC1973" w:rsidRDefault="00E9307E" w:rsidP="001704AD">
            <w:pPr>
              <w:rPr>
                <w:rFonts w:ascii="Times New Roman" w:hAnsi="Times New Roman"/>
                <w:b/>
                <w:sz w:val="24"/>
                <w:szCs w:val="24"/>
                <w:lang w:val="fr-CH"/>
              </w:rPr>
            </w:pPr>
            <w:r w:rsidRPr="00DC1973">
              <w:rPr>
                <w:rFonts w:ascii="Times New Roman" w:hAnsi="Times New Roman"/>
                <w:sz w:val="24"/>
                <w:szCs w:val="24"/>
                <w:lang w:val="fr-CH"/>
              </w:rPr>
              <w:t>Olivier Blight,</w:t>
            </w:r>
            <w:r w:rsidRPr="00DC1973">
              <w:rPr>
                <w:rFonts w:ascii="Times New Roman" w:hAnsi="Times New Roman"/>
                <w:b/>
                <w:sz w:val="24"/>
                <w:szCs w:val="24"/>
                <w:lang w:val="fr-CH"/>
              </w:rPr>
              <w:t xml:space="preserve"> </w:t>
            </w:r>
            <w:r w:rsidRPr="00DC1973">
              <w:rPr>
                <w:rFonts w:ascii="Times New Roman" w:hAnsi="Times New Roman"/>
                <w:sz w:val="24"/>
                <w:szCs w:val="24"/>
                <w:lang w:val="fr-CH"/>
              </w:rPr>
              <w:t>Dr, Institut Méditerranéen de Biodiversité et d'Ecologie, Avignon</w:t>
            </w:r>
            <w:r w:rsidR="003B25F6" w:rsidRPr="00DC1973">
              <w:rPr>
                <w:rFonts w:ascii="Times New Roman" w:hAnsi="Times New Roman"/>
                <w:sz w:val="24"/>
                <w:szCs w:val="24"/>
                <w:lang w:val="fr-CH"/>
              </w:rPr>
              <w:t xml:space="preserve"> University</w:t>
            </w:r>
            <w:r w:rsidRPr="00DC1973">
              <w:rPr>
                <w:rFonts w:ascii="Times New Roman" w:hAnsi="Times New Roman"/>
                <w:sz w:val="24"/>
                <w:szCs w:val="24"/>
                <w:lang w:val="fr-CH"/>
              </w:rPr>
              <w:t>, France</w:t>
            </w:r>
            <w:r w:rsidRPr="00DC1973" w:rsidDel="00E9307E">
              <w:rPr>
                <w:rFonts w:ascii="Times New Roman" w:eastAsia="Times New Roman" w:hAnsi="Times New Roman"/>
                <w:sz w:val="24"/>
                <w:szCs w:val="24"/>
                <w:lang w:val="fr-CH"/>
              </w:rPr>
              <w:t xml:space="preserve"> </w:t>
            </w:r>
          </w:p>
          <w:p w:rsidR="00E9307E" w:rsidRPr="00DC1973" w:rsidRDefault="00E9307E" w:rsidP="001704AD">
            <w:pPr>
              <w:rPr>
                <w:rFonts w:ascii="Times New Roman" w:hAnsi="Times New Roman"/>
                <w:b/>
                <w:sz w:val="24"/>
                <w:szCs w:val="24"/>
                <w:lang w:val="fr-CH"/>
              </w:rPr>
            </w:pPr>
          </w:p>
          <w:p w:rsidR="005D52BD" w:rsidRDefault="00AB13B1" w:rsidP="00AE1E93">
            <w:pPr>
              <w:pStyle w:val="Default"/>
              <w:rPr>
                <w:lang w:val="en-GB" w:eastAsia="en-US"/>
              </w:rPr>
            </w:pPr>
            <w:r w:rsidRPr="00A67629">
              <w:rPr>
                <w:b/>
                <w:lang w:val="en-GB"/>
              </w:rPr>
              <w:t>Risk Assessment Area:</w:t>
            </w:r>
            <w:r w:rsidR="00FA549D" w:rsidRPr="00A67629">
              <w:rPr>
                <w:lang w:val="en-GB" w:eastAsia="en-US"/>
              </w:rPr>
              <w:t xml:space="preserve"> </w:t>
            </w:r>
          </w:p>
          <w:p w:rsidR="00AE1E93" w:rsidRPr="00A67629" w:rsidRDefault="00AE1E93" w:rsidP="00AE1E93">
            <w:pPr>
              <w:pStyle w:val="Default"/>
              <w:rPr>
                <w:lang w:val="en-GB"/>
              </w:rPr>
            </w:pPr>
            <w:r w:rsidRPr="00A67629">
              <w:rPr>
                <w:lang w:val="en-GB"/>
              </w:rPr>
              <w:t xml:space="preserve">The risk assessment </w:t>
            </w:r>
            <w:r w:rsidR="001050F2" w:rsidRPr="00A67629">
              <w:rPr>
                <w:lang w:val="en-GB"/>
              </w:rPr>
              <w:t>area is</w:t>
            </w:r>
            <w:r w:rsidRPr="00A67629">
              <w:rPr>
                <w:lang w:val="en-GB"/>
              </w:rPr>
              <w:t xml:space="preserve"> the territory of the </w:t>
            </w:r>
            <w:r w:rsidR="003B096E" w:rsidRPr="00A67629">
              <w:rPr>
                <w:lang w:val="en-GB"/>
              </w:rPr>
              <w:t xml:space="preserve">European </w:t>
            </w:r>
            <w:r w:rsidRPr="00A67629">
              <w:rPr>
                <w:lang w:val="en-GB"/>
              </w:rPr>
              <w:t>Union, e</w:t>
            </w:r>
            <w:r w:rsidR="00EB2F19" w:rsidRPr="00A67629">
              <w:rPr>
                <w:lang w:val="en-GB"/>
              </w:rPr>
              <w:t>xcluding the outermost regions</w:t>
            </w:r>
            <w:r w:rsidRPr="00A67629">
              <w:rPr>
                <w:lang w:val="en-GB"/>
              </w:rPr>
              <w:t xml:space="preserve">. </w:t>
            </w:r>
          </w:p>
          <w:p w:rsidR="00AE1E93" w:rsidRPr="003B25F6" w:rsidRDefault="00AE1E93" w:rsidP="001704AD">
            <w:pPr>
              <w:rPr>
                <w:rFonts w:ascii="Times New Roman" w:hAnsi="Times New Roman"/>
                <w:b/>
                <w:sz w:val="24"/>
                <w:szCs w:val="24"/>
              </w:rPr>
            </w:pPr>
          </w:p>
          <w:p w:rsidR="00AB13B1" w:rsidRPr="00A67629" w:rsidRDefault="00AB13B1" w:rsidP="001704AD">
            <w:pPr>
              <w:rPr>
                <w:rFonts w:ascii="Times New Roman" w:hAnsi="Times New Roman"/>
                <w:b/>
                <w:sz w:val="24"/>
                <w:szCs w:val="24"/>
              </w:rPr>
            </w:pPr>
            <w:r w:rsidRPr="00A67629">
              <w:rPr>
                <w:rFonts w:ascii="Times New Roman" w:hAnsi="Times New Roman"/>
                <w:b/>
                <w:sz w:val="24"/>
                <w:szCs w:val="24"/>
              </w:rPr>
              <w:t xml:space="preserve">Peer review 1: </w:t>
            </w:r>
            <w:r w:rsidR="004774DA" w:rsidRPr="004774DA">
              <w:rPr>
                <w:rFonts w:ascii="Times New Roman" w:hAnsi="Times New Roman"/>
                <w:sz w:val="24"/>
                <w:szCs w:val="24"/>
              </w:rPr>
              <w:t>Wolfgang Rabitsch, Environment Agency Austria, Vienna, Austria</w:t>
            </w:r>
          </w:p>
          <w:p w:rsidR="00AB13B1" w:rsidRPr="00A67629" w:rsidRDefault="00AB13B1" w:rsidP="001704AD">
            <w:pPr>
              <w:rPr>
                <w:rFonts w:ascii="Times New Roman" w:hAnsi="Times New Roman"/>
                <w:sz w:val="24"/>
                <w:szCs w:val="24"/>
              </w:rPr>
            </w:pPr>
            <w:r w:rsidRPr="00A67629">
              <w:rPr>
                <w:rFonts w:ascii="Times New Roman" w:hAnsi="Times New Roman"/>
                <w:b/>
                <w:sz w:val="24"/>
                <w:szCs w:val="24"/>
              </w:rPr>
              <w:t xml:space="preserve">Peer review 2: </w:t>
            </w:r>
            <w:r w:rsidR="007C3C7E" w:rsidRPr="007C3C7E">
              <w:rPr>
                <w:rFonts w:ascii="Times New Roman" w:hAnsi="Times New Roman"/>
                <w:sz w:val="24"/>
                <w:szCs w:val="24"/>
              </w:rPr>
              <w:t>Jørgen Eilenberg, University of Copenhagen, Denmark</w:t>
            </w:r>
            <w:r w:rsidR="007C3C7E">
              <w:rPr>
                <w:rFonts w:ascii="Times New Roman" w:hAnsi="Times New Roman"/>
                <w:b/>
                <w:sz w:val="24"/>
                <w:szCs w:val="24"/>
              </w:rPr>
              <w:t xml:space="preserve"> </w:t>
            </w:r>
          </w:p>
          <w:p w:rsidR="00FA549D" w:rsidRDefault="007C3C7E" w:rsidP="001704AD">
            <w:pPr>
              <w:rPr>
                <w:rFonts w:ascii="Times New Roman" w:hAnsi="Times New Roman"/>
                <w:sz w:val="24"/>
                <w:szCs w:val="24"/>
              </w:rPr>
            </w:pPr>
            <w:r w:rsidRPr="007C3C7E">
              <w:rPr>
                <w:rFonts w:ascii="Times New Roman" w:hAnsi="Times New Roman"/>
                <w:b/>
                <w:sz w:val="24"/>
                <w:szCs w:val="24"/>
              </w:rPr>
              <w:t>Peer review 3:</w:t>
            </w:r>
            <w:r>
              <w:rPr>
                <w:rFonts w:ascii="Times New Roman" w:hAnsi="Times New Roman"/>
                <w:sz w:val="24"/>
                <w:szCs w:val="24"/>
              </w:rPr>
              <w:t xml:space="preserve"> Richard Shaw, CABI, UK</w:t>
            </w:r>
          </w:p>
          <w:p w:rsidR="007C3C7E" w:rsidRDefault="007C3C7E" w:rsidP="001704AD">
            <w:pPr>
              <w:rPr>
                <w:rFonts w:ascii="Times New Roman" w:hAnsi="Times New Roman"/>
                <w:sz w:val="24"/>
                <w:szCs w:val="24"/>
              </w:rPr>
            </w:pPr>
            <w:r w:rsidRPr="007C3C7E">
              <w:rPr>
                <w:rFonts w:ascii="Times New Roman" w:hAnsi="Times New Roman"/>
                <w:b/>
                <w:sz w:val="24"/>
                <w:szCs w:val="24"/>
              </w:rPr>
              <w:t>Peer review 4:</w:t>
            </w:r>
            <w:r>
              <w:rPr>
                <w:rFonts w:ascii="Times New Roman" w:hAnsi="Times New Roman"/>
                <w:sz w:val="24"/>
                <w:szCs w:val="24"/>
              </w:rPr>
              <w:t xml:space="preserve"> Marc Kenis, CABI, Switzerland</w:t>
            </w:r>
          </w:p>
          <w:p w:rsidR="007C3C7E" w:rsidRPr="00A67629" w:rsidRDefault="007C3C7E" w:rsidP="001704AD">
            <w:pPr>
              <w:rPr>
                <w:rFonts w:ascii="Times New Roman" w:hAnsi="Times New Roman"/>
                <w:sz w:val="24"/>
                <w:szCs w:val="24"/>
              </w:rPr>
            </w:pPr>
          </w:p>
          <w:p w:rsidR="00FA549D" w:rsidRPr="00A67629" w:rsidRDefault="00FA549D" w:rsidP="001704AD">
            <w:pPr>
              <w:rPr>
                <w:rFonts w:ascii="Times New Roman" w:hAnsi="Times New Roman"/>
                <w:sz w:val="24"/>
                <w:szCs w:val="24"/>
              </w:rPr>
            </w:pPr>
            <w:r w:rsidRPr="00A67629">
              <w:rPr>
                <w:rFonts w:ascii="Times New Roman" w:hAnsi="Times New Roman"/>
                <w:sz w:val="24"/>
                <w:szCs w:val="24"/>
              </w:rPr>
              <w:t xml:space="preserve">This risk assessment has been peer-reviewed by two independent experts and discussed during a joint expert workshop. Details on the review and how comments were addressed are available in the final report of the study. </w:t>
            </w:r>
          </w:p>
          <w:p w:rsidR="00AA0AFA" w:rsidRPr="00A67629" w:rsidRDefault="00AA0AFA" w:rsidP="001704AD">
            <w:pPr>
              <w:rPr>
                <w:rFonts w:ascii="Times New Roman" w:hAnsi="Times New Roman"/>
                <w:sz w:val="24"/>
                <w:szCs w:val="24"/>
              </w:rPr>
            </w:pPr>
          </w:p>
          <w:p w:rsidR="00FA549D" w:rsidRDefault="00AA0AFA" w:rsidP="001704AD">
            <w:pPr>
              <w:rPr>
                <w:rFonts w:ascii="Times New Roman" w:hAnsi="Times New Roman"/>
                <w:b/>
                <w:sz w:val="24"/>
                <w:szCs w:val="24"/>
              </w:rPr>
            </w:pPr>
            <w:r w:rsidRPr="00A67629">
              <w:rPr>
                <w:rFonts w:ascii="Times New Roman" w:hAnsi="Times New Roman"/>
                <w:b/>
                <w:sz w:val="24"/>
                <w:szCs w:val="24"/>
              </w:rPr>
              <w:t xml:space="preserve">Date of completion: </w:t>
            </w:r>
          </w:p>
          <w:p w:rsidR="00F934FF" w:rsidRPr="00A67629" w:rsidRDefault="00F934FF" w:rsidP="001704AD">
            <w:pPr>
              <w:rPr>
                <w:rFonts w:ascii="Times New Roman" w:hAnsi="Times New Roman"/>
                <w:b/>
                <w:sz w:val="24"/>
                <w:szCs w:val="24"/>
              </w:rPr>
            </w:pPr>
            <w:r>
              <w:rPr>
                <w:rFonts w:ascii="Times New Roman" w:hAnsi="Times New Roman"/>
                <w:b/>
                <w:sz w:val="24"/>
                <w:szCs w:val="24"/>
              </w:rPr>
              <w:t>10/18/2018</w:t>
            </w:r>
          </w:p>
          <w:p w:rsidR="00AB13B1" w:rsidRPr="00A67629" w:rsidRDefault="00AB13B1" w:rsidP="001704AD">
            <w:pPr>
              <w:rPr>
                <w:rFonts w:ascii="Times New Roman" w:hAnsi="Times New Roman"/>
                <w:sz w:val="24"/>
                <w:szCs w:val="24"/>
              </w:rPr>
            </w:pPr>
          </w:p>
        </w:tc>
      </w:tr>
    </w:tbl>
    <w:p w:rsidR="00782D57" w:rsidRPr="00A67629" w:rsidRDefault="00782D57">
      <w:pPr>
        <w:rPr>
          <w:sz w:val="24"/>
          <w:szCs w:val="24"/>
        </w:rPr>
      </w:pPr>
    </w:p>
    <w:p w:rsidR="00F246F0" w:rsidRDefault="00F246F0">
      <w:pPr>
        <w:suppressAutoHyphens w:val="0"/>
        <w:rPr>
          <w:rFonts w:asciiTheme="majorHAnsi" w:eastAsiaTheme="majorEastAsia" w:hAnsiTheme="majorHAnsi" w:cstheme="majorBidi"/>
          <w:color w:val="2F5496" w:themeColor="accent1" w:themeShade="BF"/>
          <w:sz w:val="32"/>
          <w:szCs w:val="32"/>
          <w:lang w:val="en-US" w:eastAsia="en-US"/>
        </w:rPr>
      </w:pPr>
      <w:r>
        <w:br w:type="page"/>
      </w:r>
    </w:p>
    <w:sdt>
      <w:sdtPr>
        <w:rPr>
          <w:rFonts w:ascii="Calibri" w:eastAsia="Calibri" w:hAnsi="Calibri" w:cs="Times New Roman"/>
          <w:color w:val="auto"/>
          <w:sz w:val="22"/>
          <w:szCs w:val="22"/>
          <w:lang w:val="en-GB" w:eastAsia="ar-SA"/>
        </w:rPr>
        <w:id w:val="1249154143"/>
        <w:docPartObj>
          <w:docPartGallery w:val="Table of Contents"/>
          <w:docPartUnique/>
        </w:docPartObj>
      </w:sdtPr>
      <w:sdtEndPr>
        <w:rPr>
          <w:b/>
          <w:bCs/>
          <w:noProof/>
        </w:rPr>
      </w:sdtEndPr>
      <w:sdtContent>
        <w:p w:rsidR="00B768F8" w:rsidRDefault="00B768F8">
          <w:pPr>
            <w:pStyle w:val="TOCHeading"/>
          </w:pPr>
          <w:r>
            <w:t>Contents</w:t>
          </w:r>
        </w:p>
        <w:p w:rsidR="00856A19" w:rsidRDefault="00B768F8">
          <w:pPr>
            <w:pStyle w:val="TOC1"/>
            <w:rPr>
              <w:rFonts w:asciiTheme="minorHAnsi" w:eastAsiaTheme="minorEastAsia" w:hAnsiTheme="minorHAnsi" w:cstheme="minorBidi"/>
              <w:noProof/>
              <w:lang w:eastAsia="en-GB"/>
            </w:rPr>
          </w:pPr>
          <w:r>
            <w:rPr>
              <w:b/>
              <w:bCs/>
              <w:noProof/>
            </w:rPr>
            <w:fldChar w:fldCharType="begin"/>
          </w:r>
          <w:r>
            <w:rPr>
              <w:b/>
              <w:bCs/>
              <w:noProof/>
            </w:rPr>
            <w:instrText xml:space="preserve"> TOC \o "1-3" \h \z \u </w:instrText>
          </w:r>
          <w:r>
            <w:rPr>
              <w:b/>
              <w:bCs/>
              <w:noProof/>
            </w:rPr>
            <w:fldChar w:fldCharType="separate"/>
          </w:r>
          <w:hyperlink w:anchor="_Toc532659077" w:history="1">
            <w:r w:rsidR="00856A19" w:rsidRPr="003A04F4">
              <w:rPr>
                <w:rStyle w:val="Hyperlink"/>
                <w:noProof/>
              </w:rPr>
              <w:t>RISK SUMMARIES</w:t>
            </w:r>
            <w:r w:rsidR="00856A19">
              <w:rPr>
                <w:noProof/>
                <w:webHidden/>
              </w:rPr>
              <w:tab/>
            </w:r>
            <w:r w:rsidR="00856A19">
              <w:rPr>
                <w:noProof/>
                <w:webHidden/>
              </w:rPr>
              <w:fldChar w:fldCharType="begin"/>
            </w:r>
            <w:r w:rsidR="00856A19">
              <w:rPr>
                <w:noProof/>
                <w:webHidden/>
              </w:rPr>
              <w:instrText xml:space="preserve"> PAGEREF _Toc532659077 \h </w:instrText>
            </w:r>
            <w:r w:rsidR="00856A19">
              <w:rPr>
                <w:noProof/>
                <w:webHidden/>
              </w:rPr>
            </w:r>
            <w:r w:rsidR="00856A19">
              <w:rPr>
                <w:noProof/>
                <w:webHidden/>
              </w:rPr>
              <w:fldChar w:fldCharType="separate"/>
            </w:r>
            <w:r w:rsidR="00856A19">
              <w:rPr>
                <w:noProof/>
                <w:webHidden/>
              </w:rPr>
              <w:t>3</w:t>
            </w:r>
            <w:r w:rsidR="00856A19">
              <w:rPr>
                <w:noProof/>
                <w:webHidden/>
              </w:rPr>
              <w:fldChar w:fldCharType="end"/>
            </w:r>
          </w:hyperlink>
        </w:p>
        <w:p w:rsidR="00856A19" w:rsidRDefault="000000F9">
          <w:pPr>
            <w:pStyle w:val="TOC1"/>
            <w:rPr>
              <w:rFonts w:asciiTheme="minorHAnsi" w:eastAsiaTheme="minorEastAsia" w:hAnsiTheme="minorHAnsi" w:cstheme="minorBidi"/>
              <w:noProof/>
              <w:lang w:eastAsia="en-GB"/>
            </w:rPr>
          </w:pPr>
          <w:hyperlink w:anchor="_Toc532659078" w:history="1">
            <w:r w:rsidR="00856A19" w:rsidRPr="003A04F4">
              <w:rPr>
                <w:rStyle w:val="Hyperlink"/>
                <w:noProof/>
              </w:rPr>
              <w:t>SECTION A – Organism Information and Screening</w:t>
            </w:r>
            <w:r w:rsidR="00856A19">
              <w:rPr>
                <w:noProof/>
                <w:webHidden/>
              </w:rPr>
              <w:tab/>
            </w:r>
            <w:r w:rsidR="00856A19">
              <w:rPr>
                <w:noProof/>
                <w:webHidden/>
              </w:rPr>
              <w:fldChar w:fldCharType="begin"/>
            </w:r>
            <w:r w:rsidR="00856A19">
              <w:rPr>
                <w:noProof/>
                <w:webHidden/>
              </w:rPr>
              <w:instrText xml:space="preserve"> PAGEREF _Toc532659078 \h </w:instrText>
            </w:r>
            <w:r w:rsidR="00856A19">
              <w:rPr>
                <w:noProof/>
                <w:webHidden/>
              </w:rPr>
            </w:r>
            <w:r w:rsidR="00856A19">
              <w:rPr>
                <w:noProof/>
                <w:webHidden/>
              </w:rPr>
              <w:fldChar w:fldCharType="separate"/>
            </w:r>
            <w:r w:rsidR="00856A19">
              <w:rPr>
                <w:noProof/>
                <w:webHidden/>
              </w:rPr>
              <w:t>9</w:t>
            </w:r>
            <w:r w:rsidR="00856A19">
              <w:rPr>
                <w:noProof/>
                <w:webHidden/>
              </w:rPr>
              <w:fldChar w:fldCharType="end"/>
            </w:r>
          </w:hyperlink>
        </w:p>
        <w:p w:rsidR="00856A19" w:rsidRDefault="000000F9">
          <w:pPr>
            <w:pStyle w:val="TOC1"/>
            <w:rPr>
              <w:rFonts w:asciiTheme="minorHAnsi" w:eastAsiaTheme="minorEastAsia" w:hAnsiTheme="minorHAnsi" w:cstheme="minorBidi"/>
              <w:noProof/>
              <w:lang w:eastAsia="en-GB"/>
            </w:rPr>
          </w:pPr>
          <w:hyperlink w:anchor="_Toc532659079" w:history="1">
            <w:r w:rsidR="00856A19" w:rsidRPr="003A04F4">
              <w:rPr>
                <w:rStyle w:val="Hyperlink"/>
                <w:noProof/>
              </w:rPr>
              <w:t>SECTION B – Detailed assessment</w:t>
            </w:r>
            <w:r w:rsidR="00856A19">
              <w:rPr>
                <w:noProof/>
                <w:webHidden/>
              </w:rPr>
              <w:tab/>
            </w:r>
            <w:r w:rsidR="00856A19">
              <w:rPr>
                <w:noProof/>
                <w:webHidden/>
              </w:rPr>
              <w:fldChar w:fldCharType="begin"/>
            </w:r>
            <w:r w:rsidR="00856A19">
              <w:rPr>
                <w:noProof/>
                <w:webHidden/>
              </w:rPr>
              <w:instrText xml:space="preserve"> PAGEREF _Toc532659079 \h </w:instrText>
            </w:r>
            <w:r w:rsidR="00856A19">
              <w:rPr>
                <w:noProof/>
                <w:webHidden/>
              </w:rPr>
            </w:r>
            <w:r w:rsidR="00856A19">
              <w:rPr>
                <w:noProof/>
                <w:webHidden/>
              </w:rPr>
              <w:fldChar w:fldCharType="separate"/>
            </w:r>
            <w:r w:rsidR="00856A19">
              <w:rPr>
                <w:noProof/>
                <w:webHidden/>
              </w:rPr>
              <w:t>13</w:t>
            </w:r>
            <w:r w:rsidR="00856A19">
              <w:rPr>
                <w:noProof/>
                <w:webHidden/>
              </w:rPr>
              <w:fldChar w:fldCharType="end"/>
            </w:r>
          </w:hyperlink>
        </w:p>
        <w:p w:rsidR="00856A19" w:rsidRDefault="000000F9">
          <w:pPr>
            <w:pStyle w:val="TOC1"/>
            <w:rPr>
              <w:rFonts w:asciiTheme="minorHAnsi" w:eastAsiaTheme="minorEastAsia" w:hAnsiTheme="minorHAnsi" w:cstheme="minorBidi"/>
              <w:noProof/>
              <w:lang w:eastAsia="en-GB"/>
            </w:rPr>
          </w:pPr>
          <w:hyperlink w:anchor="_Toc532659080" w:history="1">
            <w:r w:rsidR="00856A19" w:rsidRPr="003A04F4">
              <w:rPr>
                <w:rStyle w:val="Hyperlink"/>
                <w:noProof/>
              </w:rPr>
              <w:t>PROBABILITY OF ESTABLISHMENT</w:t>
            </w:r>
            <w:r w:rsidR="00856A19">
              <w:rPr>
                <w:noProof/>
                <w:webHidden/>
              </w:rPr>
              <w:tab/>
            </w:r>
            <w:r w:rsidR="00856A19">
              <w:rPr>
                <w:noProof/>
                <w:webHidden/>
              </w:rPr>
              <w:fldChar w:fldCharType="begin"/>
            </w:r>
            <w:r w:rsidR="00856A19">
              <w:rPr>
                <w:noProof/>
                <w:webHidden/>
              </w:rPr>
              <w:instrText xml:space="preserve"> PAGEREF _Toc532659080 \h </w:instrText>
            </w:r>
            <w:r w:rsidR="00856A19">
              <w:rPr>
                <w:noProof/>
                <w:webHidden/>
              </w:rPr>
            </w:r>
            <w:r w:rsidR="00856A19">
              <w:rPr>
                <w:noProof/>
                <w:webHidden/>
              </w:rPr>
              <w:fldChar w:fldCharType="separate"/>
            </w:r>
            <w:r w:rsidR="00856A19">
              <w:rPr>
                <w:noProof/>
                <w:webHidden/>
              </w:rPr>
              <w:t>22</w:t>
            </w:r>
            <w:r w:rsidR="00856A19">
              <w:rPr>
                <w:noProof/>
                <w:webHidden/>
              </w:rPr>
              <w:fldChar w:fldCharType="end"/>
            </w:r>
          </w:hyperlink>
        </w:p>
        <w:p w:rsidR="00856A19" w:rsidRDefault="000000F9">
          <w:pPr>
            <w:pStyle w:val="TOC1"/>
            <w:rPr>
              <w:rFonts w:asciiTheme="minorHAnsi" w:eastAsiaTheme="minorEastAsia" w:hAnsiTheme="minorHAnsi" w:cstheme="minorBidi"/>
              <w:noProof/>
              <w:lang w:eastAsia="en-GB"/>
            </w:rPr>
          </w:pPr>
          <w:hyperlink w:anchor="_Toc532659081" w:history="1">
            <w:r w:rsidR="00856A19" w:rsidRPr="003A04F4">
              <w:rPr>
                <w:rStyle w:val="Hyperlink"/>
                <w:noProof/>
              </w:rPr>
              <w:t>PROBABILITY OF SPREAD</w:t>
            </w:r>
            <w:r w:rsidR="00856A19">
              <w:rPr>
                <w:noProof/>
                <w:webHidden/>
              </w:rPr>
              <w:tab/>
            </w:r>
            <w:r w:rsidR="00856A19">
              <w:rPr>
                <w:noProof/>
                <w:webHidden/>
              </w:rPr>
              <w:fldChar w:fldCharType="begin"/>
            </w:r>
            <w:r w:rsidR="00856A19">
              <w:rPr>
                <w:noProof/>
                <w:webHidden/>
              </w:rPr>
              <w:instrText xml:space="preserve"> PAGEREF _Toc532659081 \h </w:instrText>
            </w:r>
            <w:r w:rsidR="00856A19">
              <w:rPr>
                <w:noProof/>
                <w:webHidden/>
              </w:rPr>
            </w:r>
            <w:r w:rsidR="00856A19">
              <w:rPr>
                <w:noProof/>
                <w:webHidden/>
              </w:rPr>
              <w:fldChar w:fldCharType="separate"/>
            </w:r>
            <w:r w:rsidR="00856A19">
              <w:rPr>
                <w:noProof/>
                <w:webHidden/>
              </w:rPr>
              <w:t>30</w:t>
            </w:r>
            <w:r w:rsidR="00856A19">
              <w:rPr>
                <w:noProof/>
                <w:webHidden/>
              </w:rPr>
              <w:fldChar w:fldCharType="end"/>
            </w:r>
          </w:hyperlink>
        </w:p>
        <w:p w:rsidR="00856A19" w:rsidRDefault="000000F9">
          <w:pPr>
            <w:pStyle w:val="TOC1"/>
            <w:rPr>
              <w:rFonts w:asciiTheme="minorHAnsi" w:eastAsiaTheme="minorEastAsia" w:hAnsiTheme="minorHAnsi" w:cstheme="minorBidi"/>
              <w:noProof/>
              <w:lang w:eastAsia="en-GB"/>
            </w:rPr>
          </w:pPr>
          <w:hyperlink w:anchor="_Toc532659082" w:history="1">
            <w:r w:rsidR="00856A19" w:rsidRPr="003A04F4">
              <w:rPr>
                <w:rStyle w:val="Hyperlink"/>
                <w:noProof/>
              </w:rPr>
              <w:t>MAGNITUDE OF IMPACT</w:t>
            </w:r>
            <w:r w:rsidR="00856A19">
              <w:rPr>
                <w:noProof/>
                <w:webHidden/>
              </w:rPr>
              <w:tab/>
            </w:r>
            <w:r w:rsidR="00856A19">
              <w:rPr>
                <w:noProof/>
                <w:webHidden/>
              </w:rPr>
              <w:fldChar w:fldCharType="begin"/>
            </w:r>
            <w:r w:rsidR="00856A19">
              <w:rPr>
                <w:noProof/>
                <w:webHidden/>
              </w:rPr>
              <w:instrText xml:space="preserve"> PAGEREF _Toc532659082 \h </w:instrText>
            </w:r>
            <w:r w:rsidR="00856A19">
              <w:rPr>
                <w:noProof/>
                <w:webHidden/>
              </w:rPr>
            </w:r>
            <w:r w:rsidR="00856A19">
              <w:rPr>
                <w:noProof/>
                <w:webHidden/>
              </w:rPr>
              <w:fldChar w:fldCharType="separate"/>
            </w:r>
            <w:r w:rsidR="00856A19">
              <w:rPr>
                <w:noProof/>
                <w:webHidden/>
              </w:rPr>
              <w:t>39</w:t>
            </w:r>
            <w:r w:rsidR="00856A19">
              <w:rPr>
                <w:noProof/>
                <w:webHidden/>
              </w:rPr>
              <w:fldChar w:fldCharType="end"/>
            </w:r>
          </w:hyperlink>
        </w:p>
        <w:p w:rsidR="00856A19" w:rsidRDefault="000000F9">
          <w:pPr>
            <w:pStyle w:val="TOC1"/>
            <w:rPr>
              <w:rFonts w:asciiTheme="minorHAnsi" w:eastAsiaTheme="minorEastAsia" w:hAnsiTheme="minorHAnsi" w:cstheme="minorBidi"/>
              <w:noProof/>
              <w:lang w:eastAsia="en-GB"/>
            </w:rPr>
          </w:pPr>
          <w:hyperlink w:anchor="_Toc532659083" w:history="1">
            <w:r w:rsidR="00856A19" w:rsidRPr="003A04F4">
              <w:rPr>
                <w:rStyle w:val="Hyperlink"/>
                <w:noProof/>
                <w:lang w:val="de-CH"/>
              </w:rPr>
              <w:t>REFERENCES</w:t>
            </w:r>
            <w:r w:rsidR="00856A19">
              <w:rPr>
                <w:noProof/>
                <w:webHidden/>
              </w:rPr>
              <w:tab/>
            </w:r>
            <w:r w:rsidR="00856A19">
              <w:rPr>
                <w:noProof/>
                <w:webHidden/>
              </w:rPr>
              <w:fldChar w:fldCharType="begin"/>
            </w:r>
            <w:r w:rsidR="00856A19">
              <w:rPr>
                <w:noProof/>
                <w:webHidden/>
              </w:rPr>
              <w:instrText xml:space="preserve"> PAGEREF _Toc532659083 \h </w:instrText>
            </w:r>
            <w:r w:rsidR="00856A19">
              <w:rPr>
                <w:noProof/>
                <w:webHidden/>
              </w:rPr>
            </w:r>
            <w:r w:rsidR="00856A19">
              <w:rPr>
                <w:noProof/>
                <w:webHidden/>
              </w:rPr>
              <w:fldChar w:fldCharType="separate"/>
            </w:r>
            <w:r w:rsidR="00856A19">
              <w:rPr>
                <w:noProof/>
                <w:webHidden/>
              </w:rPr>
              <w:t>48</w:t>
            </w:r>
            <w:r w:rsidR="00856A19">
              <w:rPr>
                <w:noProof/>
                <w:webHidden/>
              </w:rPr>
              <w:fldChar w:fldCharType="end"/>
            </w:r>
          </w:hyperlink>
        </w:p>
        <w:p w:rsidR="00856A19" w:rsidRDefault="000000F9">
          <w:pPr>
            <w:pStyle w:val="TOC1"/>
            <w:rPr>
              <w:rFonts w:asciiTheme="minorHAnsi" w:eastAsiaTheme="minorEastAsia" w:hAnsiTheme="minorHAnsi" w:cstheme="minorBidi"/>
              <w:noProof/>
              <w:lang w:eastAsia="en-GB"/>
            </w:rPr>
          </w:pPr>
          <w:hyperlink w:anchor="_Toc532659084" w:history="1">
            <w:r w:rsidR="00856A19" w:rsidRPr="003A04F4">
              <w:rPr>
                <w:rStyle w:val="Hyperlink"/>
                <w:noProof/>
              </w:rPr>
              <w:t>ANNEX I Scoring of Likelihoods of Events</w:t>
            </w:r>
            <w:r w:rsidR="00856A19">
              <w:rPr>
                <w:noProof/>
                <w:webHidden/>
              </w:rPr>
              <w:tab/>
            </w:r>
            <w:r w:rsidR="00856A19">
              <w:rPr>
                <w:noProof/>
                <w:webHidden/>
              </w:rPr>
              <w:fldChar w:fldCharType="begin"/>
            </w:r>
            <w:r w:rsidR="00856A19">
              <w:rPr>
                <w:noProof/>
                <w:webHidden/>
              </w:rPr>
              <w:instrText xml:space="preserve"> PAGEREF _Toc532659084 \h </w:instrText>
            </w:r>
            <w:r w:rsidR="00856A19">
              <w:rPr>
                <w:noProof/>
                <w:webHidden/>
              </w:rPr>
            </w:r>
            <w:r w:rsidR="00856A19">
              <w:rPr>
                <w:noProof/>
                <w:webHidden/>
              </w:rPr>
              <w:fldChar w:fldCharType="separate"/>
            </w:r>
            <w:r w:rsidR="00856A19">
              <w:rPr>
                <w:noProof/>
                <w:webHidden/>
              </w:rPr>
              <w:t>52</w:t>
            </w:r>
            <w:r w:rsidR="00856A19">
              <w:rPr>
                <w:noProof/>
                <w:webHidden/>
              </w:rPr>
              <w:fldChar w:fldCharType="end"/>
            </w:r>
          </w:hyperlink>
        </w:p>
        <w:p w:rsidR="00856A19" w:rsidRDefault="000000F9">
          <w:pPr>
            <w:pStyle w:val="TOC1"/>
            <w:rPr>
              <w:rFonts w:asciiTheme="minorHAnsi" w:eastAsiaTheme="minorEastAsia" w:hAnsiTheme="minorHAnsi" w:cstheme="minorBidi"/>
              <w:noProof/>
              <w:lang w:eastAsia="en-GB"/>
            </w:rPr>
          </w:pPr>
          <w:hyperlink w:anchor="_Toc532659085" w:history="1">
            <w:r w:rsidR="00856A19" w:rsidRPr="003A04F4">
              <w:rPr>
                <w:rStyle w:val="Hyperlink"/>
                <w:noProof/>
              </w:rPr>
              <w:t>ANNEX II Scoring of Magnitude of Impacts</w:t>
            </w:r>
            <w:r w:rsidR="00856A19">
              <w:rPr>
                <w:noProof/>
                <w:webHidden/>
              </w:rPr>
              <w:tab/>
            </w:r>
            <w:r w:rsidR="00856A19">
              <w:rPr>
                <w:noProof/>
                <w:webHidden/>
              </w:rPr>
              <w:fldChar w:fldCharType="begin"/>
            </w:r>
            <w:r w:rsidR="00856A19">
              <w:rPr>
                <w:noProof/>
                <w:webHidden/>
              </w:rPr>
              <w:instrText xml:space="preserve"> PAGEREF _Toc532659085 \h </w:instrText>
            </w:r>
            <w:r w:rsidR="00856A19">
              <w:rPr>
                <w:noProof/>
                <w:webHidden/>
              </w:rPr>
            </w:r>
            <w:r w:rsidR="00856A19">
              <w:rPr>
                <w:noProof/>
                <w:webHidden/>
              </w:rPr>
              <w:fldChar w:fldCharType="separate"/>
            </w:r>
            <w:r w:rsidR="00856A19">
              <w:rPr>
                <w:noProof/>
                <w:webHidden/>
              </w:rPr>
              <w:t>52</w:t>
            </w:r>
            <w:r w:rsidR="00856A19">
              <w:rPr>
                <w:noProof/>
                <w:webHidden/>
              </w:rPr>
              <w:fldChar w:fldCharType="end"/>
            </w:r>
          </w:hyperlink>
        </w:p>
        <w:p w:rsidR="00856A19" w:rsidRDefault="000000F9">
          <w:pPr>
            <w:pStyle w:val="TOC1"/>
            <w:rPr>
              <w:rFonts w:asciiTheme="minorHAnsi" w:eastAsiaTheme="minorEastAsia" w:hAnsiTheme="minorHAnsi" w:cstheme="minorBidi"/>
              <w:noProof/>
              <w:lang w:eastAsia="en-GB"/>
            </w:rPr>
          </w:pPr>
          <w:hyperlink w:anchor="_Toc532659086" w:history="1">
            <w:r w:rsidR="00856A19" w:rsidRPr="003A04F4">
              <w:rPr>
                <w:rStyle w:val="Hyperlink"/>
                <w:noProof/>
              </w:rPr>
              <w:t>ANNEX III Scoring of Confidence Levels</w:t>
            </w:r>
            <w:r w:rsidR="00856A19">
              <w:rPr>
                <w:noProof/>
                <w:webHidden/>
              </w:rPr>
              <w:tab/>
            </w:r>
            <w:r w:rsidR="00856A19">
              <w:rPr>
                <w:noProof/>
                <w:webHidden/>
              </w:rPr>
              <w:fldChar w:fldCharType="begin"/>
            </w:r>
            <w:r w:rsidR="00856A19">
              <w:rPr>
                <w:noProof/>
                <w:webHidden/>
              </w:rPr>
              <w:instrText xml:space="preserve"> PAGEREF _Toc532659086 \h </w:instrText>
            </w:r>
            <w:r w:rsidR="00856A19">
              <w:rPr>
                <w:noProof/>
                <w:webHidden/>
              </w:rPr>
            </w:r>
            <w:r w:rsidR="00856A19">
              <w:rPr>
                <w:noProof/>
                <w:webHidden/>
              </w:rPr>
              <w:fldChar w:fldCharType="separate"/>
            </w:r>
            <w:r w:rsidR="00856A19">
              <w:rPr>
                <w:noProof/>
                <w:webHidden/>
              </w:rPr>
              <w:t>53</w:t>
            </w:r>
            <w:r w:rsidR="00856A19">
              <w:rPr>
                <w:noProof/>
                <w:webHidden/>
              </w:rPr>
              <w:fldChar w:fldCharType="end"/>
            </w:r>
          </w:hyperlink>
        </w:p>
        <w:p w:rsidR="00856A19" w:rsidRDefault="000000F9">
          <w:pPr>
            <w:pStyle w:val="TOC1"/>
            <w:rPr>
              <w:rFonts w:asciiTheme="minorHAnsi" w:eastAsiaTheme="minorEastAsia" w:hAnsiTheme="minorHAnsi" w:cstheme="minorBidi"/>
              <w:noProof/>
              <w:lang w:eastAsia="en-GB"/>
            </w:rPr>
          </w:pPr>
          <w:hyperlink w:anchor="_Toc532659087" w:history="1">
            <w:r w:rsidR="00856A19" w:rsidRPr="003A04F4">
              <w:rPr>
                <w:rStyle w:val="Hyperlink"/>
                <w:noProof/>
              </w:rPr>
              <w:t>ANNEX IV Ecosystem services classification (CICES V5.1, simplified) and examples</w:t>
            </w:r>
            <w:r w:rsidR="00856A19">
              <w:rPr>
                <w:noProof/>
                <w:webHidden/>
              </w:rPr>
              <w:tab/>
            </w:r>
            <w:r w:rsidR="00856A19">
              <w:rPr>
                <w:noProof/>
                <w:webHidden/>
              </w:rPr>
              <w:fldChar w:fldCharType="begin"/>
            </w:r>
            <w:r w:rsidR="00856A19">
              <w:rPr>
                <w:noProof/>
                <w:webHidden/>
              </w:rPr>
              <w:instrText xml:space="preserve"> PAGEREF _Toc532659087 \h </w:instrText>
            </w:r>
            <w:r w:rsidR="00856A19">
              <w:rPr>
                <w:noProof/>
                <w:webHidden/>
              </w:rPr>
            </w:r>
            <w:r w:rsidR="00856A19">
              <w:rPr>
                <w:noProof/>
                <w:webHidden/>
              </w:rPr>
              <w:fldChar w:fldCharType="separate"/>
            </w:r>
            <w:r w:rsidR="00856A19">
              <w:rPr>
                <w:noProof/>
                <w:webHidden/>
              </w:rPr>
              <w:t>55</w:t>
            </w:r>
            <w:r w:rsidR="00856A19">
              <w:rPr>
                <w:noProof/>
                <w:webHidden/>
              </w:rPr>
              <w:fldChar w:fldCharType="end"/>
            </w:r>
          </w:hyperlink>
        </w:p>
        <w:p w:rsidR="00856A19" w:rsidRDefault="000000F9">
          <w:pPr>
            <w:pStyle w:val="TOC1"/>
            <w:rPr>
              <w:rFonts w:asciiTheme="minorHAnsi" w:eastAsiaTheme="minorEastAsia" w:hAnsiTheme="minorHAnsi" w:cstheme="minorBidi"/>
              <w:noProof/>
              <w:lang w:eastAsia="en-GB"/>
            </w:rPr>
          </w:pPr>
          <w:hyperlink w:anchor="_Toc532659088" w:history="1">
            <w:r w:rsidR="00856A19" w:rsidRPr="003A04F4">
              <w:rPr>
                <w:rStyle w:val="Hyperlink"/>
                <w:noProof/>
              </w:rPr>
              <w:t>ANNEX V EU Biogeographical Regions and MSFD Subregions</w:t>
            </w:r>
            <w:r w:rsidR="00856A19">
              <w:rPr>
                <w:noProof/>
                <w:webHidden/>
              </w:rPr>
              <w:tab/>
            </w:r>
            <w:r w:rsidR="00856A19">
              <w:rPr>
                <w:noProof/>
                <w:webHidden/>
              </w:rPr>
              <w:fldChar w:fldCharType="begin"/>
            </w:r>
            <w:r w:rsidR="00856A19">
              <w:rPr>
                <w:noProof/>
                <w:webHidden/>
              </w:rPr>
              <w:instrText xml:space="preserve"> PAGEREF _Toc532659088 \h </w:instrText>
            </w:r>
            <w:r w:rsidR="00856A19">
              <w:rPr>
                <w:noProof/>
                <w:webHidden/>
              </w:rPr>
            </w:r>
            <w:r w:rsidR="00856A19">
              <w:rPr>
                <w:noProof/>
                <w:webHidden/>
              </w:rPr>
              <w:fldChar w:fldCharType="separate"/>
            </w:r>
            <w:r w:rsidR="00856A19">
              <w:rPr>
                <w:noProof/>
                <w:webHidden/>
              </w:rPr>
              <w:t>59</w:t>
            </w:r>
            <w:r w:rsidR="00856A19">
              <w:rPr>
                <w:noProof/>
                <w:webHidden/>
              </w:rPr>
              <w:fldChar w:fldCharType="end"/>
            </w:r>
          </w:hyperlink>
        </w:p>
        <w:p w:rsidR="00856A19" w:rsidRDefault="000000F9">
          <w:pPr>
            <w:pStyle w:val="TOC1"/>
            <w:rPr>
              <w:rFonts w:asciiTheme="minorHAnsi" w:eastAsiaTheme="minorEastAsia" w:hAnsiTheme="minorHAnsi" w:cstheme="minorBidi"/>
              <w:noProof/>
              <w:lang w:eastAsia="en-GB"/>
            </w:rPr>
          </w:pPr>
          <w:hyperlink w:anchor="_Toc532659089" w:history="1">
            <w:r w:rsidR="00856A19" w:rsidRPr="003A04F4">
              <w:rPr>
                <w:rStyle w:val="Hyperlink"/>
                <w:rFonts w:eastAsia="Times New Roman"/>
                <w:noProof/>
                <w:lang w:eastAsia="en-GB"/>
              </w:rPr>
              <w:t>Species distribution models under current and future climatic conditions (Bertelsmeier et al 2015).</w:t>
            </w:r>
            <w:r w:rsidR="00856A19">
              <w:rPr>
                <w:noProof/>
                <w:webHidden/>
              </w:rPr>
              <w:tab/>
            </w:r>
            <w:r w:rsidR="00856A19">
              <w:rPr>
                <w:noProof/>
                <w:webHidden/>
              </w:rPr>
              <w:fldChar w:fldCharType="begin"/>
            </w:r>
            <w:r w:rsidR="00856A19">
              <w:rPr>
                <w:noProof/>
                <w:webHidden/>
              </w:rPr>
              <w:instrText xml:space="preserve"> PAGEREF _Toc532659089 \h </w:instrText>
            </w:r>
            <w:r w:rsidR="00856A19">
              <w:rPr>
                <w:noProof/>
                <w:webHidden/>
              </w:rPr>
            </w:r>
            <w:r w:rsidR="00856A19">
              <w:rPr>
                <w:noProof/>
                <w:webHidden/>
              </w:rPr>
              <w:fldChar w:fldCharType="separate"/>
            </w:r>
            <w:r w:rsidR="00856A19">
              <w:rPr>
                <w:noProof/>
                <w:webHidden/>
              </w:rPr>
              <w:t>60</w:t>
            </w:r>
            <w:r w:rsidR="00856A19">
              <w:rPr>
                <w:noProof/>
                <w:webHidden/>
              </w:rPr>
              <w:fldChar w:fldCharType="end"/>
            </w:r>
          </w:hyperlink>
        </w:p>
        <w:p w:rsidR="00B768F8" w:rsidRDefault="00B768F8">
          <w:r>
            <w:rPr>
              <w:b/>
              <w:bCs/>
              <w:noProof/>
            </w:rPr>
            <w:fldChar w:fldCharType="end"/>
          </w:r>
        </w:p>
      </w:sdtContent>
    </w:sdt>
    <w:p w:rsidR="008B32E5" w:rsidRDefault="008B32E5">
      <w:pPr>
        <w:suppressAutoHyphens w:val="0"/>
        <w:rPr>
          <w:rFonts w:ascii="Times New Roman" w:eastAsia="Times New Roman" w:hAnsi="Times New Roman"/>
          <w:color w:val="000000"/>
          <w:sz w:val="23"/>
          <w:szCs w:val="23"/>
          <w:lang w:eastAsia="de-DE"/>
        </w:rPr>
      </w:pPr>
      <w:r>
        <w:rPr>
          <w:sz w:val="23"/>
          <w:szCs w:val="23"/>
        </w:rPr>
        <w:br w:type="page"/>
      </w:r>
    </w:p>
    <w:tbl>
      <w:tblPr>
        <w:tblW w:w="14194" w:type="dxa"/>
        <w:tblInd w:w="-10" w:type="dxa"/>
        <w:tblLayout w:type="fixed"/>
        <w:tblLook w:val="0000" w:firstRow="0" w:lastRow="0" w:firstColumn="0" w:lastColumn="0" w:noHBand="0" w:noVBand="0"/>
      </w:tblPr>
      <w:tblGrid>
        <w:gridCol w:w="5372"/>
        <w:gridCol w:w="1580"/>
        <w:gridCol w:w="2050"/>
        <w:gridCol w:w="5192"/>
      </w:tblGrid>
      <w:tr w:rsidR="008B32E5" w:rsidRPr="00A67629" w:rsidTr="003C5AC1">
        <w:tc>
          <w:tcPr>
            <w:tcW w:w="14194" w:type="dxa"/>
            <w:gridSpan w:val="4"/>
            <w:tcBorders>
              <w:top w:val="single" w:sz="4" w:space="0" w:color="000000"/>
              <w:left w:val="single" w:sz="4" w:space="0" w:color="000000"/>
              <w:bottom w:val="single" w:sz="4" w:space="0" w:color="000000"/>
              <w:right w:val="single" w:sz="4" w:space="0" w:color="000000"/>
            </w:tcBorders>
            <w:shd w:val="clear" w:color="auto" w:fill="auto"/>
          </w:tcPr>
          <w:p w:rsidR="008B32E5" w:rsidRPr="00A67629" w:rsidRDefault="008B32E5" w:rsidP="003C5AC1">
            <w:pPr>
              <w:pStyle w:val="Heading1"/>
              <w:rPr>
                <w:b w:val="0"/>
              </w:rPr>
            </w:pPr>
            <w:bookmarkStart w:id="1" w:name="_Toc532659077"/>
            <w:r w:rsidRPr="00A67629">
              <w:lastRenderedPageBreak/>
              <w:t>RISK SUMMARIES</w:t>
            </w:r>
            <w:bookmarkEnd w:id="1"/>
          </w:p>
        </w:tc>
      </w:tr>
      <w:tr w:rsidR="008B32E5" w:rsidRPr="00A67629" w:rsidTr="003C5AC1">
        <w:tc>
          <w:tcPr>
            <w:tcW w:w="5372" w:type="dxa"/>
            <w:tcBorders>
              <w:top w:val="single" w:sz="4" w:space="0" w:color="000000"/>
              <w:left w:val="single" w:sz="4" w:space="0" w:color="000000"/>
              <w:bottom w:val="single" w:sz="4" w:space="0" w:color="000000"/>
            </w:tcBorders>
            <w:shd w:val="clear" w:color="auto" w:fill="auto"/>
          </w:tcPr>
          <w:p w:rsidR="008B32E5" w:rsidRPr="00A67629" w:rsidRDefault="008B32E5" w:rsidP="003C5AC1">
            <w:pPr>
              <w:snapToGrid w:val="0"/>
              <w:rPr>
                <w:rFonts w:ascii="Times New Roman" w:hAnsi="Times New Roman"/>
                <w:b/>
              </w:rPr>
            </w:pPr>
          </w:p>
        </w:tc>
        <w:tc>
          <w:tcPr>
            <w:tcW w:w="1580" w:type="dxa"/>
            <w:tcBorders>
              <w:top w:val="single" w:sz="4" w:space="0" w:color="000000"/>
              <w:left w:val="single" w:sz="4" w:space="0" w:color="000000"/>
              <w:bottom w:val="single" w:sz="4" w:space="0" w:color="000000"/>
            </w:tcBorders>
            <w:shd w:val="clear" w:color="auto" w:fill="auto"/>
          </w:tcPr>
          <w:p w:rsidR="008B32E5" w:rsidRPr="00A67629" w:rsidRDefault="008B32E5" w:rsidP="003C5AC1">
            <w:pPr>
              <w:snapToGrid w:val="0"/>
              <w:rPr>
                <w:rFonts w:ascii="Times New Roman" w:hAnsi="Times New Roman"/>
                <w:b/>
              </w:rPr>
            </w:pPr>
            <w:r w:rsidRPr="00A67629">
              <w:rPr>
                <w:rFonts w:ascii="Times New Roman" w:hAnsi="Times New Roman"/>
                <w:b/>
              </w:rPr>
              <w:t>RESPONSE</w:t>
            </w:r>
          </w:p>
        </w:tc>
        <w:tc>
          <w:tcPr>
            <w:tcW w:w="2050" w:type="dxa"/>
            <w:tcBorders>
              <w:top w:val="single" w:sz="4" w:space="0" w:color="000000"/>
              <w:left w:val="single" w:sz="4" w:space="0" w:color="000000"/>
              <w:bottom w:val="single" w:sz="4" w:space="0" w:color="000000"/>
            </w:tcBorders>
            <w:shd w:val="clear" w:color="auto" w:fill="auto"/>
          </w:tcPr>
          <w:p w:rsidR="008B32E5" w:rsidRPr="00A67629" w:rsidRDefault="008B32E5" w:rsidP="003C5AC1">
            <w:pPr>
              <w:snapToGrid w:val="0"/>
              <w:rPr>
                <w:rFonts w:ascii="Times New Roman" w:hAnsi="Times New Roman"/>
                <w:b/>
              </w:rPr>
            </w:pPr>
            <w:r w:rsidRPr="00A67629">
              <w:rPr>
                <w:rFonts w:ascii="Times New Roman" w:hAnsi="Times New Roman"/>
                <w:b/>
              </w:rPr>
              <w:t>CONFIDENCE</w:t>
            </w:r>
            <w:r w:rsidR="00D72671">
              <w:rPr>
                <w:rStyle w:val="EndnoteReference"/>
                <w:rFonts w:ascii="Times New Roman" w:hAnsi="Times New Roman"/>
                <w:b/>
              </w:rPr>
              <w:endnoteReference w:id="1"/>
            </w:r>
            <w:r w:rsidR="00D72671">
              <w:rPr>
                <w:rStyle w:val="FootnoteReference"/>
                <w:rFonts w:ascii="Times New Roman" w:hAnsi="Times New Roman"/>
                <w:b/>
              </w:rPr>
              <w:footnoteReference w:id="2"/>
            </w:r>
          </w:p>
        </w:tc>
        <w:tc>
          <w:tcPr>
            <w:tcW w:w="5192" w:type="dxa"/>
            <w:tcBorders>
              <w:top w:val="single" w:sz="4" w:space="0" w:color="000000"/>
              <w:left w:val="single" w:sz="4" w:space="0" w:color="000000"/>
              <w:bottom w:val="single" w:sz="4" w:space="0" w:color="000000"/>
              <w:right w:val="single" w:sz="4" w:space="0" w:color="000000"/>
            </w:tcBorders>
            <w:shd w:val="clear" w:color="auto" w:fill="auto"/>
          </w:tcPr>
          <w:p w:rsidR="008B32E5" w:rsidRPr="00A67629" w:rsidRDefault="008B32E5" w:rsidP="003C5AC1">
            <w:pPr>
              <w:snapToGrid w:val="0"/>
              <w:rPr>
                <w:rFonts w:ascii="Times New Roman" w:hAnsi="Times New Roman"/>
                <w:b/>
              </w:rPr>
            </w:pPr>
            <w:r w:rsidRPr="00A67629">
              <w:rPr>
                <w:rFonts w:ascii="Times New Roman" w:hAnsi="Times New Roman"/>
                <w:b/>
              </w:rPr>
              <w:t>COMMENT</w:t>
            </w:r>
          </w:p>
        </w:tc>
      </w:tr>
      <w:tr w:rsidR="008B32E5" w:rsidRPr="00A67629" w:rsidTr="003C5AC1">
        <w:tc>
          <w:tcPr>
            <w:tcW w:w="5372" w:type="dxa"/>
            <w:tcBorders>
              <w:top w:val="single" w:sz="4" w:space="0" w:color="000000"/>
              <w:left w:val="single" w:sz="4" w:space="0" w:color="000000"/>
              <w:bottom w:val="single" w:sz="4" w:space="0" w:color="000000"/>
            </w:tcBorders>
            <w:shd w:val="clear" w:color="auto" w:fill="auto"/>
          </w:tcPr>
          <w:p w:rsidR="008B32E5" w:rsidRPr="00A67629" w:rsidRDefault="008B32E5" w:rsidP="003C5AC1">
            <w:pPr>
              <w:snapToGrid w:val="0"/>
              <w:rPr>
                <w:rFonts w:ascii="Times New Roman" w:hAnsi="Times New Roman"/>
                <w:b/>
              </w:rPr>
            </w:pPr>
            <w:r w:rsidRPr="00A67629">
              <w:rPr>
                <w:rFonts w:ascii="Times New Roman" w:hAnsi="Times New Roman"/>
                <w:b/>
              </w:rPr>
              <w:t>Summarise Entry</w:t>
            </w:r>
            <w:r w:rsidR="00D72671">
              <w:rPr>
                <w:rStyle w:val="FootnoteReference"/>
                <w:rFonts w:ascii="Times New Roman" w:hAnsi="Times New Roman"/>
                <w:b/>
              </w:rPr>
              <w:footnoteReference w:id="3"/>
            </w:r>
          </w:p>
        </w:tc>
        <w:tc>
          <w:tcPr>
            <w:tcW w:w="1580" w:type="dxa"/>
            <w:tcBorders>
              <w:top w:val="single" w:sz="4" w:space="0" w:color="000000"/>
              <w:left w:val="single" w:sz="4" w:space="0" w:color="000000"/>
              <w:bottom w:val="single" w:sz="4" w:space="0" w:color="000000"/>
            </w:tcBorders>
            <w:shd w:val="clear" w:color="auto" w:fill="auto"/>
          </w:tcPr>
          <w:p w:rsidR="008B32E5" w:rsidRPr="00A67629" w:rsidRDefault="008B32E5" w:rsidP="003C5AC1">
            <w:pPr>
              <w:rPr>
                <w:rFonts w:ascii="Times New Roman" w:hAnsi="Times New Roman"/>
              </w:rPr>
            </w:pPr>
            <w:r w:rsidRPr="00A67629">
              <w:rPr>
                <w:rFonts w:ascii="Times New Roman" w:hAnsi="Times New Roman"/>
              </w:rPr>
              <w:t>very unlikely</w:t>
            </w:r>
          </w:p>
          <w:p w:rsidR="008B32E5" w:rsidRPr="00A67629" w:rsidRDefault="008B32E5" w:rsidP="003C5AC1">
            <w:pPr>
              <w:rPr>
                <w:rFonts w:ascii="Times New Roman" w:hAnsi="Times New Roman"/>
              </w:rPr>
            </w:pPr>
            <w:r w:rsidRPr="00A67629">
              <w:rPr>
                <w:rFonts w:ascii="Times New Roman" w:hAnsi="Times New Roman"/>
              </w:rPr>
              <w:t>unlikely</w:t>
            </w:r>
          </w:p>
          <w:p w:rsidR="008B32E5" w:rsidRPr="0067455F" w:rsidRDefault="008B32E5" w:rsidP="003C5AC1">
            <w:pPr>
              <w:rPr>
                <w:rFonts w:ascii="Times New Roman" w:hAnsi="Times New Roman"/>
                <w:b/>
              </w:rPr>
            </w:pPr>
            <w:r w:rsidRPr="0067455F">
              <w:rPr>
                <w:rFonts w:ascii="Times New Roman" w:hAnsi="Times New Roman"/>
                <w:b/>
              </w:rPr>
              <w:t>moderately likely</w:t>
            </w:r>
          </w:p>
          <w:p w:rsidR="008B32E5" w:rsidRPr="0067455F" w:rsidRDefault="008B32E5" w:rsidP="003C5AC1">
            <w:pPr>
              <w:rPr>
                <w:rFonts w:ascii="Times New Roman" w:hAnsi="Times New Roman"/>
              </w:rPr>
            </w:pPr>
            <w:r w:rsidRPr="0067455F">
              <w:rPr>
                <w:rFonts w:ascii="Times New Roman" w:hAnsi="Times New Roman"/>
              </w:rPr>
              <w:t>likely</w:t>
            </w:r>
          </w:p>
          <w:p w:rsidR="008B32E5" w:rsidRPr="00A67629" w:rsidRDefault="008B32E5" w:rsidP="003C5AC1">
            <w:pPr>
              <w:rPr>
                <w:rFonts w:ascii="Times New Roman" w:hAnsi="Times New Roman"/>
              </w:rPr>
            </w:pPr>
            <w:r w:rsidRPr="00A67629">
              <w:rPr>
                <w:rFonts w:ascii="Times New Roman" w:hAnsi="Times New Roman"/>
              </w:rPr>
              <w:t>very likely</w:t>
            </w:r>
          </w:p>
        </w:tc>
        <w:tc>
          <w:tcPr>
            <w:tcW w:w="2050" w:type="dxa"/>
            <w:tcBorders>
              <w:top w:val="single" w:sz="4" w:space="0" w:color="000000"/>
              <w:left w:val="single" w:sz="4" w:space="0" w:color="000000"/>
              <w:bottom w:val="single" w:sz="4" w:space="0" w:color="000000"/>
            </w:tcBorders>
            <w:shd w:val="clear" w:color="auto" w:fill="auto"/>
          </w:tcPr>
          <w:p w:rsidR="008B32E5" w:rsidRPr="00A67629" w:rsidRDefault="008B32E5" w:rsidP="003C5AC1">
            <w:pPr>
              <w:rPr>
                <w:rFonts w:ascii="Times New Roman" w:hAnsi="Times New Roman"/>
              </w:rPr>
            </w:pPr>
            <w:r w:rsidRPr="00A67629">
              <w:rPr>
                <w:rFonts w:ascii="Times New Roman" w:hAnsi="Times New Roman"/>
              </w:rPr>
              <w:t>low</w:t>
            </w:r>
          </w:p>
          <w:p w:rsidR="008B32E5" w:rsidRPr="0034338E" w:rsidRDefault="008B32E5" w:rsidP="003C5AC1">
            <w:pPr>
              <w:rPr>
                <w:rFonts w:ascii="Times New Roman" w:hAnsi="Times New Roman"/>
                <w:b/>
              </w:rPr>
            </w:pPr>
            <w:r w:rsidRPr="0034338E">
              <w:rPr>
                <w:rFonts w:ascii="Times New Roman" w:hAnsi="Times New Roman"/>
                <w:b/>
              </w:rPr>
              <w:t>medium</w:t>
            </w:r>
          </w:p>
          <w:p w:rsidR="008B32E5" w:rsidRPr="00A67629" w:rsidRDefault="008B32E5" w:rsidP="003C5AC1">
            <w:pPr>
              <w:rPr>
                <w:rFonts w:ascii="Times New Roman" w:hAnsi="Times New Roman"/>
              </w:rPr>
            </w:pPr>
            <w:r w:rsidRPr="00A67629">
              <w:rPr>
                <w:rFonts w:ascii="Times New Roman" w:hAnsi="Times New Roman"/>
              </w:rPr>
              <w:t>high</w:t>
            </w:r>
          </w:p>
        </w:tc>
        <w:tc>
          <w:tcPr>
            <w:tcW w:w="5192" w:type="dxa"/>
            <w:tcBorders>
              <w:top w:val="single" w:sz="4" w:space="0" w:color="000000"/>
              <w:left w:val="single" w:sz="4" w:space="0" w:color="000000"/>
              <w:bottom w:val="single" w:sz="4" w:space="0" w:color="000000"/>
              <w:right w:val="single" w:sz="4" w:space="0" w:color="000000"/>
            </w:tcBorders>
            <w:shd w:val="clear" w:color="auto" w:fill="auto"/>
          </w:tcPr>
          <w:p w:rsidR="008B32E5" w:rsidRPr="00D256DD" w:rsidRDefault="008B32E5" w:rsidP="003C5AC1">
            <w:pPr>
              <w:jc w:val="both"/>
              <w:rPr>
                <w:rFonts w:ascii="Times New Roman" w:hAnsi="Times New Roman"/>
              </w:rPr>
            </w:pPr>
            <w:r w:rsidRPr="00D256DD">
              <w:rPr>
                <w:rFonts w:ascii="Times New Roman" w:hAnsi="Times New Roman"/>
              </w:rPr>
              <w:t xml:space="preserve">The most important pathway of introduction for </w:t>
            </w:r>
            <w:r w:rsidRPr="00D256DD">
              <w:rPr>
                <w:rFonts w:ascii="Times New Roman" w:hAnsi="Times New Roman"/>
                <w:i/>
              </w:rPr>
              <w:t>S. richteri</w:t>
            </w:r>
            <w:r w:rsidRPr="00D256DD">
              <w:rPr>
                <w:rFonts w:ascii="Times New Roman" w:hAnsi="Times New Roman"/>
              </w:rPr>
              <w:t xml:space="preserve"> in Europe is the entry of nests as contaminant of nursery material (including soil) and as stowaway/hitchhiker in container/bulk or other commodities (e.g. vehicles, machinery, packaging material). </w:t>
            </w:r>
          </w:p>
          <w:p w:rsidR="008B32E5" w:rsidRPr="00D256DD" w:rsidRDefault="008B32E5" w:rsidP="003C5AC1">
            <w:pPr>
              <w:jc w:val="both"/>
              <w:rPr>
                <w:rFonts w:ascii="Times New Roman" w:eastAsia="Times New Roman" w:hAnsi="Times New Roman"/>
                <w:lang w:eastAsia="fr-FR"/>
              </w:rPr>
            </w:pPr>
            <w:r w:rsidRPr="00D256DD">
              <w:rPr>
                <w:rFonts w:ascii="Times New Roman" w:hAnsi="Times New Roman"/>
              </w:rPr>
              <w:t xml:space="preserve">However, the propagule pressure of nests is largely unknown. </w:t>
            </w:r>
            <w:r>
              <w:rPr>
                <w:rFonts w:ascii="Times New Roman" w:eastAsia="Times New Roman" w:hAnsi="Times New Roman"/>
                <w:lang w:eastAsia="fr-FR"/>
              </w:rPr>
              <w:t>Polygyne</w:t>
            </w:r>
            <w:r w:rsidRPr="00D256DD">
              <w:rPr>
                <w:rFonts w:ascii="Times New Roman" w:eastAsia="Times New Roman" w:hAnsi="Times New Roman"/>
                <w:lang w:eastAsia="fr-FR"/>
              </w:rPr>
              <w:t xml:space="preserve"> colonies in South America are mobile and disperse by budding, promoting the chances of queens with workers being transported from this region.</w:t>
            </w:r>
            <w:r w:rsidRPr="00D256DD">
              <w:rPr>
                <w:rFonts w:ascii="Times New Roman" w:hAnsi="Times New Roman"/>
              </w:rPr>
              <w:t xml:space="preserve"> Queen ants are also likely to arrive as hitchhikers, but only aircraft will allow </w:t>
            </w:r>
            <w:r>
              <w:rPr>
                <w:rFonts w:ascii="Times New Roman" w:hAnsi="Times New Roman"/>
              </w:rPr>
              <w:t>the</w:t>
            </w:r>
            <w:r w:rsidRPr="00D256DD">
              <w:rPr>
                <w:rFonts w:ascii="Times New Roman" w:hAnsi="Times New Roman"/>
              </w:rPr>
              <w:t xml:space="preserve"> fast transfer that will allow a successful establishment.</w:t>
            </w:r>
          </w:p>
          <w:p w:rsidR="008B32E5" w:rsidRPr="00D256DD" w:rsidRDefault="008B32E5" w:rsidP="003C5AC1">
            <w:pPr>
              <w:jc w:val="both"/>
              <w:rPr>
                <w:rFonts w:ascii="Times New Roman" w:eastAsia="Times New Roman" w:hAnsi="Times New Roman"/>
                <w:lang w:eastAsia="fr-FR"/>
              </w:rPr>
            </w:pPr>
            <w:r w:rsidRPr="00D256DD">
              <w:rPr>
                <w:rFonts w:ascii="Times New Roman" w:eastAsia="Times New Roman" w:hAnsi="Times New Roman"/>
                <w:lang w:eastAsia="fr-FR"/>
              </w:rPr>
              <w:t xml:space="preserve">The entry of </w:t>
            </w:r>
            <w:r w:rsidRPr="00D256DD">
              <w:rPr>
                <w:rFonts w:ascii="Times New Roman" w:eastAsia="Times New Roman" w:hAnsi="Times New Roman"/>
                <w:i/>
                <w:lang w:eastAsia="fr-FR"/>
              </w:rPr>
              <w:t>S. richteri</w:t>
            </w:r>
            <w:r w:rsidRPr="00D256DD">
              <w:rPr>
                <w:rFonts w:ascii="Times New Roman" w:eastAsia="Times New Roman" w:hAnsi="Times New Roman"/>
                <w:lang w:eastAsia="fr-FR"/>
              </w:rPr>
              <w:t xml:space="preserve"> in the EU is scored moderately likely because it has never been intercepted at the Netherlands border (nor has it in Australia, Hawaii or New Zealand and </w:t>
            </w:r>
            <w:r>
              <w:rPr>
                <w:rFonts w:ascii="Times New Roman" w:eastAsia="Times New Roman" w:hAnsi="Times New Roman"/>
                <w:lang w:eastAsia="fr-FR"/>
              </w:rPr>
              <w:t xml:space="preserve">only </w:t>
            </w:r>
            <w:r w:rsidRPr="00D256DD">
              <w:rPr>
                <w:rFonts w:ascii="Times New Roman" w:eastAsia="Times New Roman" w:hAnsi="Times New Roman"/>
                <w:lang w:eastAsia="fr-FR"/>
              </w:rPr>
              <w:t>on</w:t>
            </w:r>
            <w:r>
              <w:rPr>
                <w:rFonts w:ascii="Times New Roman" w:eastAsia="Times New Roman" w:hAnsi="Times New Roman"/>
                <w:lang w:eastAsia="fr-FR"/>
              </w:rPr>
              <w:t>c</w:t>
            </w:r>
            <w:r w:rsidRPr="00D256DD">
              <w:rPr>
                <w:rFonts w:ascii="Times New Roman" w:eastAsia="Times New Roman" w:hAnsi="Times New Roman"/>
                <w:lang w:eastAsia="fr-FR"/>
              </w:rPr>
              <w:t xml:space="preserve">e in the USA). Moreover, </w:t>
            </w:r>
            <w:r w:rsidRPr="00D256DD">
              <w:rPr>
                <w:rFonts w:ascii="Times New Roman" w:eastAsia="Times New Roman" w:hAnsi="Times New Roman"/>
                <w:i/>
                <w:lang w:eastAsia="fr-FR"/>
              </w:rPr>
              <w:t>S. richteri</w:t>
            </w:r>
            <w:r w:rsidRPr="00D256DD">
              <w:rPr>
                <w:rFonts w:ascii="Times New Roman" w:eastAsia="Times New Roman" w:hAnsi="Times New Roman"/>
                <w:lang w:eastAsia="fr-FR"/>
              </w:rPr>
              <w:t xml:space="preserve"> has a restricted North American distribution. It is more widespread in southern Brazil, Uruguay, and northern Argentina.</w:t>
            </w:r>
          </w:p>
          <w:p w:rsidR="008B32E5" w:rsidRPr="00D256DD" w:rsidRDefault="008B32E5" w:rsidP="003C5AC1">
            <w:pPr>
              <w:suppressAutoHyphens w:val="0"/>
              <w:autoSpaceDE w:val="0"/>
              <w:autoSpaceDN w:val="0"/>
              <w:adjustRightInd w:val="0"/>
              <w:rPr>
                <w:rFonts w:ascii="Times New Roman" w:eastAsia="Times New Roman" w:hAnsi="Times New Roman"/>
                <w:lang w:eastAsia="fr-FR"/>
              </w:rPr>
            </w:pPr>
          </w:p>
          <w:p w:rsidR="008B32E5" w:rsidRPr="00736A75" w:rsidRDefault="008B32E5" w:rsidP="003C5AC1">
            <w:pPr>
              <w:suppressAutoHyphens w:val="0"/>
              <w:autoSpaceDE w:val="0"/>
              <w:autoSpaceDN w:val="0"/>
              <w:adjustRightInd w:val="0"/>
              <w:rPr>
                <w:rFonts w:ascii="Times New Roman" w:hAnsi="Times New Roman"/>
              </w:rPr>
            </w:pPr>
            <w:r w:rsidRPr="00D256DD">
              <w:rPr>
                <w:rFonts w:ascii="Times New Roman" w:eastAsia="Times New Roman" w:hAnsi="Times New Roman"/>
                <w:lang w:eastAsia="fr-FR"/>
              </w:rPr>
              <w:t>This assessment of moderately like</w:t>
            </w:r>
            <w:r>
              <w:rPr>
                <w:rFonts w:ascii="Times New Roman" w:eastAsia="Times New Roman" w:hAnsi="Times New Roman"/>
                <w:lang w:eastAsia="fr-FR"/>
              </w:rPr>
              <w:t>l</w:t>
            </w:r>
            <w:r w:rsidRPr="00D256DD">
              <w:rPr>
                <w:rFonts w:ascii="Times New Roman" w:eastAsia="Times New Roman" w:hAnsi="Times New Roman"/>
                <w:lang w:eastAsia="fr-FR"/>
              </w:rPr>
              <w:t xml:space="preserve">y risk of entry should be reconsidered </w:t>
            </w:r>
            <w:r>
              <w:rPr>
                <w:rFonts w:ascii="Times New Roman" w:eastAsia="Times New Roman" w:hAnsi="Times New Roman"/>
                <w:lang w:eastAsia="fr-FR"/>
              </w:rPr>
              <w:t xml:space="preserve">in the future </w:t>
            </w:r>
            <w:r w:rsidRPr="00D256DD">
              <w:rPr>
                <w:rFonts w:ascii="Times New Roman" w:eastAsia="Times New Roman" w:hAnsi="Times New Roman"/>
                <w:lang w:eastAsia="fr-FR"/>
              </w:rPr>
              <w:t xml:space="preserve">if </w:t>
            </w:r>
            <w:r>
              <w:rPr>
                <w:rFonts w:ascii="Times New Roman" w:eastAsia="Times New Roman" w:hAnsi="Times New Roman"/>
                <w:lang w:eastAsia="fr-FR"/>
              </w:rPr>
              <w:t xml:space="preserve">its </w:t>
            </w:r>
            <w:r w:rsidRPr="00D256DD">
              <w:rPr>
                <w:rFonts w:ascii="Times New Roman" w:eastAsia="Times New Roman" w:hAnsi="Times New Roman"/>
                <w:lang w:eastAsia="fr-FR"/>
              </w:rPr>
              <w:t>distribution expands beyond the Americas.</w:t>
            </w:r>
          </w:p>
          <w:p w:rsidR="008B32E5" w:rsidRPr="00736A75" w:rsidRDefault="008B32E5" w:rsidP="003C5AC1">
            <w:pPr>
              <w:jc w:val="both"/>
              <w:rPr>
                <w:rFonts w:ascii="Times New Roman" w:hAnsi="Times New Roman"/>
              </w:rPr>
            </w:pPr>
          </w:p>
        </w:tc>
      </w:tr>
      <w:tr w:rsidR="008B32E5" w:rsidRPr="00A67629" w:rsidTr="003C5AC1">
        <w:tc>
          <w:tcPr>
            <w:tcW w:w="5372" w:type="dxa"/>
            <w:tcBorders>
              <w:top w:val="single" w:sz="4" w:space="0" w:color="000000"/>
              <w:left w:val="single" w:sz="4" w:space="0" w:color="000000"/>
              <w:bottom w:val="single" w:sz="4" w:space="0" w:color="000000"/>
            </w:tcBorders>
            <w:shd w:val="clear" w:color="auto" w:fill="auto"/>
          </w:tcPr>
          <w:p w:rsidR="008B32E5" w:rsidRPr="00A67629" w:rsidRDefault="008B32E5" w:rsidP="003C5AC1">
            <w:pPr>
              <w:snapToGrid w:val="0"/>
              <w:rPr>
                <w:rFonts w:ascii="Times New Roman" w:hAnsi="Times New Roman"/>
                <w:b/>
              </w:rPr>
            </w:pPr>
            <w:r w:rsidRPr="00A67629">
              <w:rPr>
                <w:rFonts w:ascii="Times New Roman" w:hAnsi="Times New Roman"/>
                <w:b/>
              </w:rPr>
              <w:t>Summarise Establishment</w:t>
            </w:r>
            <w:r w:rsidR="00D72671">
              <w:rPr>
                <w:rStyle w:val="FootnoteReference"/>
                <w:rFonts w:ascii="Times New Roman" w:hAnsi="Times New Roman"/>
                <w:b/>
              </w:rPr>
              <w:footnoteReference w:id="4"/>
            </w:r>
          </w:p>
        </w:tc>
        <w:tc>
          <w:tcPr>
            <w:tcW w:w="1580" w:type="dxa"/>
            <w:tcBorders>
              <w:top w:val="single" w:sz="4" w:space="0" w:color="000000"/>
              <w:left w:val="single" w:sz="4" w:space="0" w:color="000000"/>
              <w:bottom w:val="single" w:sz="4" w:space="0" w:color="000000"/>
            </w:tcBorders>
            <w:shd w:val="clear" w:color="auto" w:fill="auto"/>
          </w:tcPr>
          <w:p w:rsidR="008B32E5" w:rsidRPr="00A67629" w:rsidRDefault="008B32E5" w:rsidP="003C5AC1">
            <w:pPr>
              <w:rPr>
                <w:rFonts w:ascii="Times New Roman" w:hAnsi="Times New Roman"/>
              </w:rPr>
            </w:pPr>
            <w:r w:rsidRPr="00A67629">
              <w:rPr>
                <w:rFonts w:ascii="Times New Roman" w:hAnsi="Times New Roman"/>
              </w:rPr>
              <w:t>very unlikely</w:t>
            </w:r>
          </w:p>
          <w:p w:rsidR="008B32E5" w:rsidRPr="00A67629" w:rsidRDefault="008B32E5" w:rsidP="003C5AC1">
            <w:pPr>
              <w:rPr>
                <w:rFonts w:ascii="Times New Roman" w:hAnsi="Times New Roman"/>
              </w:rPr>
            </w:pPr>
            <w:r w:rsidRPr="00A67629">
              <w:rPr>
                <w:rFonts w:ascii="Times New Roman" w:hAnsi="Times New Roman"/>
              </w:rPr>
              <w:t>unlikely</w:t>
            </w:r>
          </w:p>
          <w:p w:rsidR="008B32E5" w:rsidRPr="004A2837" w:rsidRDefault="008B32E5" w:rsidP="003C5AC1">
            <w:pPr>
              <w:rPr>
                <w:rFonts w:ascii="Times New Roman" w:hAnsi="Times New Roman"/>
              </w:rPr>
            </w:pPr>
            <w:r w:rsidRPr="004A2837">
              <w:rPr>
                <w:rFonts w:ascii="Times New Roman" w:hAnsi="Times New Roman"/>
              </w:rPr>
              <w:lastRenderedPageBreak/>
              <w:t>moderately likely</w:t>
            </w:r>
          </w:p>
          <w:p w:rsidR="008B32E5" w:rsidRPr="004A2837" w:rsidRDefault="008B32E5" w:rsidP="003C5AC1">
            <w:pPr>
              <w:rPr>
                <w:rFonts w:ascii="Times New Roman" w:hAnsi="Times New Roman"/>
                <w:b/>
              </w:rPr>
            </w:pPr>
            <w:r w:rsidRPr="004A2837">
              <w:rPr>
                <w:rFonts w:ascii="Times New Roman" w:hAnsi="Times New Roman"/>
                <w:b/>
              </w:rPr>
              <w:t>likely</w:t>
            </w:r>
          </w:p>
          <w:p w:rsidR="008B32E5" w:rsidRPr="00A67629" w:rsidRDefault="008B32E5" w:rsidP="003C5AC1">
            <w:pPr>
              <w:rPr>
                <w:rFonts w:ascii="Times New Roman" w:hAnsi="Times New Roman"/>
              </w:rPr>
            </w:pPr>
            <w:r w:rsidRPr="00A67629">
              <w:rPr>
                <w:rFonts w:ascii="Times New Roman" w:hAnsi="Times New Roman"/>
              </w:rPr>
              <w:t>very likely</w:t>
            </w:r>
          </w:p>
        </w:tc>
        <w:tc>
          <w:tcPr>
            <w:tcW w:w="2050" w:type="dxa"/>
            <w:tcBorders>
              <w:top w:val="single" w:sz="4" w:space="0" w:color="000000"/>
              <w:left w:val="single" w:sz="4" w:space="0" w:color="000000"/>
              <w:bottom w:val="single" w:sz="4" w:space="0" w:color="000000"/>
            </w:tcBorders>
            <w:shd w:val="clear" w:color="auto" w:fill="auto"/>
          </w:tcPr>
          <w:p w:rsidR="008B32E5" w:rsidRPr="00A67629" w:rsidRDefault="008B32E5" w:rsidP="003C5AC1">
            <w:pPr>
              <w:rPr>
                <w:rFonts w:ascii="Times New Roman" w:hAnsi="Times New Roman"/>
              </w:rPr>
            </w:pPr>
            <w:r w:rsidRPr="00A67629">
              <w:rPr>
                <w:rFonts w:ascii="Times New Roman" w:hAnsi="Times New Roman"/>
              </w:rPr>
              <w:lastRenderedPageBreak/>
              <w:t>low</w:t>
            </w:r>
          </w:p>
          <w:p w:rsidR="008B32E5" w:rsidRPr="0011422E" w:rsidRDefault="008B32E5" w:rsidP="003C5AC1">
            <w:pPr>
              <w:rPr>
                <w:rFonts w:ascii="Times New Roman" w:hAnsi="Times New Roman"/>
                <w:b/>
              </w:rPr>
            </w:pPr>
            <w:r w:rsidRPr="0011422E">
              <w:rPr>
                <w:rFonts w:ascii="Times New Roman" w:hAnsi="Times New Roman"/>
                <w:b/>
              </w:rPr>
              <w:t>medium</w:t>
            </w:r>
          </w:p>
          <w:p w:rsidR="008B32E5" w:rsidRPr="0011422E" w:rsidRDefault="008B32E5" w:rsidP="003C5AC1">
            <w:pPr>
              <w:rPr>
                <w:rFonts w:ascii="Times New Roman" w:hAnsi="Times New Roman"/>
              </w:rPr>
            </w:pPr>
            <w:r w:rsidRPr="0011422E">
              <w:rPr>
                <w:rFonts w:ascii="Times New Roman" w:hAnsi="Times New Roman"/>
              </w:rPr>
              <w:t>high</w:t>
            </w:r>
          </w:p>
        </w:tc>
        <w:tc>
          <w:tcPr>
            <w:tcW w:w="5192" w:type="dxa"/>
            <w:tcBorders>
              <w:top w:val="single" w:sz="4" w:space="0" w:color="000000"/>
              <w:left w:val="single" w:sz="4" w:space="0" w:color="000000"/>
              <w:bottom w:val="single" w:sz="4" w:space="0" w:color="000000"/>
              <w:right w:val="single" w:sz="4" w:space="0" w:color="000000"/>
            </w:tcBorders>
            <w:shd w:val="clear" w:color="auto" w:fill="auto"/>
          </w:tcPr>
          <w:p w:rsidR="008B32E5" w:rsidRPr="000A6FC0" w:rsidRDefault="008B32E5" w:rsidP="003C5AC1">
            <w:pPr>
              <w:suppressAutoHyphens w:val="0"/>
              <w:autoSpaceDE w:val="0"/>
              <w:autoSpaceDN w:val="0"/>
              <w:adjustRightInd w:val="0"/>
              <w:jc w:val="both"/>
              <w:rPr>
                <w:rFonts w:ascii="Times New Roman" w:eastAsia="Times New Roman" w:hAnsi="Times New Roman"/>
                <w:lang w:eastAsia="fr-FR"/>
              </w:rPr>
            </w:pPr>
            <w:r w:rsidRPr="008A045A">
              <w:rPr>
                <w:rFonts w:ascii="Times New Roman" w:eastAsia="Times New Roman" w:hAnsi="Times New Roman"/>
                <w:lang w:eastAsia="fr-FR"/>
              </w:rPr>
              <w:t xml:space="preserve">Once entered, </w:t>
            </w:r>
            <w:r w:rsidRPr="008A045A">
              <w:rPr>
                <w:rFonts w:ascii="Times New Roman" w:eastAsia="Times New Roman" w:hAnsi="Times New Roman"/>
                <w:i/>
                <w:lang w:eastAsia="fr-FR"/>
              </w:rPr>
              <w:t>S. richteri</w:t>
            </w:r>
            <w:r w:rsidRPr="008A045A">
              <w:rPr>
                <w:rFonts w:ascii="Times New Roman" w:eastAsia="Times New Roman" w:hAnsi="Times New Roman"/>
                <w:lang w:eastAsia="fr-FR"/>
              </w:rPr>
              <w:t xml:space="preserve"> is likely to find suitable habitat for nesting in close proximity to sites of arrival. </w:t>
            </w:r>
            <w:r w:rsidRPr="00A67C68">
              <w:rPr>
                <w:rFonts w:ascii="Times New Roman" w:eastAsia="Times New Roman" w:hAnsi="Times New Roman"/>
                <w:lang w:eastAsia="fr-FR"/>
              </w:rPr>
              <w:t xml:space="preserve">However, there is only limited experimental data on </w:t>
            </w:r>
            <w:r w:rsidRPr="00A67C68">
              <w:rPr>
                <w:rFonts w:ascii="Times New Roman" w:eastAsia="Times New Roman" w:hAnsi="Times New Roman"/>
                <w:lang w:eastAsia="fr-FR"/>
              </w:rPr>
              <w:lastRenderedPageBreak/>
              <w:t xml:space="preserve">climate tolerances of </w:t>
            </w:r>
            <w:r w:rsidRPr="00A67C68">
              <w:rPr>
                <w:rFonts w:ascii="Times New Roman" w:eastAsia="Times New Roman" w:hAnsi="Times New Roman"/>
                <w:i/>
                <w:lang w:eastAsia="fr-FR"/>
              </w:rPr>
              <w:t>S. richteri</w:t>
            </w:r>
            <w:r w:rsidRPr="00A67C68">
              <w:rPr>
                <w:rFonts w:ascii="Times New Roman" w:eastAsia="Times New Roman" w:hAnsi="Times New Roman"/>
                <w:lang w:eastAsia="fr-FR"/>
              </w:rPr>
              <w:t xml:space="preserve">. The climate assessment is based principally on consideration of the large body of experimental data relating to </w:t>
            </w:r>
            <w:r w:rsidRPr="000A6FC0">
              <w:rPr>
                <w:rFonts w:ascii="Times New Roman" w:eastAsia="Times New Roman" w:hAnsi="Times New Roman"/>
                <w:i/>
                <w:lang w:eastAsia="fr-FR"/>
              </w:rPr>
              <w:t>S. invicta</w:t>
            </w:r>
            <w:r w:rsidRPr="000A6FC0">
              <w:rPr>
                <w:rFonts w:ascii="Times New Roman" w:eastAsia="Times New Roman" w:hAnsi="Times New Roman"/>
                <w:lang w:eastAsia="fr-FR"/>
              </w:rPr>
              <w:t xml:space="preserve">, and on climate estimates from known sites of establishment of </w:t>
            </w:r>
            <w:r w:rsidRPr="00C403C9">
              <w:rPr>
                <w:rFonts w:ascii="Times New Roman" w:eastAsia="Times New Roman" w:hAnsi="Times New Roman"/>
                <w:i/>
                <w:lang w:eastAsia="fr-FR"/>
              </w:rPr>
              <w:t xml:space="preserve">S. richteri. </w:t>
            </w:r>
            <w:r w:rsidRPr="00C403C9">
              <w:rPr>
                <w:rFonts w:ascii="Times New Roman" w:eastAsia="Times New Roman" w:hAnsi="Times New Roman"/>
                <w:lang w:eastAsia="fr-FR"/>
              </w:rPr>
              <w:t xml:space="preserve">Species distribution model available for </w:t>
            </w:r>
            <w:r w:rsidRPr="00C403C9">
              <w:rPr>
                <w:rFonts w:ascii="Times New Roman" w:eastAsia="Times New Roman" w:hAnsi="Times New Roman"/>
                <w:i/>
                <w:lang w:eastAsia="fr-FR"/>
              </w:rPr>
              <w:t>S. richteri</w:t>
            </w:r>
            <w:r w:rsidRPr="00C403C9">
              <w:rPr>
                <w:rFonts w:ascii="Times New Roman" w:eastAsia="Times New Roman" w:hAnsi="Times New Roman"/>
                <w:lang w:eastAsia="fr-FR"/>
              </w:rPr>
              <w:t xml:space="preserve"> indicate</w:t>
            </w:r>
            <w:r>
              <w:rPr>
                <w:rFonts w:ascii="Times New Roman" w:eastAsia="Times New Roman" w:hAnsi="Times New Roman"/>
                <w:lang w:eastAsia="fr-FR"/>
              </w:rPr>
              <w:t>s</w:t>
            </w:r>
            <w:r w:rsidRPr="00C403C9">
              <w:rPr>
                <w:rFonts w:ascii="Times New Roman" w:eastAsia="Times New Roman" w:hAnsi="Times New Roman"/>
                <w:lang w:eastAsia="fr-FR"/>
              </w:rPr>
              <w:t xml:space="preserve"> a total</w:t>
            </w:r>
            <w:r w:rsidRPr="00A67C68">
              <w:rPr>
                <w:rFonts w:ascii="Times New Roman" w:eastAsia="Times New Roman" w:hAnsi="Times New Roman"/>
                <w:lang w:eastAsia="fr-FR"/>
              </w:rPr>
              <w:t xml:space="preserve"> area </w:t>
            </w:r>
            <w:r>
              <w:rPr>
                <w:rFonts w:ascii="Times New Roman" w:eastAsia="Times New Roman" w:hAnsi="Times New Roman"/>
                <w:lang w:eastAsia="fr-FR"/>
              </w:rPr>
              <w:t xml:space="preserve">below </w:t>
            </w:r>
            <w:r w:rsidRPr="000A6FC0">
              <w:rPr>
                <w:rFonts w:ascii="Times New Roman" w:eastAsia="Times New Roman" w:hAnsi="Times New Roman"/>
                <w:lang w:eastAsia="fr-FR"/>
              </w:rPr>
              <w:t>2% of the EU suitable for its establishment. The climate of the Atlantic region is considered suitable for establishment.</w:t>
            </w:r>
          </w:p>
          <w:p w:rsidR="008B32E5" w:rsidRPr="008A045A" w:rsidRDefault="008B32E5" w:rsidP="003C5AC1">
            <w:pPr>
              <w:snapToGrid w:val="0"/>
              <w:jc w:val="both"/>
              <w:rPr>
                <w:rFonts w:ascii="Times New Roman" w:hAnsi="Times New Roman"/>
              </w:rPr>
            </w:pPr>
          </w:p>
          <w:p w:rsidR="008B32E5" w:rsidRPr="000A6FC0" w:rsidRDefault="008B32E5" w:rsidP="003C5AC1">
            <w:pPr>
              <w:snapToGrid w:val="0"/>
              <w:jc w:val="both"/>
              <w:rPr>
                <w:rFonts w:ascii="Times New Roman" w:eastAsia="Times New Roman" w:hAnsi="Times New Roman"/>
                <w:lang w:eastAsia="fr-FR"/>
              </w:rPr>
            </w:pPr>
            <w:r w:rsidRPr="008A045A">
              <w:rPr>
                <w:rFonts w:ascii="Times New Roman" w:eastAsia="Times New Roman" w:hAnsi="Times New Roman"/>
                <w:i/>
                <w:lang w:eastAsia="fr-FR"/>
              </w:rPr>
              <w:t>S. richteri</w:t>
            </w:r>
            <w:r w:rsidRPr="008A045A">
              <w:rPr>
                <w:rFonts w:ascii="Times New Roman" w:eastAsia="Times New Roman" w:hAnsi="Times New Roman"/>
                <w:lang w:eastAsia="fr-FR"/>
              </w:rPr>
              <w:t xml:space="preserve"> is unlikely to encounter natural enemies but would encounter competition from other dominant ants. Its ability to establish at sites dominated by </w:t>
            </w:r>
            <w:r w:rsidRPr="000A6FC0">
              <w:rPr>
                <w:rFonts w:ascii="Times New Roman" w:eastAsia="Times New Roman" w:hAnsi="Times New Roman"/>
                <w:i/>
                <w:lang w:eastAsia="fr-FR"/>
              </w:rPr>
              <w:t>Linepithema humile</w:t>
            </w:r>
            <w:r w:rsidRPr="000A6FC0">
              <w:rPr>
                <w:rFonts w:ascii="Times New Roman" w:eastAsia="Times New Roman" w:hAnsi="Times New Roman"/>
                <w:lang w:eastAsia="fr-FR"/>
              </w:rPr>
              <w:t xml:space="preserve"> or </w:t>
            </w:r>
            <w:r w:rsidRPr="000A6FC0">
              <w:rPr>
                <w:rFonts w:ascii="Times New Roman" w:eastAsia="Times New Roman" w:hAnsi="Times New Roman"/>
                <w:i/>
                <w:lang w:eastAsia="fr-FR"/>
              </w:rPr>
              <w:t>Tapinoma magnum</w:t>
            </w:r>
            <w:r w:rsidRPr="000A6FC0">
              <w:rPr>
                <w:rFonts w:ascii="Times New Roman" w:eastAsia="Times New Roman" w:hAnsi="Times New Roman"/>
                <w:lang w:eastAsia="fr-FR"/>
              </w:rPr>
              <w:t xml:space="preserve"> is unknown.</w:t>
            </w:r>
          </w:p>
          <w:p w:rsidR="008B32E5" w:rsidRPr="00C403C9" w:rsidRDefault="008B32E5" w:rsidP="003C5AC1">
            <w:pPr>
              <w:snapToGrid w:val="0"/>
              <w:jc w:val="both"/>
              <w:rPr>
                <w:rFonts w:ascii="Times New Roman" w:hAnsi="Times New Roman"/>
              </w:rPr>
            </w:pPr>
          </w:p>
          <w:p w:rsidR="008B32E5" w:rsidRDefault="008B32E5" w:rsidP="003C5AC1">
            <w:pPr>
              <w:snapToGrid w:val="0"/>
              <w:jc w:val="both"/>
              <w:rPr>
                <w:rFonts w:ascii="Times New Roman" w:hAnsi="Times New Roman"/>
              </w:rPr>
            </w:pPr>
            <w:r w:rsidRPr="00C403C9">
              <w:rPr>
                <w:rFonts w:ascii="Times New Roman" w:hAnsi="Times New Roman"/>
              </w:rPr>
              <w:t>It is likely that if established, the ant will have a patchy distribution, with moderate to high densities and extent in open disturbed habitats.</w:t>
            </w:r>
          </w:p>
          <w:p w:rsidR="008B32E5" w:rsidRDefault="008B32E5" w:rsidP="003C5AC1">
            <w:pPr>
              <w:snapToGrid w:val="0"/>
              <w:jc w:val="both"/>
              <w:rPr>
                <w:rFonts w:ascii="Times New Roman" w:hAnsi="Times New Roman"/>
              </w:rPr>
            </w:pPr>
          </w:p>
          <w:p w:rsidR="008B32E5" w:rsidRPr="00DD0134" w:rsidRDefault="008B32E5" w:rsidP="003C5AC1">
            <w:pPr>
              <w:suppressAutoHyphens w:val="0"/>
              <w:autoSpaceDE w:val="0"/>
              <w:autoSpaceDN w:val="0"/>
              <w:adjustRightInd w:val="0"/>
              <w:jc w:val="both"/>
              <w:rPr>
                <w:rFonts w:ascii="Times New Roman" w:eastAsia="Times New Roman" w:hAnsi="Times New Roman"/>
                <w:lang w:eastAsia="fr-FR"/>
              </w:rPr>
            </w:pPr>
            <w:r>
              <w:rPr>
                <w:rFonts w:ascii="Times New Roman" w:eastAsia="Times New Roman" w:hAnsi="Times New Roman"/>
                <w:lang w:eastAsia="fr-FR"/>
              </w:rPr>
              <w:t xml:space="preserve">This assessment is based on one species distribution model. The use of additional models may improve the prediction and confidence level of this assessment. </w:t>
            </w:r>
          </w:p>
        </w:tc>
      </w:tr>
      <w:tr w:rsidR="008B32E5" w:rsidRPr="00A67629" w:rsidTr="003C5AC1">
        <w:tc>
          <w:tcPr>
            <w:tcW w:w="5372" w:type="dxa"/>
            <w:tcBorders>
              <w:top w:val="single" w:sz="4" w:space="0" w:color="000000"/>
              <w:left w:val="single" w:sz="4" w:space="0" w:color="000000"/>
              <w:bottom w:val="single" w:sz="4" w:space="0" w:color="000000"/>
            </w:tcBorders>
            <w:shd w:val="clear" w:color="auto" w:fill="auto"/>
          </w:tcPr>
          <w:p w:rsidR="008B32E5" w:rsidRPr="00A67629" w:rsidRDefault="008B32E5" w:rsidP="003C5AC1">
            <w:pPr>
              <w:snapToGrid w:val="0"/>
              <w:rPr>
                <w:rFonts w:ascii="Times New Roman" w:hAnsi="Times New Roman"/>
                <w:b/>
              </w:rPr>
            </w:pPr>
            <w:r w:rsidRPr="00A67629">
              <w:rPr>
                <w:rFonts w:ascii="Times New Roman" w:hAnsi="Times New Roman"/>
                <w:b/>
              </w:rPr>
              <w:lastRenderedPageBreak/>
              <w:t>Summarise Spread</w:t>
            </w:r>
            <w:r w:rsidR="00D72671">
              <w:rPr>
                <w:rStyle w:val="FootnoteReference"/>
                <w:rFonts w:ascii="Times New Roman" w:hAnsi="Times New Roman"/>
                <w:b/>
              </w:rPr>
              <w:footnoteReference w:id="5"/>
            </w:r>
          </w:p>
        </w:tc>
        <w:tc>
          <w:tcPr>
            <w:tcW w:w="1580" w:type="dxa"/>
            <w:tcBorders>
              <w:top w:val="single" w:sz="4" w:space="0" w:color="000000"/>
              <w:left w:val="single" w:sz="4" w:space="0" w:color="000000"/>
              <w:bottom w:val="single" w:sz="4" w:space="0" w:color="000000"/>
            </w:tcBorders>
            <w:shd w:val="clear" w:color="auto" w:fill="auto"/>
          </w:tcPr>
          <w:p w:rsidR="008B32E5" w:rsidRPr="00A67629" w:rsidRDefault="008B32E5" w:rsidP="003C5AC1">
            <w:pPr>
              <w:rPr>
                <w:rFonts w:ascii="Times New Roman" w:hAnsi="Times New Roman"/>
              </w:rPr>
            </w:pPr>
            <w:r w:rsidRPr="00A67629">
              <w:rPr>
                <w:rFonts w:ascii="Times New Roman" w:hAnsi="Times New Roman"/>
              </w:rPr>
              <w:t>very slowly</w:t>
            </w:r>
          </w:p>
          <w:p w:rsidR="008B32E5" w:rsidRPr="00A67629" w:rsidRDefault="008B32E5" w:rsidP="003C5AC1">
            <w:pPr>
              <w:rPr>
                <w:rFonts w:ascii="Times New Roman" w:hAnsi="Times New Roman"/>
              </w:rPr>
            </w:pPr>
            <w:r w:rsidRPr="00A67629">
              <w:rPr>
                <w:rFonts w:ascii="Times New Roman" w:hAnsi="Times New Roman"/>
              </w:rPr>
              <w:t>slowly</w:t>
            </w:r>
          </w:p>
          <w:p w:rsidR="008B32E5" w:rsidRPr="00AF1EA3" w:rsidRDefault="008B32E5" w:rsidP="003C5AC1">
            <w:pPr>
              <w:rPr>
                <w:rFonts w:ascii="Times New Roman" w:hAnsi="Times New Roman"/>
                <w:b/>
              </w:rPr>
            </w:pPr>
            <w:r w:rsidRPr="00AF1EA3">
              <w:rPr>
                <w:rFonts w:ascii="Times New Roman" w:hAnsi="Times New Roman"/>
                <w:b/>
              </w:rPr>
              <w:t>moderately</w:t>
            </w:r>
          </w:p>
          <w:p w:rsidR="008B32E5" w:rsidRPr="00A67629" w:rsidRDefault="008B32E5" w:rsidP="003C5AC1">
            <w:pPr>
              <w:rPr>
                <w:rFonts w:ascii="Times New Roman" w:hAnsi="Times New Roman"/>
              </w:rPr>
            </w:pPr>
            <w:r w:rsidRPr="00A67629">
              <w:rPr>
                <w:rFonts w:ascii="Times New Roman" w:hAnsi="Times New Roman"/>
              </w:rPr>
              <w:t>rapidly</w:t>
            </w:r>
          </w:p>
          <w:p w:rsidR="008B32E5" w:rsidRPr="00A67629" w:rsidRDefault="008B32E5" w:rsidP="003C5AC1">
            <w:pPr>
              <w:rPr>
                <w:rFonts w:ascii="Times New Roman" w:hAnsi="Times New Roman"/>
              </w:rPr>
            </w:pPr>
            <w:r w:rsidRPr="00AF1EA3">
              <w:rPr>
                <w:rFonts w:ascii="Times New Roman" w:hAnsi="Times New Roman"/>
              </w:rPr>
              <w:t>very rapidly</w:t>
            </w:r>
          </w:p>
        </w:tc>
        <w:tc>
          <w:tcPr>
            <w:tcW w:w="2050" w:type="dxa"/>
            <w:tcBorders>
              <w:top w:val="single" w:sz="4" w:space="0" w:color="000000"/>
              <w:left w:val="single" w:sz="4" w:space="0" w:color="000000"/>
              <w:bottom w:val="single" w:sz="4" w:space="0" w:color="000000"/>
            </w:tcBorders>
            <w:shd w:val="clear" w:color="auto" w:fill="auto"/>
          </w:tcPr>
          <w:p w:rsidR="008B32E5" w:rsidRPr="00A67629" w:rsidRDefault="008B32E5" w:rsidP="003C5AC1">
            <w:pPr>
              <w:rPr>
                <w:rFonts w:ascii="Times New Roman" w:hAnsi="Times New Roman"/>
              </w:rPr>
            </w:pPr>
            <w:r w:rsidRPr="00A67629">
              <w:rPr>
                <w:rFonts w:ascii="Times New Roman" w:hAnsi="Times New Roman"/>
              </w:rPr>
              <w:t>low</w:t>
            </w:r>
          </w:p>
          <w:p w:rsidR="008B32E5" w:rsidRPr="00324A29" w:rsidRDefault="008B32E5" w:rsidP="003C5AC1">
            <w:pPr>
              <w:rPr>
                <w:rFonts w:ascii="Times New Roman" w:hAnsi="Times New Roman"/>
                <w:b/>
              </w:rPr>
            </w:pPr>
            <w:r w:rsidRPr="00324A29">
              <w:rPr>
                <w:rFonts w:ascii="Times New Roman" w:hAnsi="Times New Roman"/>
                <w:b/>
              </w:rPr>
              <w:t>medium</w:t>
            </w:r>
          </w:p>
          <w:p w:rsidR="008B32E5" w:rsidRPr="00A67629" w:rsidRDefault="008B32E5" w:rsidP="003C5AC1">
            <w:pPr>
              <w:rPr>
                <w:rFonts w:ascii="Times New Roman" w:hAnsi="Times New Roman"/>
              </w:rPr>
            </w:pPr>
            <w:r w:rsidRPr="00A67629">
              <w:rPr>
                <w:rFonts w:ascii="Times New Roman" w:hAnsi="Times New Roman"/>
              </w:rPr>
              <w:t>high</w:t>
            </w:r>
          </w:p>
        </w:tc>
        <w:tc>
          <w:tcPr>
            <w:tcW w:w="5192" w:type="dxa"/>
            <w:tcBorders>
              <w:top w:val="single" w:sz="4" w:space="0" w:color="000000"/>
              <w:left w:val="single" w:sz="4" w:space="0" w:color="000000"/>
              <w:bottom w:val="single" w:sz="4" w:space="0" w:color="000000"/>
              <w:right w:val="single" w:sz="4" w:space="0" w:color="000000"/>
            </w:tcBorders>
            <w:shd w:val="clear" w:color="auto" w:fill="auto"/>
          </w:tcPr>
          <w:p w:rsidR="008B32E5" w:rsidRPr="008A045A" w:rsidRDefault="008B32E5" w:rsidP="003C5AC1">
            <w:pPr>
              <w:jc w:val="both"/>
              <w:rPr>
                <w:rFonts w:ascii="Times New Roman" w:hAnsi="Times New Roman"/>
              </w:rPr>
            </w:pPr>
            <w:r w:rsidRPr="008A045A">
              <w:rPr>
                <w:rFonts w:ascii="Times New Roman" w:hAnsi="Times New Roman"/>
              </w:rPr>
              <w:t xml:space="preserve">In all potentially infested biogeographical regions, </w:t>
            </w:r>
            <w:r w:rsidRPr="008A045A">
              <w:rPr>
                <w:rFonts w:ascii="Times New Roman" w:hAnsi="Times New Roman"/>
                <w:i/>
              </w:rPr>
              <w:t>S. richteri</w:t>
            </w:r>
            <w:r w:rsidRPr="008A045A">
              <w:rPr>
                <w:rFonts w:ascii="Times New Roman" w:hAnsi="Times New Roman"/>
              </w:rPr>
              <w:t xml:space="preserve"> will probably spread moderately</w:t>
            </w:r>
            <w:r>
              <w:rPr>
                <w:rFonts w:ascii="Times New Roman" w:hAnsi="Times New Roman"/>
              </w:rPr>
              <w:t xml:space="preserve"> </w:t>
            </w:r>
            <w:r w:rsidRPr="008A045A">
              <w:rPr>
                <w:rFonts w:ascii="Times New Roman" w:hAnsi="Times New Roman"/>
              </w:rPr>
              <w:t xml:space="preserve">compared to other insects. </w:t>
            </w:r>
          </w:p>
          <w:p w:rsidR="008B32E5" w:rsidRPr="008A045A" w:rsidRDefault="008B32E5" w:rsidP="003C5AC1">
            <w:pPr>
              <w:jc w:val="both"/>
              <w:rPr>
                <w:rFonts w:ascii="Times New Roman" w:hAnsi="Times New Roman"/>
              </w:rPr>
            </w:pPr>
          </w:p>
          <w:p w:rsidR="008B32E5" w:rsidRPr="008A045A" w:rsidRDefault="008B32E5" w:rsidP="003C5AC1">
            <w:pPr>
              <w:suppressAutoHyphens w:val="0"/>
              <w:autoSpaceDE w:val="0"/>
              <w:autoSpaceDN w:val="0"/>
              <w:adjustRightInd w:val="0"/>
              <w:jc w:val="both"/>
              <w:rPr>
                <w:rFonts w:ascii="Times New Roman" w:eastAsia="Times New Roman" w:hAnsi="Times New Roman"/>
                <w:lang w:eastAsia="fr-FR"/>
              </w:rPr>
            </w:pPr>
            <w:r w:rsidRPr="000000F9">
              <w:rPr>
                <w:rFonts w:ascii="Times New Roman" w:eastAsia="Times New Roman" w:hAnsi="Times New Roman"/>
                <w:lang w:val="fr-BE" w:eastAsia="fr-FR"/>
              </w:rPr>
              <w:t xml:space="preserve">Suitable habitat occurs in the EU. </w:t>
            </w:r>
            <w:r w:rsidRPr="008A045A">
              <w:rPr>
                <w:rFonts w:ascii="Times New Roman" w:eastAsia="Times New Roman" w:hAnsi="Times New Roman"/>
                <w:lang w:eastAsia="fr-FR"/>
              </w:rPr>
              <w:t>A range of low vegetation cover habitats are favoured, including urban areas, agricultural land and grasslands; forest is unlikely to be colonised.</w:t>
            </w:r>
          </w:p>
          <w:p w:rsidR="008B32E5" w:rsidRPr="008A045A" w:rsidRDefault="008B32E5" w:rsidP="003C5AC1">
            <w:pPr>
              <w:suppressAutoHyphens w:val="0"/>
              <w:autoSpaceDE w:val="0"/>
              <w:autoSpaceDN w:val="0"/>
              <w:adjustRightInd w:val="0"/>
              <w:jc w:val="both"/>
              <w:rPr>
                <w:rFonts w:ascii="Times New Roman" w:eastAsia="Times New Roman" w:hAnsi="Times New Roman"/>
                <w:lang w:eastAsia="fr-FR"/>
              </w:rPr>
            </w:pPr>
          </w:p>
          <w:p w:rsidR="008B32E5" w:rsidRPr="000A6FC0" w:rsidRDefault="008B32E5" w:rsidP="003C5AC1">
            <w:pPr>
              <w:suppressAutoHyphens w:val="0"/>
              <w:autoSpaceDE w:val="0"/>
              <w:autoSpaceDN w:val="0"/>
              <w:adjustRightInd w:val="0"/>
              <w:jc w:val="both"/>
              <w:rPr>
                <w:rFonts w:ascii="Times New Roman" w:eastAsia="Times New Roman" w:hAnsi="Times New Roman"/>
                <w:lang w:eastAsia="fr-FR"/>
              </w:rPr>
            </w:pPr>
            <w:r w:rsidRPr="008A045A">
              <w:rPr>
                <w:rFonts w:ascii="Times New Roman" w:eastAsia="Times New Roman" w:hAnsi="Times New Roman"/>
                <w:lang w:eastAsia="fr-FR"/>
              </w:rPr>
              <w:t xml:space="preserve">Colony development is relatively slow, and sub-optimal temperatures are likely to restrict foraging and colony </w:t>
            </w:r>
            <w:r w:rsidRPr="000A6FC0">
              <w:rPr>
                <w:rFonts w:ascii="Times New Roman" w:eastAsia="Times New Roman" w:hAnsi="Times New Roman"/>
                <w:lang w:eastAsia="fr-FR"/>
              </w:rPr>
              <w:lastRenderedPageBreak/>
              <w:t>development and extend the period from colony founding to the production of reproductives.</w:t>
            </w:r>
          </w:p>
          <w:p w:rsidR="008B32E5" w:rsidRPr="00C403C9" w:rsidRDefault="008B32E5" w:rsidP="003C5AC1">
            <w:pPr>
              <w:jc w:val="both"/>
              <w:rPr>
                <w:rFonts w:ascii="Times New Roman" w:hAnsi="Times New Roman"/>
              </w:rPr>
            </w:pPr>
          </w:p>
          <w:p w:rsidR="008B32E5" w:rsidRPr="00C403C9" w:rsidRDefault="008B32E5" w:rsidP="003C5AC1">
            <w:pPr>
              <w:jc w:val="both"/>
              <w:rPr>
                <w:rFonts w:ascii="Times New Roman" w:hAnsi="Times New Roman"/>
              </w:rPr>
            </w:pPr>
            <w:r w:rsidRPr="00C403C9">
              <w:rPr>
                <w:rFonts w:ascii="Times New Roman" w:hAnsi="Times New Roman"/>
              </w:rPr>
              <w:t xml:space="preserve">Although </w:t>
            </w:r>
            <w:r w:rsidRPr="00C403C9">
              <w:rPr>
                <w:rFonts w:ascii="Times New Roman" w:hAnsi="Times New Roman"/>
                <w:i/>
              </w:rPr>
              <w:t>S. richteri</w:t>
            </w:r>
            <w:r w:rsidRPr="00C403C9">
              <w:rPr>
                <w:rFonts w:ascii="Times New Roman" w:hAnsi="Times New Roman"/>
              </w:rPr>
              <w:t xml:space="preserve"> can spread by natural means over few kilometres per year, its spread will occur mainly through human-assisted transport, in particular with soil and infested items, but its distribution will be constrained by climate, habitat suitability and competition from other dominant ants. </w:t>
            </w:r>
          </w:p>
        </w:tc>
      </w:tr>
      <w:tr w:rsidR="008B32E5" w:rsidRPr="00A67629" w:rsidTr="003C5AC1">
        <w:tc>
          <w:tcPr>
            <w:tcW w:w="5372" w:type="dxa"/>
            <w:tcBorders>
              <w:top w:val="single" w:sz="4" w:space="0" w:color="000000"/>
              <w:left w:val="single" w:sz="4" w:space="0" w:color="000000"/>
              <w:bottom w:val="single" w:sz="4" w:space="0" w:color="000000"/>
            </w:tcBorders>
            <w:shd w:val="clear" w:color="auto" w:fill="auto"/>
          </w:tcPr>
          <w:p w:rsidR="008B32E5" w:rsidRPr="00A67629" w:rsidRDefault="008B32E5" w:rsidP="003C5AC1">
            <w:pPr>
              <w:snapToGrid w:val="0"/>
              <w:rPr>
                <w:rFonts w:ascii="Times New Roman" w:hAnsi="Times New Roman"/>
                <w:b/>
              </w:rPr>
            </w:pPr>
            <w:r w:rsidRPr="00A67629">
              <w:rPr>
                <w:rFonts w:ascii="Times New Roman" w:hAnsi="Times New Roman"/>
                <w:b/>
              </w:rPr>
              <w:lastRenderedPageBreak/>
              <w:t>Summarise Impact</w:t>
            </w:r>
            <w:r w:rsidR="00D72671">
              <w:rPr>
                <w:rStyle w:val="FootnoteReference"/>
                <w:rFonts w:ascii="Times New Roman" w:hAnsi="Times New Roman"/>
                <w:b/>
              </w:rPr>
              <w:footnoteReference w:id="6"/>
            </w:r>
          </w:p>
        </w:tc>
        <w:tc>
          <w:tcPr>
            <w:tcW w:w="1580" w:type="dxa"/>
            <w:tcBorders>
              <w:top w:val="single" w:sz="4" w:space="0" w:color="000000"/>
              <w:left w:val="single" w:sz="4" w:space="0" w:color="000000"/>
              <w:bottom w:val="single" w:sz="4" w:space="0" w:color="000000"/>
            </w:tcBorders>
            <w:shd w:val="clear" w:color="auto" w:fill="auto"/>
          </w:tcPr>
          <w:p w:rsidR="008B32E5" w:rsidRPr="00A67629" w:rsidRDefault="008B32E5" w:rsidP="003C5AC1">
            <w:pPr>
              <w:rPr>
                <w:rFonts w:ascii="Times New Roman" w:hAnsi="Times New Roman"/>
              </w:rPr>
            </w:pPr>
            <w:r w:rsidRPr="00A67629">
              <w:rPr>
                <w:rFonts w:ascii="Times New Roman" w:hAnsi="Times New Roman"/>
              </w:rPr>
              <w:t>minimal</w:t>
            </w:r>
          </w:p>
          <w:p w:rsidR="008B32E5" w:rsidRPr="00A67629" w:rsidRDefault="008B32E5" w:rsidP="003C5AC1">
            <w:pPr>
              <w:rPr>
                <w:rFonts w:ascii="Times New Roman" w:hAnsi="Times New Roman"/>
              </w:rPr>
            </w:pPr>
            <w:r w:rsidRPr="00A67629">
              <w:rPr>
                <w:rFonts w:ascii="Times New Roman" w:hAnsi="Times New Roman"/>
              </w:rPr>
              <w:t>minor</w:t>
            </w:r>
          </w:p>
          <w:p w:rsidR="008B32E5" w:rsidRPr="00DD0134" w:rsidRDefault="008B32E5" w:rsidP="003C5AC1">
            <w:pPr>
              <w:rPr>
                <w:rFonts w:ascii="Times New Roman" w:hAnsi="Times New Roman"/>
                <w:b/>
              </w:rPr>
            </w:pPr>
            <w:r w:rsidRPr="00DD0134">
              <w:rPr>
                <w:rFonts w:ascii="Times New Roman" w:hAnsi="Times New Roman"/>
                <w:b/>
              </w:rPr>
              <w:t>moderate</w:t>
            </w:r>
          </w:p>
          <w:p w:rsidR="008B32E5" w:rsidRPr="00DD0134" w:rsidRDefault="008B32E5" w:rsidP="003C5AC1">
            <w:pPr>
              <w:rPr>
                <w:rFonts w:ascii="Times New Roman" w:hAnsi="Times New Roman"/>
              </w:rPr>
            </w:pPr>
            <w:r w:rsidRPr="00DD0134">
              <w:rPr>
                <w:rFonts w:ascii="Times New Roman" w:hAnsi="Times New Roman"/>
              </w:rPr>
              <w:t>major</w:t>
            </w:r>
          </w:p>
          <w:p w:rsidR="008B32E5" w:rsidRPr="00A67629" w:rsidRDefault="008B32E5" w:rsidP="003C5AC1">
            <w:pPr>
              <w:rPr>
                <w:rFonts w:ascii="Times New Roman" w:hAnsi="Times New Roman"/>
              </w:rPr>
            </w:pPr>
            <w:r w:rsidRPr="00A67629">
              <w:rPr>
                <w:rFonts w:ascii="Times New Roman" w:hAnsi="Times New Roman"/>
              </w:rPr>
              <w:t>massive</w:t>
            </w:r>
          </w:p>
        </w:tc>
        <w:tc>
          <w:tcPr>
            <w:tcW w:w="2050" w:type="dxa"/>
            <w:tcBorders>
              <w:top w:val="single" w:sz="4" w:space="0" w:color="000000"/>
              <w:left w:val="single" w:sz="4" w:space="0" w:color="000000"/>
              <w:bottom w:val="single" w:sz="4" w:space="0" w:color="000000"/>
            </w:tcBorders>
            <w:shd w:val="clear" w:color="auto" w:fill="auto"/>
          </w:tcPr>
          <w:p w:rsidR="008B32E5" w:rsidRPr="00DD0134" w:rsidRDefault="008B32E5" w:rsidP="003C5AC1">
            <w:pPr>
              <w:rPr>
                <w:rFonts w:ascii="Times New Roman" w:hAnsi="Times New Roman"/>
                <w:b/>
              </w:rPr>
            </w:pPr>
            <w:r w:rsidRPr="00DD0134">
              <w:rPr>
                <w:rFonts w:ascii="Times New Roman" w:hAnsi="Times New Roman"/>
                <w:b/>
              </w:rPr>
              <w:t>low</w:t>
            </w:r>
          </w:p>
          <w:p w:rsidR="008B32E5" w:rsidRPr="00DD0134" w:rsidRDefault="008B32E5" w:rsidP="003C5AC1">
            <w:pPr>
              <w:rPr>
                <w:rFonts w:ascii="Times New Roman" w:hAnsi="Times New Roman"/>
              </w:rPr>
            </w:pPr>
            <w:r w:rsidRPr="00DD0134">
              <w:rPr>
                <w:rFonts w:ascii="Times New Roman" w:hAnsi="Times New Roman"/>
              </w:rPr>
              <w:t>medium</w:t>
            </w:r>
          </w:p>
          <w:p w:rsidR="008B32E5" w:rsidRPr="00A67629" w:rsidRDefault="008B32E5" w:rsidP="003C5AC1">
            <w:pPr>
              <w:rPr>
                <w:rFonts w:ascii="Times New Roman" w:hAnsi="Times New Roman"/>
              </w:rPr>
            </w:pPr>
            <w:r w:rsidRPr="00A67629">
              <w:rPr>
                <w:rFonts w:ascii="Times New Roman" w:hAnsi="Times New Roman"/>
              </w:rPr>
              <w:t>high</w:t>
            </w:r>
          </w:p>
        </w:tc>
        <w:tc>
          <w:tcPr>
            <w:tcW w:w="5192" w:type="dxa"/>
            <w:tcBorders>
              <w:top w:val="single" w:sz="4" w:space="0" w:color="000000"/>
              <w:left w:val="single" w:sz="4" w:space="0" w:color="000000"/>
              <w:bottom w:val="single" w:sz="4" w:space="0" w:color="000000"/>
              <w:right w:val="single" w:sz="4" w:space="0" w:color="000000"/>
            </w:tcBorders>
            <w:shd w:val="clear" w:color="auto" w:fill="auto"/>
          </w:tcPr>
          <w:p w:rsidR="008B32E5" w:rsidRDefault="008B32E5" w:rsidP="003C5AC1">
            <w:pPr>
              <w:suppressAutoHyphens w:val="0"/>
              <w:autoSpaceDE w:val="0"/>
              <w:autoSpaceDN w:val="0"/>
              <w:adjustRightInd w:val="0"/>
              <w:jc w:val="both"/>
              <w:rPr>
                <w:rFonts w:ascii="Times New Roman" w:hAnsi="Times New Roman"/>
              </w:rPr>
            </w:pPr>
            <w:r w:rsidRPr="00E90DE0">
              <w:rPr>
                <w:rFonts w:ascii="Times New Roman" w:hAnsi="Times New Roman"/>
              </w:rPr>
              <w:t xml:space="preserve">There is currently limited </w:t>
            </w:r>
            <w:r>
              <w:rPr>
                <w:rFonts w:ascii="Times New Roman" w:hAnsi="Times New Roman"/>
              </w:rPr>
              <w:t xml:space="preserve">published </w:t>
            </w:r>
            <w:r w:rsidRPr="00E90DE0">
              <w:rPr>
                <w:rFonts w:ascii="Times New Roman" w:hAnsi="Times New Roman"/>
              </w:rPr>
              <w:t xml:space="preserve">information on the impacts of </w:t>
            </w:r>
            <w:r w:rsidRPr="001765D5">
              <w:rPr>
                <w:rFonts w:ascii="Times New Roman" w:hAnsi="Times New Roman"/>
                <w:i/>
              </w:rPr>
              <w:t>S. richteri</w:t>
            </w:r>
            <w:r>
              <w:rPr>
                <w:rFonts w:ascii="Times New Roman" w:hAnsi="Times New Roman"/>
              </w:rPr>
              <w:t xml:space="preserve"> in invaded areas in the USA</w:t>
            </w:r>
            <w:r w:rsidRPr="00E90DE0">
              <w:rPr>
                <w:rFonts w:ascii="Times New Roman" w:hAnsi="Times New Roman"/>
              </w:rPr>
              <w:t xml:space="preserve">, which constrains the </w:t>
            </w:r>
            <w:r>
              <w:rPr>
                <w:rFonts w:ascii="Times New Roman" w:hAnsi="Times New Roman"/>
              </w:rPr>
              <w:t xml:space="preserve">impact assessment. However, considering its similarity to </w:t>
            </w:r>
            <w:r w:rsidRPr="001765D5">
              <w:rPr>
                <w:rFonts w:ascii="Times New Roman" w:hAnsi="Times New Roman"/>
                <w:i/>
              </w:rPr>
              <w:t>S. invicta</w:t>
            </w:r>
            <w:r>
              <w:rPr>
                <w:rFonts w:ascii="Times New Roman" w:hAnsi="Times New Roman"/>
              </w:rPr>
              <w:t xml:space="preserve">, it is likely that the </w:t>
            </w:r>
            <w:r w:rsidRPr="00A04735">
              <w:rPr>
                <w:rFonts w:ascii="Times New Roman" w:hAnsi="Times New Roman"/>
              </w:rPr>
              <w:t xml:space="preserve">species </w:t>
            </w:r>
            <w:r>
              <w:rPr>
                <w:rFonts w:ascii="Times New Roman" w:hAnsi="Times New Roman"/>
              </w:rPr>
              <w:t xml:space="preserve">locally </w:t>
            </w:r>
            <w:r w:rsidRPr="00A04735">
              <w:rPr>
                <w:rFonts w:ascii="Times New Roman" w:hAnsi="Times New Roman"/>
              </w:rPr>
              <w:t xml:space="preserve">has a moderate to major environmental, </w:t>
            </w:r>
            <w:r w:rsidRPr="00044702">
              <w:rPr>
                <w:rFonts w:ascii="Times New Roman" w:hAnsi="Times New Roman"/>
              </w:rPr>
              <w:t>economic and social imp</w:t>
            </w:r>
            <w:r>
              <w:rPr>
                <w:rFonts w:ascii="Times New Roman" w:hAnsi="Times New Roman"/>
              </w:rPr>
              <w:t>acts in invaded areas.</w:t>
            </w:r>
          </w:p>
          <w:p w:rsidR="008B32E5" w:rsidRDefault="008B32E5" w:rsidP="003C5AC1">
            <w:pPr>
              <w:suppressAutoHyphens w:val="0"/>
              <w:autoSpaceDE w:val="0"/>
              <w:autoSpaceDN w:val="0"/>
              <w:adjustRightInd w:val="0"/>
              <w:jc w:val="both"/>
              <w:rPr>
                <w:rFonts w:ascii="Times New Roman" w:eastAsia="Times New Roman" w:hAnsi="Times New Roman"/>
                <w:lang w:eastAsia="fr-FR"/>
              </w:rPr>
            </w:pPr>
            <w:r>
              <w:rPr>
                <w:rFonts w:ascii="Times New Roman" w:hAnsi="Times New Roman"/>
              </w:rPr>
              <w:t xml:space="preserve">It has </w:t>
            </w:r>
            <w:r w:rsidRPr="00044702">
              <w:rPr>
                <w:rFonts w:ascii="Times New Roman" w:eastAsia="Times New Roman" w:hAnsi="Times New Roman"/>
                <w:lang w:eastAsia="fr-FR"/>
              </w:rPr>
              <w:t>significant m</w:t>
            </w:r>
            <w:r>
              <w:rPr>
                <w:rFonts w:ascii="Times New Roman" w:eastAsia="Times New Roman" w:hAnsi="Times New Roman"/>
                <w:lang w:eastAsia="fr-FR"/>
              </w:rPr>
              <w:t>edical consequences</w:t>
            </w:r>
            <w:r w:rsidRPr="00044702">
              <w:rPr>
                <w:rFonts w:ascii="Times New Roman" w:eastAsia="Times New Roman" w:hAnsi="Times New Roman"/>
                <w:lang w:eastAsia="fr-FR"/>
              </w:rPr>
              <w:t>, even at low ant densities, due to human reactions to the</w:t>
            </w:r>
            <w:r>
              <w:rPr>
                <w:rFonts w:ascii="Times New Roman" w:eastAsia="Times New Roman" w:hAnsi="Times New Roman"/>
                <w:lang w:eastAsia="fr-FR"/>
              </w:rPr>
              <w:t xml:space="preserve"> </w:t>
            </w:r>
            <w:r w:rsidRPr="00044702">
              <w:rPr>
                <w:rFonts w:ascii="Times New Roman" w:eastAsia="Times New Roman" w:hAnsi="Times New Roman"/>
                <w:lang w:eastAsia="fr-FR"/>
              </w:rPr>
              <w:t>venom.</w:t>
            </w:r>
            <w:r>
              <w:rPr>
                <w:rFonts w:ascii="Times New Roman" w:eastAsia="Times New Roman" w:hAnsi="Times New Roman"/>
                <w:lang w:eastAsia="fr-FR"/>
              </w:rPr>
              <w:t xml:space="preserve"> Moreover, </w:t>
            </w:r>
            <w:r w:rsidRPr="00044702">
              <w:rPr>
                <w:rFonts w:ascii="Times New Roman" w:eastAsia="Times New Roman" w:hAnsi="Times New Roman"/>
                <w:lang w:eastAsia="fr-FR"/>
              </w:rPr>
              <w:t>the pres</w:t>
            </w:r>
            <w:r>
              <w:rPr>
                <w:rFonts w:ascii="Times New Roman" w:eastAsia="Times New Roman" w:hAnsi="Times New Roman"/>
                <w:lang w:eastAsia="fr-FR"/>
              </w:rPr>
              <w:t xml:space="preserve">ence of colonies in urban areas can </w:t>
            </w:r>
            <w:r w:rsidRPr="00044702">
              <w:rPr>
                <w:rFonts w:ascii="Times New Roman" w:eastAsia="Times New Roman" w:hAnsi="Times New Roman"/>
                <w:lang w:eastAsia="fr-FR"/>
              </w:rPr>
              <w:t>impact</w:t>
            </w:r>
            <w:r>
              <w:rPr>
                <w:rFonts w:ascii="Times New Roman" w:eastAsia="Times New Roman" w:hAnsi="Times New Roman"/>
                <w:lang w:eastAsia="fr-FR"/>
              </w:rPr>
              <w:t xml:space="preserve"> </w:t>
            </w:r>
            <w:r w:rsidRPr="00044702">
              <w:rPr>
                <w:rFonts w:ascii="Times New Roman" w:eastAsia="Times New Roman" w:hAnsi="Times New Roman"/>
                <w:lang w:eastAsia="fr-FR"/>
              </w:rPr>
              <w:t>negatively o</w:t>
            </w:r>
            <w:r>
              <w:rPr>
                <w:rFonts w:ascii="Times New Roman" w:eastAsia="Times New Roman" w:hAnsi="Times New Roman"/>
                <w:lang w:eastAsia="fr-FR"/>
              </w:rPr>
              <w:t xml:space="preserve">utdoor activities and resulting </w:t>
            </w:r>
            <w:r w:rsidRPr="00044702">
              <w:rPr>
                <w:rFonts w:ascii="Times New Roman" w:eastAsia="Times New Roman" w:hAnsi="Times New Roman"/>
                <w:lang w:eastAsia="fr-FR"/>
              </w:rPr>
              <w:t>in initiation of pest</w:t>
            </w:r>
            <w:r>
              <w:rPr>
                <w:rFonts w:ascii="Times New Roman" w:eastAsia="Times New Roman" w:hAnsi="Times New Roman"/>
                <w:lang w:eastAsia="fr-FR"/>
              </w:rPr>
              <w:t xml:space="preserve"> </w:t>
            </w:r>
            <w:r w:rsidRPr="00044702">
              <w:rPr>
                <w:rFonts w:ascii="Times New Roman" w:eastAsia="Times New Roman" w:hAnsi="Times New Roman"/>
                <w:lang w:eastAsia="fr-FR"/>
              </w:rPr>
              <w:t>control.</w:t>
            </w:r>
            <w:r>
              <w:rPr>
                <w:rFonts w:ascii="Times New Roman" w:eastAsia="Times New Roman" w:hAnsi="Times New Roman"/>
                <w:lang w:eastAsia="fr-FR"/>
              </w:rPr>
              <w:t xml:space="preserve"> </w:t>
            </w:r>
          </w:p>
          <w:p w:rsidR="008B32E5" w:rsidRDefault="008B32E5" w:rsidP="003C5AC1">
            <w:pPr>
              <w:suppressAutoHyphens w:val="0"/>
              <w:autoSpaceDE w:val="0"/>
              <w:autoSpaceDN w:val="0"/>
              <w:adjustRightInd w:val="0"/>
              <w:jc w:val="both"/>
              <w:rPr>
                <w:rFonts w:ascii="Times New Roman" w:eastAsia="Times New Roman" w:hAnsi="Times New Roman"/>
                <w:lang w:eastAsia="fr-FR"/>
              </w:rPr>
            </w:pPr>
            <w:r>
              <w:rPr>
                <w:rFonts w:ascii="Times New Roman" w:eastAsia="Times New Roman" w:hAnsi="Times New Roman"/>
                <w:lang w:eastAsia="fr-FR"/>
              </w:rPr>
              <w:t xml:space="preserve">It has </w:t>
            </w:r>
            <w:r w:rsidRPr="00044702">
              <w:rPr>
                <w:rFonts w:ascii="Times New Roman" w:eastAsia="Times New Roman" w:hAnsi="Times New Roman"/>
                <w:lang w:eastAsia="fr-FR"/>
              </w:rPr>
              <w:t xml:space="preserve">some detrimental impacts </w:t>
            </w:r>
            <w:r>
              <w:rPr>
                <w:rFonts w:ascii="Times New Roman" w:eastAsia="Times New Roman" w:hAnsi="Times New Roman"/>
                <w:lang w:eastAsia="fr-FR"/>
              </w:rPr>
              <w:t xml:space="preserve">in agriculture (e.g., stinging </w:t>
            </w:r>
            <w:r w:rsidRPr="00044702">
              <w:rPr>
                <w:rFonts w:ascii="Times New Roman" w:eastAsia="Times New Roman" w:hAnsi="Times New Roman"/>
                <w:lang w:eastAsia="fr-FR"/>
              </w:rPr>
              <w:t>domestic stock) and horticulture (e.g., stinging</w:t>
            </w:r>
            <w:r>
              <w:rPr>
                <w:rFonts w:ascii="Times New Roman" w:eastAsia="Times New Roman" w:hAnsi="Times New Roman"/>
                <w:lang w:eastAsia="fr-FR"/>
              </w:rPr>
              <w:t xml:space="preserve"> </w:t>
            </w:r>
            <w:r w:rsidRPr="00044702">
              <w:rPr>
                <w:rFonts w:ascii="Times New Roman" w:eastAsia="Times New Roman" w:hAnsi="Times New Roman"/>
                <w:lang w:eastAsia="fr-FR"/>
              </w:rPr>
              <w:t>pickers, mounds interfering w</w:t>
            </w:r>
            <w:r>
              <w:rPr>
                <w:rFonts w:ascii="Times New Roman" w:eastAsia="Times New Roman" w:hAnsi="Times New Roman"/>
                <w:lang w:eastAsia="fr-FR"/>
              </w:rPr>
              <w:t xml:space="preserve">ith equipment) wherever the ant </w:t>
            </w:r>
            <w:r w:rsidRPr="00044702">
              <w:rPr>
                <w:rFonts w:ascii="Times New Roman" w:eastAsia="Times New Roman" w:hAnsi="Times New Roman"/>
                <w:lang w:eastAsia="fr-FR"/>
              </w:rPr>
              <w:t>established.</w:t>
            </w:r>
          </w:p>
          <w:p w:rsidR="008B32E5" w:rsidRDefault="008B32E5" w:rsidP="003C5AC1">
            <w:pPr>
              <w:suppressAutoHyphens w:val="0"/>
              <w:autoSpaceDE w:val="0"/>
              <w:autoSpaceDN w:val="0"/>
              <w:adjustRightInd w:val="0"/>
              <w:jc w:val="both"/>
              <w:rPr>
                <w:rFonts w:ascii="Times New Roman" w:eastAsia="Times New Roman" w:hAnsi="Times New Roman"/>
                <w:lang w:eastAsia="fr-FR"/>
              </w:rPr>
            </w:pPr>
            <w:r>
              <w:rPr>
                <w:rFonts w:ascii="Times New Roman" w:eastAsia="Times New Roman" w:hAnsi="Times New Roman"/>
                <w:lang w:eastAsia="fr-FR"/>
              </w:rPr>
              <w:t xml:space="preserve">Finally, it is likely that </w:t>
            </w:r>
            <w:r w:rsidRPr="00F37FAE">
              <w:rPr>
                <w:rFonts w:ascii="Times New Roman" w:eastAsia="Times New Roman" w:hAnsi="Times New Roman"/>
                <w:i/>
                <w:lang w:eastAsia="fr-FR"/>
              </w:rPr>
              <w:t>S. richteri</w:t>
            </w:r>
            <w:r>
              <w:rPr>
                <w:rFonts w:ascii="Times New Roman" w:eastAsia="Times New Roman" w:hAnsi="Times New Roman"/>
                <w:lang w:eastAsia="fr-FR"/>
              </w:rPr>
              <w:t xml:space="preserve"> has a negative impact on biodiversity. </w:t>
            </w:r>
            <w:r w:rsidRPr="000A6FC0">
              <w:rPr>
                <w:rFonts w:ascii="Times New Roman" w:eastAsia="Times New Roman" w:hAnsi="Times New Roman"/>
                <w:i/>
                <w:lang w:eastAsia="fr-FR"/>
              </w:rPr>
              <w:t>Solenopsis richteri</w:t>
            </w:r>
            <w:r>
              <w:rPr>
                <w:rFonts w:ascii="Times New Roman" w:eastAsia="Times New Roman" w:hAnsi="Times New Roman"/>
                <w:lang w:eastAsia="fr-FR"/>
              </w:rPr>
              <w:t xml:space="preserve"> may impact plant/insect interactions by reducing the abundance and richness of local ants and more broadly ground active insects. They may also imperil lizards and birds such as </w:t>
            </w:r>
            <w:r w:rsidRPr="00C403C9">
              <w:rPr>
                <w:rFonts w:ascii="Times New Roman" w:eastAsia="Times New Roman" w:hAnsi="Times New Roman"/>
                <w:i/>
                <w:lang w:eastAsia="fr-FR"/>
              </w:rPr>
              <w:t>S. invicta</w:t>
            </w:r>
            <w:r>
              <w:rPr>
                <w:rFonts w:ascii="Times New Roman" w:eastAsia="Times New Roman" w:hAnsi="Times New Roman"/>
                <w:lang w:eastAsia="fr-FR"/>
              </w:rPr>
              <w:t xml:space="preserve">. </w:t>
            </w:r>
          </w:p>
          <w:p w:rsidR="008B32E5" w:rsidRDefault="008B32E5" w:rsidP="003C5AC1">
            <w:pPr>
              <w:snapToGrid w:val="0"/>
              <w:jc w:val="both"/>
              <w:rPr>
                <w:rFonts w:ascii="Times New Roman" w:hAnsi="Times New Roman"/>
              </w:rPr>
            </w:pPr>
          </w:p>
          <w:p w:rsidR="008B32E5" w:rsidRPr="00A04735" w:rsidRDefault="008B32E5" w:rsidP="003C5AC1">
            <w:pPr>
              <w:snapToGrid w:val="0"/>
              <w:jc w:val="both"/>
              <w:rPr>
                <w:rFonts w:ascii="Times New Roman" w:hAnsi="Times New Roman"/>
              </w:rPr>
            </w:pPr>
            <w:r>
              <w:rPr>
                <w:rFonts w:ascii="Times New Roman" w:hAnsi="Times New Roman"/>
              </w:rPr>
              <w:t>T</w:t>
            </w:r>
            <w:r w:rsidRPr="00A04735">
              <w:rPr>
                <w:rFonts w:ascii="Times New Roman" w:hAnsi="Times New Roman"/>
              </w:rPr>
              <w:t xml:space="preserve">he transferability to Europe is hindered by uncertain data on habitat/climatic suitability that may limit the </w:t>
            </w:r>
            <w:r w:rsidRPr="00A04735">
              <w:rPr>
                <w:rFonts w:ascii="Times New Roman" w:hAnsi="Times New Roman"/>
              </w:rPr>
              <w:lastRenderedPageBreak/>
              <w:t xml:space="preserve">geographic area that is most favourable to the insect. In other words, if only limited zones in the </w:t>
            </w:r>
            <w:r>
              <w:rPr>
                <w:rFonts w:ascii="Times New Roman" w:hAnsi="Times New Roman"/>
              </w:rPr>
              <w:t>Atlantic and Continental biogeographical</w:t>
            </w:r>
            <w:r w:rsidRPr="00A04735">
              <w:rPr>
                <w:rFonts w:ascii="Times New Roman" w:hAnsi="Times New Roman"/>
              </w:rPr>
              <w:t xml:space="preserve"> region</w:t>
            </w:r>
            <w:r>
              <w:rPr>
                <w:rFonts w:ascii="Times New Roman" w:hAnsi="Times New Roman"/>
              </w:rPr>
              <w:t>s</w:t>
            </w:r>
            <w:r w:rsidRPr="00A04735">
              <w:rPr>
                <w:rFonts w:ascii="Times New Roman" w:hAnsi="Times New Roman"/>
              </w:rPr>
              <w:t xml:space="preserve"> will be favourable for the ant, impacts will be largely restricted to these zones</w:t>
            </w:r>
            <w:r>
              <w:rPr>
                <w:rFonts w:ascii="Times New Roman" w:hAnsi="Times New Roman"/>
              </w:rPr>
              <w:t xml:space="preserve">. </w:t>
            </w:r>
          </w:p>
        </w:tc>
      </w:tr>
      <w:tr w:rsidR="008B32E5" w:rsidRPr="00A67629" w:rsidTr="003C5AC1">
        <w:tc>
          <w:tcPr>
            <w:tcW w:w="5372" w:type="dxa"/>
            <w:tcBorders>
              <w:top w:val="single" w:sz="4" w:space="0" w:color="000000"/>
              <w:left w:val="single" w:sz="4" w:space="0" w:color="000000"/>
              <w:bottom w:val="single" w:sz="4" w:space="0" w:color="000000"/>
            </w:tcBorders>
            <w:shd w:val="clear" w:color="auto" w:fill="auto"/>
          </w:tcPr>
          <w:p w:rsidR="008B32E5" w:rsidRPr="00A67629" w:rsidRDefault="008B32E5" w:rsidP="003C5AC1">
            <w:pPr>
              <w:snapToGrid w:val="0"/>
              <w:rPr>
                <w:rFonts w:ascii="Times New Roman" w:hAnsi="Times New Roman"/>
                <w:b/>
              </w:rPr>
            </w:pPr>
            <w:r w:rsidRPr="00A67629">
              <w:rPr>
                <w:rFonts w:ascii="Times New Roman" w:hAnsi="Times New Roman"/>
                <w:b/>
              </w:rPr>
              <w:lastRenderedPageBreak/>
              <w:t>Conclusion of the risk assessment</w:t>
            </w:r>
            <w:r w:rsidR="00D72671">
              <w:rPr>
                <w:rStyle w:val="FootnoteReference"/>
                <w:rFonts w:ascii="Times New Roman" w:hAnsi="Times New Roman"/>
                <w:b/>
              </w:rPr>
              <w:footnoteReference w:id="7"/>
            </w:r>
          </w:p>
        </w:tc>
        <w:tc>
          <w:tcPr>
            <w:tcW w:w="1580" w:type="dxa"/>
            <w:tcBorders>
              <w:top w:val="single" w:sz="4" w:space="0" w:color="000000"/>
              <w:left w:val="single" w:sz="4" w:space="0" w:color="000000"/>
              <w:bottom w:val="single" w:sz="4" w:space="0" w:color="000000"/>
            </w:tcBorders>
            <w:shd w:val="clear" w:color="auto" w:fill="auto"/>
          </w:tcPr>
          <w:p w:rsidR="008B32E5" w:rsidRPr="004D0A5B" w:rsidRDefault="008B32E5" w:rsidP="003C5AC1">
            <w:pPr>
              <w:rPr>
                <w:rFonts w:ascii="Times New Roman" w:hAnsi="Times New Roman"/>
              </w:rPr>
            </w:pPr>
            <w:r w:rsidRPr="004D0A5B">
              <w:rPr>
                <w:rFonts w:ascii="Times New Roman" w:hAnsi="Times New Roman"/>
              </w:rPr>
              <w:t>low</w:t>
            </w:r>
          </w:p>
          <w:p w:rsidR="008B32E5" w:rsidRPr="004D0A5B" w:rsidRDefault="008B32E5" w:rsidP="003C5AC1">
            <w:pPr>
              <w:rPr>
                <w:rFonts w:ascii="Times New Roman" w:hAnsi="Times New Roman"/>
                <w:b/>
              </w:rPr>
            </w:pPr>
            <w:r w:rsidRPr="004D0A5B">
              <w:rPr>
                <w:rFonts w:ascii="Times New Roman" w:hAnsi="Times New Roman"/>
                <w:b/>
              </w:rPr>
              <w:t>moderate</w:t>
            </w:r>
          </w:p>
          <w:p w:rsidR="008B32E5" w:rsidRPr="00A67629" w:rsidRDefault="008B32E5" w:rsidP="003C5AC1">
            <w:pPr>
              <w:rPr>
                <w:rFonts w:ascii="Times New Roman" w:hAnsi="Times New Roman"/>
              </w:rPr>
            </w:pPr>
            <w:r w:rsidRPr="00A67629">
              <w:rPr>
                <w:rFonts w:ascii="Times New Roman" w:hAnsi="Times New Roman"/>
              </w:rPr>
              <w:t>high</w:t>
            </w:r>
          </w:p>
        </w:tc>
        <w:tc>
          <w:tcPr>
            <w:tcW w:w="2050" w:type="dxa"/>
            <w:tcBorders>
              <w:top w:val="single" w:sz="4" w:space="0" w:color="000000"/>
              <w:left w:val="single" w:sz="4" w:space="0" w:color="000000"/>
              <w:bottom w:val="single" w:sz="4" w:space="0" w:color="000000"/>
            </w:tcBorders>
            <w:shd w:val="clear" w:color="auto" w:fill="auto"/>
          </w:tcPr>
          <w:p w:rsidR="008B32E5" w:rsidRPr="00DA7E19" w:rsidRDefault="008B32E5" w:rsidP="003C5AC1">
            <w:pPr>
              <w:rPr>
                <w:rFonts w:ascii="Times New Roman" w:hAnsi="Times New Roman"/>
                <w:b/>
              </w:rPr>
            </w:pPr>
            <w:r w:rsidRPr="00DA7E19">
              <w:rPr>
                <w:rFonts w:ascii="Times New Roman" w:hAnsi="Times New Roman"/>
                <w:b/>
              </w:rPr>
              <w:t>low</w:t>
            </w:r>
          </w:p>
          <w:p w:rsidR="008B32E5" w:rsidRPr="00DA7E19" w:rsidRDefault="008B32E5" w:rsidP="003C5AC1">
            <w:pPr>
              <w:rPr>
                <w:rFonts w:ascii="Times New Roman" w:hAnsi="Times New Roman"/>
              </w:rPr>
            </w:pPr>
            <w:r w:rsidRPr="00DA7E19">
              <w:rPr>
                <w:rFonts w:ascii="Times New Roman" w:hAnsi="Times New Roman"/>
              </w:rPr>
              <w:t>medium</w:t>
            </w:r>
          </w:p>
          <w:p w:rsidR="008B32E5" w:rsidRPr="00A67629" w:rsidRDefault="008B32E5" w:rsidP="003C5AC1">
            <w:pPr>
              <w:rPr>
                <w:rFonts w:ascii="Times New Roman" w:hAnsi="Times New Roman"/>
              </w:rPr>
            </w:pPr>
            <w:r w:rsidRPr="00A67629">
              <w:rPr>
                <w:rFonts w:ascii="Times New Roman" w:hAnsi="Times New Roman"/>
              </w:rPr>
              <w:t>high</w:t>
            </w:r>
          </w:p>
        </w:tc>
        <w:tc>
          <w:tcPr>
            <w:tcW w:w="5192" w:type="dxa"/>
            <w:tcBorders>
              <w:top w:val="single" w:sz="4" w:space="0" w:color="000000"/>
              <w:left w:val="single" w:sz="4" w:space="0" w:color="000000"/>
              <w:bottom w:val="single" w:sz="4" w:space="0" w:color="000000"/>
              <w:right w:val="single" w:sz="4" w:space="0" w:color="000000"/>
            </w:tcBorders>
            <w:shd w:val="clear" w:color="auto" w:fill="auto"/>
          </w:tcPr>
          <w:p w:rsidR="008B32E5" w:rsidRDefault="008B32E5" w:rsidP="003C5AC1">
            <w:pPr>
              <w:snapToGrid w:val="0"/>
              <w:jc w:val="both"/>
              <w:rPr>
                <w:rFonts w:ascii="Times New Roman" w:hAnsi="Times New Roman"/>
              </w:rPr>
            </w:pPr>
            <w:r w:rsidRPr="00A04735">
              <w:rPr>
                <w:rFonts w:ascii="Times New Roman" w:hAnsi="Times New Roman"/>
                <w:i/>
              </w:rPr>
              <w:t xml:space="preserve">Solenopsis </w:t>
            </w:r>
            <w:r>
              <w:rPr>
                <w:rFonts w:ascii="Times New Roman" w:hAnsi="Times New Roman"/>
                <w:i/>
              </w:rPr>
              <w:t>richteri</w:t>
            </w:r>
            <w:r w:rsidRPr="00A04735">
              <w:rPr>
                <w:rFonts w:ascii="Times New Roman" w:hAnsi="Times New Roman"/>
              </w:rPr>
              <w:t xml:space="preserve"> is not one of the most </w:t>
            </w:r>
            <w:r>
              <w:rPr>
                <w:rFonts w:ascii="Times New Roman" w:hAnsi="Times New Roman"/>
              </w:rPr>
              <w:t>successful</w:t>
            </w:r>
            <w:r w:rsidRPr="00A04735">
              <w:rPr>
                <w:rFonts w:ascii="Times New Roman" w:hAnsi="Times New Roman"/>
              </w:rPr>
              <w:t xml:space="preserve"> invasive ants on earth</w:t>
            </w:r>
            <w:r>
              <w:rPr>
                <w:rFonts w:ascii="Times New Roman" w:hAnsi="Times New Roman"/>
              </w:rPr>
              <w:t xml:space="preserve"> but t</w:t>
            </w:r>
            <w:r w:rsidRPr="00A04735">
              <w:rPr>
                <w:rFonts w:ascii="Times New Roman" w:hAnsi="Times New Roman"/>
              </w:rPr>
              <w:t>here is no doubt that it can enter Europe through a variety of pathways</w:t>
            </w:r>
            <w:r>
              <w:rPr>
                <w:rFonts w:ascii="Times New Roman" w:hAnsi="Times New Roman"/>
              </w:rPr>
              <w:t xml:space="preserve">. However, its limited native and introduced distribution reduces the likelihood of it being accidently transported to Europe. </w:t>
            </w:r>
          </w:p>
          <w:p w:rsidR="008B32E5" w:rsidRDefault="008B32E5" w:rsidP="003C5AC1">
            <w:pPr>
              <w:snapToGrid w:val="0"/>
              <w:jc w:val="both"/>
              <w:rPr>
                <w:rFonts w:ascii="Times New Roman" w:hAnsi="Times New Roman"/>
              </w:rPr>
            </w:pPr>
            <w:r>
              <w:rPr>
                <w:rFonts w:ascii="Times New Roman" w:hAnsi="Times New Roman"/>
              </w:rPr>
              <w:t>I</w:t>
            </w:r>
            <w:r w:rsidRPr="00A04735">
              <w:rPr>
                <w:rFonts w:ascii="Times New Roman" w:hAnsi="Times New Roman"/>
              </w:rPr>
              <w:t xml:space="preserve">ts establishment and impact will be constrained by climatic, habitat suitability and competition from other dominant ant species. It might become an environmental, economic and social pest in some areas of </w:t>
            </w:r>
            <w:r>
              <w:rPr>
                <w:rFonts w:ascii="Times New Roman" w:hAnsi="Times New Roman"/>
              </w:rPr>
              <w:t>West</w:t>
            </w:r>
            <w:r w:rsidRPr="00A04735">
              <w:rPr>
                <w:rFonts w:ascii="Times New Roman" w:hAnsi="Times New Roman"/>
              </w:rPr>
              <w:t xml:space="preserve"> Europe, but the extent of its potential distribution remains unclear.</w:t>
            </w:r>
          </w:p>
          <w:p w:rsidR="008B32E5" w:rsidRDefault="008B32E5" w:rsidP="003C5AC1">
            <w:pPr>
              <w:snapToGrid w:val="0"/>
              <w:jc w:val="both"/>
              <w:rPr>
                <w:rFonts w:ascii="Times New Roman" w:hAnsi="Times New Roman"/>
              </w:rPr>
            </w:pPr>
          </w:p>
          <w:p w:rsidR="008B32E5" w:rsidRDefault="008B32E5" w:rsidP="003C5AC1">
            <w:pPr>
              <w:suppressAutoHyphens w:val="0"/>
              <w:autoSpaceDE w:val="0"/>
              <w:autoSpaceDN w:val="0"/>
              <w:adjustRightInd w:val="0"/>
              <w:jc w:val="both"/>
              <w:rPr>
                <w:rFonts w:ascii="Times New Roman" w:hAnsi="Times New Roman"/>
              </w:rPr>
            </w:pPr>
            <w:r w:rsidRPr="00D256DD">
              <w:rPr>
                <w:rFonts w:ascii="Times New Roman" w:eastAsia="Times New Roman" w:hAnsi="Times New Roman"/>
                <w:lang w:eastAsia="fr-FR"/>
              </w:rPr>
              <w:t>Th</w:t>
            </w:r>
            <w:r>
              <w:rPr>
                <w:rFonts w:ascii="Times New Roman" w:eastAsia="Times New Roman" w:hAnsi="Times New Roman"/>
                <w:lang w:eastAsia="fr-FR"/>
              </w:rPr>
              <w:t>is assessment of moderate</w:t>
            </w:r>
            <w:r w:rsidRPr="00D256DD">
              <w:rPr>
                <w:rFonts w:ascii="Times New Roman" w:eastAsia="Times New Roman" w:hAnsi="Times New Roman"/>
                <w:lang w:eastAsia="fr-FR"/>
              </w:rPr>
              <w:t xml:space="preserve"> risk should be reconsidered if </w:t>
            </w:r>
            <w:r>
              <w:rPr>
                <w:rFonts w:ascii="Times New Roman" w:eastAsia="Times New Roman" w:hAnsi="Times New Roman"/>
                <w:lang w:eastAsia="fr-FR"/>
              </w:rPr>
              <w:t xml:space="preserve">its </w:t>
            </w:r>
            <w:r w:rsidRPr="00D256DD">
              <w:rPr>
                <w:rFonts w:ascii="Times New Roman" w:eastAsia="Times New Roman" w:hAnsi="Times New Roman"/>
                <w:lang w:eastAsia="fr-FR"/>
              </w:rPr>
              <w:t>distribution expands beyond the Americas.</w:t>
            </w:r>
          </w:p>
          <w:p w:rsidR="008B32E5" w:rsidRPr="00A04735" w:rsidRDefault="008B32E5" w:rsidP="003C5AC1">
            <w:pPr>
              <w:snapToGrid w:val="0"/>
              <w:jc w:val="both"/>
              <w:rPr>
                <w:rFonts w:ascii="Times New Roman" w:hAnsi="Times New Roman"/>
              </w:rPr>
            </w:pPr>
          </w:p>
        </w:tc>
      </w:tr>
    </w:tbl>
    <w:p w:rsidR="008B32E5" w:rsidRPr="00A67629" w:rsidRDefault="008B32E5" w:rsidP="008B32E5">
      <w:pPr>
        <w:suppressAutoHyphens w:val="0"/>
        <w:jc w:val="both"/>
        <w:rPr>
          <w:rFonts w:ascii="Times New Roman" w:eastAsia="Times New Roman" w:hAnsi="Times New Roman"/>
          <w:b/>
          <w:sz w:val="20"/>
          <w:szCs w:val="24"/>
          <w:lang w:eastAsia="en-GB"/>
        </w:rPr>
      </w:pPr>
    </w:p>
    <w:p w:rsidR="008B32E5" w:rsidRPr="00A67629" w:rsidRDefault="008B32E5" w:rsidP="008B32E5">
      <w:pPr>
        <w:suppressAutoHyphens w:val="0"/>
        <w:jc w:val="both"/>
        <w:rPr>
          <w:rFonts w:ascii="Times New Roman" w:eastAsia="Times New Roman" w:hAnsi="Times New Roman"/>
          <w:b/>
          <w:sz w:val="20"/>
          <w:szCs w:val="24"/>
          <w:lang w:eastAsia="en-GB"/>
        </w:rPr>
      </w:pPr>
    </w:p>
    <w:p w:rsidR="008B32E5" w:rsidRPr="00A67629" w:rsidRDefault="008B32E5" w:rsidP="008B32E5">
      <w:pPr>
        <w:suppressAutoHyphens w:val="0"/>
        <w:jc w:val="both"/>
        <w:rPr>
          <w:rFonts w:ascii="Times New Roman" w:eastAsia="Times New Roman" w:hAnsi="Times New Roman"/>
          <w:b/>
          <w:sz w:val="20"/>
          <w:szCs w:val="24"/>
          <w:lang w:eastAsia="en-GB"/>
        </w:rPr>
      </w:pPr>
    </w:p>
    <w:p w:rsidR="008B32E5" w:rsidRPr="00A67629" w:rsidRDefault="008B32E5" w:rsidP="008B32E5">
      <w:pPr>
        <w:suppressAutoHyphens w:val="0"/>
        <w:jc w:val="both"/>
        <w:rPr>
          <w:rFonts w:ascii="Times New Roman" w:eastAsia="Times New Roman" w:hAnsi="Times New Roman"/>
          <w:b/>
          <w:sz w:val="20"/>
          <w:szCs w:val="24"/>
          <w:lang w:eastAsia="en-GB"/>
        </w:rPr>
      </w:pPr>
    </w:p>
    <w:p w:rsidR="008B32E5" w:rsidRPr="00A67629" w:rsidRDefault="008B32E5" w:rsidP="008B32E5">
      <w:pPr>
        <w:suppressAutoHyphens w:val="0"/>
        <w:jc w:val="both"/>
        <w:rPr>
          <w:rFonts w:ascii="Times New Roman" w:eastAsia="Times New Roman" w:hAnsi="Times New Roman"/>
          <w:b/>
          <w:sz w:val="20"/>
          <w:szCs w:val="24"/>
          <w:lang w:eastAsia="en-GB"/>
        </w:rPr>
      </w:pPr>
    </w:p>
    <w:p w:rsidR="008B32E5" w:rsidRPr="00A67629" w:rsidRDefault="008B32E5" w:rsidP="008B32E5">
      <w:pPr>
        <w:suppressAutoHyphens w:val="0"/>
        <w:jc w:val="both"/>
        <w:rPr>
          <w:rFonts w:ascii="Times New Roman" w:eastAsia="Times New Roman" w:hAnsi="Times New Roman"/>
          <w:b/>
          <w:sz w:val="20"/>
          <w:szCs w:val="24"/>
          <w:lang w:eastAsia="en-GB"/>
        </w:rPr>
      </w:pPr>
    </w:p>
    <w:p w:rsidR="008B32E5" w:rsidRPr="00A67629" w:rsidRDefault="008B32E5" w:rsidP="008B32E5">
      <w:pPr>
        <w:pageBreakBefore/>
        <w:rPr>
          <w:rFonts w:ascii="Times New Roman" w:hAnsi="Times New Roman"/>
          <w:b/>
          <w:sz w:val="32"/>
          <w:szCs w:val="40"/>
        </w:rPr>
      </w:pPr>
    </w:p>
    <w:p w:rsidR="008B32E5" w:rsidRPr="00B768F8" w:rsidRDefault="008B32E5" w:rsidP="00B768F8">
      <w:pPr>
        <w:rPr>
          <w:rFonts w:ascii="Times New Roman" w:eastAsia="Times New Roman" w:hAnsi="Times New Roman"/>
          <w:b/>
          <w:sz w:val="28"/>
          <w:szCs w:val="28"/>
          <w:lang w:eastAsia="en-GB"/>
        </w:rPr>
      </w:pPr>
      <w:r w:rsidRPr="00B768F8">
        <w:rPr>
          <w:rFonts w:ascii="Times New Roman" w:eastAsia="Times New Roman" w:hAnsi="Times New Roman"/>
          <w:b/>
          <w:sz w:val="28"/>
          <w:szCs w:val="28"/>
          <w:lang w:eastAsia="en-GB"/>
        </w:rPr>
        <w:t xml:space="preserve">Distribution Summary: </w:t>
      </w:r>
    </w:p>
    <w:p w:rsidR="008B32E5" w:rsidRPr="00A67629" w:rsidRDefault="008B32E5" w:rsidP="008B32E5">
      <w:pPr>
        <w:jc w:val="both"/>
        <w:rPr>
          <w:rFonts w:ascii="Times New Roman" w:eastAsia="Times New Roman" w:hAnsi="Times New Roman"/>
          <w:highlight w:val="yellow"/>
        </w:rPr>
      </w:pPr>
    </w:p>
    <w:p w:rsidR="002E756C" w:rsidRPr="00425185" w:rsidRDefault="002E756C" w:rsidP="002E756C">
      <w:pPr>
        <w:jc w:val="both"/>
        <w:rPr>
          <w:rFonts w:ascii="Times New Roman" w:eastAsia="Times New Roman" w:hAnsi="Times New Roman"/>
        </w:rPr>
      </w:pPr>
      <w:r w:rsidRPr="00425185">
        <w:rPr>
          <w:rFonts w:ascii="Times New Roman" w:eastAsia="Times New Roman" w:hAnsi="Times New Roman"/>
        </w:rPr>
        <w:t xml:space="preserve">The columns refer to the answers to Questions </w:t>
      </w:r>
      <w:r>
        <w:rPr>
          <w:rFonts w:ascii="Times New Roman" w:eastAsia="Times New Roman" w:hAnsi="Times New Roman"/>
        </w:rPr>
        <w:t>A6 to A12 under Section A</w:t>
      </w:r>
      <w:r w:rsidRPr="00425185">
        <w:rPr>
          <w:rFonts w:ascii="Times New Roman" w:eastAsia="Times New Roman" w:hAnsi="Times New Roman"/>
        </w:rPr>
        <w:t>.</w:t>
      </w:r>
    </w:p>
    <w:p w:rsidR="002E756C" w:rsidRDefault="002E756C" w:rsidP="002E756C">
      <w:pPr>
        <w:suppressAutoHyphens w:val="0"/>
        <w:jc w:val="both"/>
        <w:rPr>
          <w:rFonts w:ascii="Times New Roman" w:eastAsia="Times New Roman" w:hAnsi="Times New Roman"/>
        </w:rPr>
      </w:pPr>
      <w:r>
        <w:rPr>
          <w:rFonts w:ascii="Times New Roman" w:eastAsia="Times New Roman" w:hAnsi="Times New Roman"/>
        </w:rPr>
        <w:t>The answers in the tables below indicate the following:</w:t>
      </w:r>
    </w:p>
    <w:p w:rsidR="002E756C" w:rsidRPr="00AA3FF0" w:rsidRDefault="002E756C" w:rsidP="002E756C">
      <w:pPr>
        <w:suppressAutoHyphens w:val="0"/>
        <w:jc w:val="both"/>
        <w:rPr>
          <w:rFonts w:ascii="Times New Roman" w:eastAsia="Times New Roman" w:hAnsi="Times New Roman"/>
          <w:sz w:val="20"/>
          <w:szCs w:val="24"/>
          <w:lang w:eastAsia="en-GB"/>
        </w:rPr>
      </w:pPr>
      <w:r w:rsidRPr="00AA3FF0">
        <w:rPr>
          <w:rFonts w:ascii="Times New Roman" w:eastAsia="Times New Roman" w:hAnsi="Times New Roman"/>
          <w:sz w:val="20"/>
          <w:szCs w:val="24"/>
          <w:lang w:eastAsia="en-GB"/>
        </w:rPr>
        <w:t>Yes</w:t>
      </w:r>
      <w:r w:rsidRPr="00AA3FF0">
        <w:rPr>
          <w:rFonts w:ascii="Times New Roman" w:eastAsia="Times New Roman" w:hAnsi="Times New Roman"/>
          <w:sz w:val="20"/>
          <w:szCs w:val="24"/>
          <w:lang w:eastAsia="en-GB"/>
        </w:rPr>
        <w:tab/>
        <w:t>recorded, established or invasive</w:t>
      </w:r>
    </w:p>
    <w:p w:rsidR="002E756C" w:rsidRPr="00AA3FF0" w:rsidRDefault="002E756C" w:rsidP="002E756C">
      <w:pPr>
        <w:suppressAutoHyphens w:val="0"/>
        <w:jc w:val="both"/>
        <w:rPr>
          <w:rFonts w:ascii="Times New Roman" w:eastAsia="Times New Roman" w:hAnsi="Times New Roman"/>
          <w:sz w:val="20"/>
          <w:szCs w:val="24"/>
          <w:lang w:eastAsia="en-GB"/>
        </w:rPr>
      </w:pPr>
      <w:r>
        <w:rPr>
          <w:rFonts w:ascii="Times New Roman" w:eastAsia="Times New Roman" w:hAnsi="Times New Roman"/>
          <w:sz w:val="20"/>
          <w:szCs w:val="24"/>
          <w:lang w:eastAsia="en-GB"/>
        </w:rPr>
        <w:t>–</w:t>
      </w:r>
      <w:r>
        <w:rPr>
          <w:rFonts w:ascii="Times New Roman" w:eastAsia="Times New Roman" w:hAnsi="Times New Roman"/>
          <w:sz w:val="20"/>
          <w:szCs w:val="24"/>
          <w:lang w:eastAsia="en-GB"/>
        </w:rPr>
        <w:tab/>
      </w:r>
      <w:r w:rsidRPr="00AA3FF0">
        <w:rPr>
          <w:rFonts w:ascii="Times New Roman" w:eastAsia="Times New Roman" w:hAnsi="Times New Roman"/>
          <w:sz w:val="20"/>
          <w:szCs w:val="24"/>
          <w:lang w:eastAsia="en-GB"/>
        </w:rPr>
        <w:t>not recorded, established or invasive</w:t>
      </w:r>
    </w:p>
    <w:p w:rsidR="002E756C" w:rsidRDefault="002E756C" w:rsidP="002E756C">
      <w:pPr>
        <w:suppressAutoHyphens w:val="0"/>
        <w:jc w:val="both"/>
        <w:rPr>
          <w:rFonts w:ascii="Times New Roman" w:eastAsia="Times New Roman" w:hAnsi="Times New Roman"/>
          <w:sz w:val="20"/>
          <w:szCs w:val="24"/>
          <w:lang w:eastAsia="en-GB"/>
        </w:rPr>
      </w:pPr>
      <w:r w:rsidRPr="00AA3FF0">
        <w:rPr>
          <w:rFonts w:ascii="Times New Roman" w:eastAsia="Times New Roman" w:hAnsi="Times New Roman"/>
          <w:sz w:val="20"/>
          <w:szCs w:val="24"/>
          <w:lang w:eastAsia="en-GB"/>
        </w:rPr>
        <w:t>?</w:t>
      </w:r>
      <w:r w:rsidRPr="00AA3FF0">
        <w:rPr>
          <w:rFonts w:ascii="Times New Roman" w:eastAsia="Times New Roman" w:hAnsi="Times New Roman"/>
          <w:sz w:val="20"/>
          <w:szCs w:val="24"/>
          <w:lang w:eastAsia="en-GB"/>
        </w:rPr>
        <w:tab/>
        <w:t>Unknown; data deficient</w:t>
      </w:r>
    </w:p>
    <w:p w:rsidR="002E756C" w:rsidRDefault="002E756C" w:rsidP="002E756C">
      <w:pPr>
        <w:suppressAutoHyphens w:val="0"/>
        <w:jc w:val="both"/>
        <w:rPr>
          <w:rFonts w:ascii="Times New Roman" w:eastAsia="Times New Roman" w:hAnsi="Times New Roman"/>
          <w:sz w:val="20"/>
          <w:szCs w:val="24"/>
          <w:lang w:eastAsia="en-GB"/>
        </w:rPr>
      </w:pPr>
    </w:p>
    <w:p w:rsidR="002E756C" w:rsidRDefault="002E756C" w:rsidP="002E756C">
      <w:pPr>
        <w:suppressAutoHyphens w:val="0"/>
        <w:jc w:val="both"/>
        <w:rPr>
          <w:rFonts w:ascii="Times New Roman" w:eastAsia="Times New Roman" w:hAnsi="Times New Roman"/>
          <w:sz w:val="20"/>
          <w:szCs w:val="24"/>
          <w:lang w:eastAsia="en-GB"/>
        </w:rPr>
      </w:pPr>
      <w:r w:rsidRPr="008E1C2A">
        <w:rPr>
          <w:rFonts w:ascii="Times New Roman" w:eastAsia="Times New Roman" w:hAnsi="Times New Roman"/>
          <w:sz w:val="20"/>
          <w:szCs w:val="24"/>
          <w:lang w:eastAsia="en-GB"/>
        </w:rPr>
        <w:t xml:space="preserve">Member States </w:t>
      </w:r>
    </w:p>
    <w:p w:rsidR="008B32E5" w:rsidRPr="00A67629" w:rsidRDefault="008B32E5" w:rsidP="008B32E5">
      <w:pPr>
        <w:suppressAutoHyphens w:val="0"/>
        <w:jc w:val="both"/>
        <w:rPr>
          <w:rFonts w:ascii="Times New Roman" w:eastAsia="Times New Roman" w:hAnsi="Times New Roman"/>
          <w:sz w:val="20"/>
          <w:szCs w:val="24"/>
          <w:lang w:eastAsia="en-G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11"/>
        <w:gridCol w:w="1169"/>
        <w:gridCol w:w="1341"/>
        <w:gridCol w:w="1466"/>
        <w:gridCol w:w="1197"/>
      </w:tblGrid>
      <w:tr w:rsidR="008B32E5" w:rsidRPr="00A67629" w:rsidTr="003C5AC1">
        <w:tc>
          <w:tcPr>
            <w:tcW w:w="1811" w:type="dxa"/>
            <w:shd w:val="clear" w:color="auto" w:fill="auto"/>
          </w:tcPr>
          <w:p w:rsidR="008B32E5" w:rsidRPr="00A67629" w:rsidRDefault="008B32E5" w:rsidP="003C5AC1">
            <w:pPr>
              <w:suppressAutoHyphens w:val="0"/>
              <w:jc w:val="both"/>
              <w:rPr>
                <w:rFonts w:ascii="Times New Roman" w:eastAsia="Times New Roman" w:hAnsi="Times New Roman"/>
                <w:sz w:val="20"/>
                <w:szCs w:val="24"/>
                <w:lang w:eastAsia="en-GB"/>
              </w:rPr>
            </w:pPr>
          </w:p>
        </w:tc>
        <w:tc>
          <w:tcPr>
            <w:tcW w:w="1169" w:type="dxa"/>
            <w:shd w:val="clear" w:color="auto" w:fill="auto"/>
          </w:tcPr>
          <w:p w:rsidR="008B32E5" w:rsidRPr="00A67629" w:rsidRDefault="008B32E5" w:rsidP="003C5AC1">
            <w:pPr>
              <w:suppressAutoHyphens w:val="0"/>
              <w:jc w:val="both"/>
              <w:rPr>
                <w:rFonts w:ascii="Times New Roman" w:eastAsia="Times New Roman" w:hAnsi="Times New Roman"/>
                <w:sz w:val="20"/>
                <w:szCs w:val="24"/>
                <w:lang w:eastAsia="en-GB"/>
              </w:rPr>
            </w:pPr>
            <w:r w:rsidRPr="00A67629">
              <w:rPr>
                <w:rFonts w:ascii="Times New Roman" w:eastAsia="Times New Roman" w:hAnsi="Times New Roman"/>
                <w:sz w:val="20"/>
                <w:szCs w:val="24"/>
                <w:lang w:eastAsia="en-GB"/>
              </w:rPr>
              <w:t>Recorded</w:t>
            </w:r>
          </w:p>
        </w:tc>
        <w:tc>
          <w:tcPr>
            <w:tcW w:w="1341" w:type="dxa"/>
            <w:shd w:val="clear" w:color="auto" w:fill="auto"/>
          </w:tcPr>
          <w:p w:rsidR="008B32E5" w:rsidRPr="00A67629" w:rsidRDefault="008B32E5" w:rsidP="003C5AC1">
            <w:pPr>
              <w:suppressAutoHyphens w:val="0"/>
              <w:jc w:val="both"/>
              <w:rPr>
                <w:rFonts w:ascii="Times New Roman" w:eastAsia="Times New Roman" w:hAnsi="Times New Roman"/>
                <w:sz w:val="20"/>
                <w:szCs w:val="24"/>
                <w:lang w:eastAsia="en-GB"/>
              </w:rPr>
            </w:pPr>
            <w:r w:rsidRPr="00A67629">
              <w:rPr>
                <w:rFonts w:ascii="Times New Roman" w:eastAsia="Times New Roman" w:hAnsi="Times New Roman"/>
                <w:sz w:val="20"/>
                <w:szCs w:val="24"/>
                <w:lang w:eastAsia="en-GB"/>
              </w:rPr>
              <w:t xml:space="preserve">Established (currently) </w:t>
            </w:r>
          </w:p>
        </w:tc>
        <w:tc>
          <w:tcPr>
            <w:tcW w:w="1466" w:type="dxa"/>
            <w:shd w:val="clear" w:color="auto" w:fill="auto"/>
          </w:tcPr>
          <w:p w:rsidR="008B32E5" w:rsidRPr="00A67629" w:rsidRDefault="008B32E5" w:rsidP="003C5AC1">
            <w:pPr>
              <w:suppressAutoHyphens w:val="0"/>
              <w:jc w:val="both"/>
              <w:rPr>
                <w:rFonts w:ascii="Times New Roman" w:eastAsia="Times New Roman" w:hAnsi="Times New Roman"/>
                <w:sz w:val="20"/>
                <w:szCs w:val="24"/>
                <w:lang w:eastAsia="en-GB"/>
              </w:rPr>
            </w:pPr>
            <w:r w:rsidRPr="00A67629">
              <w:rPr>
                <w:rFonts w:ascii="Times New Roman" w:eastAsia="Times New Roman" w:hAnsi="Times New Roman"/>
                <w:sz w:val="20"/>
                <w:szCs w:val="24"/>
                <w:lang w:eastAsia="en-GB"/>
              </w:rPr>
              <w:t>Established (future)</w:t>
            </w:r>
            <w:r>
              <w:rPr>
                <w:rFonts w:ascii="Times New Roman" w:eastAsia="Times New Roman" w:hAnsi="Times New Roman"/>
                <w:sz w:val="20"/>
                <w:szCs w:val="24"/>
                <w:lang w:eastAsia="en-GB"/>
              </w:rPr>
              <w:t>*</w:t>
            </w:r>
            <w:r w:rsidRPr="00A67629">
              <w:rPr>
                <w:rFonts w:ascii="Times New Roman" w:eastAsia="Times New Roman" w:hAnsi="Times New Roman"/>
                <w:sz w:val="20"/>
                <w:szCs w:val="24"/>
                <w:lang w:eastAsia="en-GB"/>
              </w:rPr>
              <w:t xml:space="preserve"> </w:t>
            </w:r>
          </w:p>
        </w:tc>
        <w:tc>
          <w:tcPr>
            <w:tcW w:w="1197" w:type="dxa"/>
            <w:shd w:val="clear" w:color="auto" w:fill="auto"/>
          </w:tcPr>
          <w:p w:rsidR="008B32E5" w:rsidRPr="00A67629" w:rsidRDefault="008B32E5" w:rsidP="003C5AC1">
            <w:pPr>
              <w:suppressAutoHyphens w:val="0"/>
              <w:jc w:val="both"/>
              <w:rPr>
                <w:rFonts w:ascii="Times New Roman" w:eastAsia="Times New Roman" w:hAnsi="Times New Roman"/>
                <w:sz w:val="20"/>
                <w:szCs w:val="24"/>
                <w:lang w:eastAsia="en-GB"/>
              </w:rPr>
            </w:pPr>
            <w:r w:rsidRPr="00A67629">
              <w:rPr>
                <w:rFonts w:ascii="Times New Roman" w:eastAsia="Times New Roman" w:hAnsi="Times New Roman"/>
                <w:sz w:val="20"/>
                <w:szCs w:val="24"/>
                <w:lang w:eastAsia="en-GB"/>
              </w:rPr>
              <w:t xml:space="preserve">Invasive (currently) </w:t>
            </w:r>
          </w:p>
        </w:tc>
      </w:tr>
      <w:tr w:rsidR="008B32E5" w:rsidRPr="00A67629" w:rsidTr="003C5AC1">
        <w:tc>
          <w:tcPr>
            <w:tcW w:w="1811" w:type="dxa"/>
            <w:shd w:val="clear" w:color="auto" w:fill="auto"/>
          </w:tcPr>
          <w:p w:rsidR="008B32E5" w:rsidRPr="00A67629" w:rsidRDefault="008B32E5" w:rsidP="003C5AC1">
            <w:pPr>
              <w:suppressAutoHyphens w:val="0"/>
              <w:jc w:val="both"/>
              <w:rPr>
                <w:rFonts w:ascii="Times New Roman" w:eastAsia="Times New Roman" w:hAnsi="Times New Roman"/>
                <w:sz w:val="20"/>
                <w:szCs w:val="24"/>
                <w:lang w:eastAsia="en-GB"/>
              </w:rPr>
            </w:pPr>
            <w:r w:rsidRPr="00A67629">
              <w:rPr>
                <w:rFonts w:ascii="Times New Roman" w:eastAsia="Times New Roman" w:hAnsi="Times New Roman"/>
                <w:sz w:val="20"/>
                <w:szCs w:val="24"/>
                <w:lang w:eastAsia="en-GB"/>
              </w:rPr>
              <w:t>Austria</w:t>
            </w:r>
          </w:p>
        </w:tc>
        <w:tc>
          <w:tcPr>
            <w:tcW w:w="1169" w:type="dxa"/>
            <w:shd w:val="clear" w:color="auto" w:fill="auto"/>
          </w:tcPr>
          <w:p w:rsidR="008B32E5" w:rsidRPr="00A67629" w:rsidRDefault="008B32E5" w:rsidP="003C5AC1">
            <w:pPr>
              <w:suppressAutoHyphens w:val="0"/>
              <w:jc w:val="both"/>
              <w:rPr>
                <w:rFonts w:ascii="Times New Roman" w:eastAsia="Times New Roman" w:hAnsi="Times New Roman"/>
                <w:sz w:val="20"/>
                <w:szCs w:val="24"/>
                <w:lang w:eastAsia="en-GB"/>
              </w:rPr>
            </w:pPr>
            <w:r>
              <w:rPr>
                <w:rFonts w:ascii="Times New Roman" w:eastAsia="Times New Roman" w:hAnsi="Times New Roman"/>
                <w:sz w:val="20"/>
                <w:szCs w:val="24"/>
                <w:lang w:eastAsia="en-GB"/>
              </w:rPr>
              <w:t>-</w:t>
            </w:r>
          </w:p>
        </w:tc>
        <w:tc>
          <w:tcPr>
            <w:tcW w:w="1341" w:type="dxa"/>
            <w:shd w:val="clear" w:color="auto" w:fill="auto"/>
          </w:tcPr>
          <w:p w:rsidR="008B32E5" w:rsidRPr="00A67629" w:rsidRDefault="008B32E5" w:rsidP="003C5AC1">
            <w:pPr>
              <w:suppressAutoHyphens w:val="0"/>
              <w:jc w:val="both"/>
              <w:rPr>
                <w:rFonts w:ascii="Times New Roman" w:eastAsia="Times New Roman" w:hAnsi="Times New Roman"/>
                <w:sz w:val="20"/>
                <w:szCs w:val="24"/>
                <w:lang w:eastAsia="en-GB"/>
              </w:rPr>
            </w:pPr>
            <w:r>
              <w:rPr>
                <w:rFonts w:ascii="Times New Roman" w:eastAsia="Times New Roman" w:hAnsi="Times New Roman"/>
                <w:sz w:val="20"/>
                <w:szCs w:val="24"/>
                <w:lang w:eastAsia="en-GB"/>
              </w:rPr>
              <w:t>-</w:t>
            </w:r>
          </w:p>
        </w:tc>
        <w:tc>
          <w:tcPr>
            <w:tcW w:w="1466" w:type="dxa"/>
            <w:shd w:val="clear" w:color="auto" w:fill="auto"/>
          </w:tcPr>
          <w:p w:rsidR="008B32E5" w:rsidRPr="00A67629" w:rsidRDefault="008B32E5" w:rsidP="003C5AC1">
            <w:pPr>
              <w:suppressAutoHyphens w:val="0"/>
              <w:jc w:val="both"/>
              <w:rPr>
                <w:rFonts w:ascii="Times New Roman" w:eastAsia="Times New Roman" w:hAnsi="Times New Roman"/>
                <w:sz w:val="20"/>
                <w:szCs w:val="24"/>
                <w:lang w:eastAsia="en-GB"/>
              </w:rPr>
            </w:pPr>
            <w:r w:rsidRPr="006029B8">
              <w:rPr>
                <w:rFonts w:ascii="Times New Roman" w:eastAsia="Times New Roman" w:hAnsi="Times New Roman"/>
                <w:sz w:val="20"/>
                <w:szCs w:val="24"/>
                <w:lang w:eastAsia="en-GB"/>
              </w:rPr>
              <w:t>YES</w:t>
            </w:r>
          </w:p>
        </w:tc>
        <w:tc>
          <w:tcPr>
            <w:tcW w:w="1197" w:type="dxa"/>
            <w:shd w:val="clear" w:color="auto" w:fill="auto"/>
          </w:tcPr>
          <w:p w:rsidR="008B32E5" w:rsidRPr="00A67629" w:rsidRDefault="008B32E5" w:rsidP="003C5AC1">
            <w:pPr>
              <w:suppressAutoHyphens w:val="0"/>
              <w:jc w:val="both"/>
              <w:rPr>
                <w:rFonts w:ascii="Times New Roman" w:eastAsia="Times New Roman" w:hAnsi="Times New Roman"/>
                <w:sz w:val="20"/>
                <w:szCs w:val="24"/>
                <w:lang w:eastAsia="en-GB"/>
              </w:rPr>
            </w:pPr>
            <w:r>
              <w:rPr>
                <w:rFonts w:ascii="Times New Roman" w:eastAsia="Times New Roman" w:hAnsi="Times New Roman"/>
                <w:sz w:val="20"/>
                <w:szCs w:val="24"/>
                <w:lang w:eastAsia="en-GB"/>
              </w:rPr>
              <w:t>-</w:t>
            </w:r>
          </w:p>
        </w:tc>
      </w:tr>
      <w:tr w:rsidR="008B32E5" w:rsidRPr="00A67629" w:rsidTr="003C5AC1">
        <w:tc>
          <w:tcPr>
            <w:tcW w:w="1811" w:type="dxa"/>
            <w:shd w:val="clear" w:color="auto" w:fill="auto"/>
          </w:tcPr>
          <w:p w:rsidR="008B32E5" w:rsidRPr="00A67629" w:rsidRDefault="008B32E5" w:rsidP="003C5AC1">
            <w:pPr>
              <w:suppressAutoHyphens w:val="0"/>
              <w:jc w:val="both"/>
              <w:rPr>
                <w:rFonts w:ascii="Times New Roman" w:eastAsia="Times New Roman" w:hAnsi="Times New Roman"/>
                <w:sz w:val="20"/>
                <w:szCs w:val="24"/>
                <w:lang w:eastAsia="en-GB"/>
              </w:rPr>
            </w:pPr>
            <w:r w:rsidRPr="00A67629">
              <w:rPr>
                <w:rFonts w:ascii="Times New Roman" w:eastAsia="Times New Roman" w:hAnsi="Times New Roman"/>
                <w:sz w:val="20"/>
                <w:szCs w:val="24"/>
                <w:lang w:eastAsia="en-GB"/>
              </w:rPr>
              <w:t>Belgium</w:t>
            </w:r>
          </w:p>
        </w:tc>
        <w:tc>
          <w:tcPr>
            <w:tcW w:w="1169" w:type="dxa"/>
            <w:shd w:val="clear" w:color="auto" w:fill="auto"/>
          </w:tcPr>
          <w:p w:rsidR="008B32E5" w:rsidRPr="00A67629" w:rsidRDefault="008B32E5" w:rsidP="003C5AC1">
            <w:pPr>
              <w:suppressAutoHyphens w:val="0"/>
              <w:jc w:val="both"/>
              <w:rPr>
                <w:rFonts w:ascii="Times New Roman" w:eastAsia="Times New Roman" w:hAnsi="Times New Roman"/>
                <w:sz w:val="20"/>
                <w:szCs w:val="24"/>
                <w:lang w:eastAsia="en-GB"/>
              </w:rPr>
            </w:pPr>
            <w:r>
              <w:rPr>
                <w:rFonts w:ascii="Times New Roman" w:eastAsia="Times New Roman" w:hAnsi="Times New Roman"/>
                <w:sz w:val="20"/>
                <w:szCs w:val="24"/>
                <w:lang w:eastAsia="en-GB"/>
              </w:rPr>
              <w:t>-</w:t>
            </w:r>
          </w:p>
        </w:tc>
        <w:tc>
          <w:tcPr>
            <w:tcW w:w="1341" w:type="dxa"/>
            <w:shd w:val="clear" w:color="auto" w:fill="auto"/>
          </w:tcPr>
          <w:p w:rsidR="008B32E5" w:rsidRPr="00A67629" w:rsidRDefault="008B32E5" w:rsidP="003C5AC1">
            <w:pPr>
              <w:suppressAutoHyphens w:val="0"/>
              <w:jc w:val="both"/>
              <w:rPr>
                <w:rFonts w:ascii="Times New Roman" w:eastAsia="Times New Roman" w:hAnsi="Times New Roman"/>
                <w:sz w:val="20"/>
                <w:szCs w:val="24"/>
                <w:lang w:eastAsia="en-GB"/>
              </w:rPr>
            </w:pPr>
            <w:r>
              <w:rPr>
                <w:rFonts w:ascii="Times New Roman" w:eastAsia="Times New Roman" w:hAnsi="Times New Roman"/>
                <w:sz w:val="20"/>
                <w:szCs w:val="24"/>
                <w:lang w:eastAsia="en-GB"/>
              </w:rPr>
              <w:t>-</w:t>
            </w:r>
          </w:p>
        </w:tc>
        <w:tc>
          <w:tcPr>
            <w:tcW w:w="1466" w:type="dxa"/>
            <w:shd w:val="clear" w:color="auto" w:fill="auto"/>
          </w:tcPr>
          <w:p w:rsidR="008B32E5" w:rsidRPr="00A67629" w:rsidRDefault="008B32E5" w:rsidP="003C5AC1">
            <w:pPr>
              <w:suppressAutoHyphens w:val="0"/>
              <w:jc w:val="both"/>
              <w:rPr>
                <w:rFonts w:ascii="Times New Roman" w:eastAsia="Times New Roman" w:hAnsi="Times New Roman"/>
                <w:sz w:val="20"/>
                <w:szCs w:val="24"/>
                <w:lang w:eastAsia="en-GB"/>
              </w:rPr>
            </w:pPr>
            <w:r>
              <w:rPr>
                <w:rFonts w:ascii="Times New Roman" w:eastAsia="Times New Roman" w:hAnsi="Times New Roman"/>
                <w:sz w:val="20"/>
                <w:szCs w:val="24"/>
                <w:lang w:eastAsia="en-GB"/>
              </w:rPr>
              <w:t>-</w:t>
            </w:r>
          </w:p>
        </w:tc>
        <w:tc>
          <w:tcPr>
            <w:tcW w:w="1197" w:type="dxa"/>
            <w:shd w:val="clear" w:color="auto" w:fill="auto"/>
          </w:tcPr>
          <w:p w:rsidR="008B32E5" w:rsidRPr="00A67629" w:rsidRDefault="008B32E5" w:rsidP="003C5AC1">
            <w:pPr>
              <w:suppressAutoHyphens w:val="0"/>
              <w:jc w:val="both"/>
              <w:rPr>
                <w:rFonts w:ascii="Times New Roman" w:eastAsia="Times New Roman" w:hAnsi="Times New Roman"/>
                <w:sz w:val="20"/>
                <w:szCs w:val="24"/>
                <w:lang w:eastAsia="en-GB"/>
              </w:rPr>
            </w:pPr>
            <w:r>
              <w:rPr>
                <w:rFonts w:ascii="Times New Roman" w:eastAsia="Times New Roman" w:hAnsi="Times New Roman"/>
                <w:sz w:val="20"/>
                <w:szCs w:val="24"/>
                <w:lang w:eastAsia="en-GB"/>
              </w:rPr>
              <w:t>-</w:t>
            </w:r>
          </w:p>
        </w:tc>
      </w:tr>
      <w:tr w:rsidR="008B32E5" w:rsidRPr="00A67629" w:rsidTr="003C5AC1">
        <w:tc>
          <w:tcPr>
            <w:tcW w:w="1811" w:type="dxa"/>
            <w:shd w:val="clear" w:color="auto" w:fill="auto"/>
          </w:tcPr>
          <w:p w:rsidR="008B32E5" w:rsidRPr="00A67629" w:rsidRDefault="008B32E5" w:rsidP="003C5AC1">
            <w:pPr>
              <w:suppressAutoHyphens w:val="0"/>
              <w:jc w:val="both"/>
              <w:rPr>
                <w:rFonts w:ascii="Times New Roman" w:eastAsia="Times New Roman" w:hAnsi="Times New Roman"/>
                <w:sz w:val="20"/>
                <w:szCs w:val="24"/>
                <w:lang w:eastAsia="en-GB"/>
              </w:rPr>
            </w:pPr>
            <w:r w:rsidRPr="00A67629">
              <w:rPr>
                <w:rFonts w:ascii="Times New Roman" w:eastAsia="Times New Roman" w:hAnsi="Times New Roman"/>
                <w:sz w:val="20"/>
                <w:szCs w:val="24"/>
                <w:lang w:eastAsia="en-GB"/>
              </w:rPr>
              <w:t>Bulgaria</w:t>
            </w:r>
          </w:p>
        </w:tc>
        <w:tc>
          <w:tcPr>
            <w:tcW w:w="1169" w:type="dxa"/>
            <w:shd w:val="clear" w:color="auto" w:fill="auto"/>
          </w:tcPr>
          <w:p w:rsidR="008B32E5" w:rsidRPr="00A67629" w:rsidRDefault="008B32E5" w:rsidP="003C5AC1">
            <w:pPr>
              <w:suppressAutoHyphens w:val="0"/>
              <w:jc w:val="both"/>
              <w:rPr>
                <w:rFonts w:ascii="Times New Roman" w:eastAsia="Times New Roman" w:hAnsi="Times New Roman"/>
                <w:sz w:val="20"/>
                <w:szCs w:val="24"/>
                <w:lang w:eastAsia="en-GB"/>
              </w:rPr>
            </w:pPr>
            <w:r>
              <w:rPr>
                <w:rFonts w:ascii="Times New Roman" w:eastAsia="Times New Roman" w:hAnsi="Times New Roman"/>
                <w:sz w:val="20"/>
                <w:szCs w:val="24"/>
                <w:lang w:eastAsia="en-GB"/>
              </w:rPr>
              <w:t>-</w:t>
            </w:r>
          </w:p>
        </w:tc>
        <w:tc>
          <w:tcPr>
            <w:tcW w:w="1341" w:type="dxa"/>
            <w:shd w:val="clear" w:color="auto" w:fill="auto"/>
          </w:tcPr>
          <w:p w:rsidR="008B32E5" w:rsidRPr="00A67629" w:rsidRDefault="008B32E5" w:rsidP="003C5AC1">
            <w:pPr>
              <w:suppressAutoHyphens w:val="0"/>
              <w:jc w:val="both"/>
              <w:rPr>
                <w:rFonts w:ascii="Times New Roman" w:eastAsia="Times New Roman" w:hAnsi="Times New Roman"/>
                <w:sz w:val="20"/>
                <w:szCs w:val="24"/>
                <w:lang w:eastAsia="en-GB"/>
              </w:rPr>
            </w:pPr>
            <w:r>
              <w:rPr>
                <w:rFonts w:ascii="Times New Roman" w:eastAsia="Times New Roman" w:hAnsi="Times New Roman"/>
                <w:sz w:val="20"/>
                <w:szCs w:val="24"/>
                <w:lang w:eastAsia="en-GB"/>
              </w:rPr>
              <w:t>-</w:t>
            </w:r>
          </w:p>
        </w:tc>
        <w:tc>
          <w:tcPr>
            <w:tcW w:w="1466" w:type="dxa"/>
            <w:shd w:val="clear" w:color="auto" w:fill="auto"/>
          </w:tcPr>
          <w:p w:rsidR="008B32E5" w:rsidRPr="00A67629" w:rsidRDefault="008B32E5" w:rsidP="003C5AC1">
            <w:pPr>
              <w:suppressAutoHyphens w:val="0"/>
              <w:jc w:val="both"/>
              <w:rPr>
                <w:rFonts w:ascii="Times New Roman" w:eastAsia="Times New Roman" w:hAnsi="Times New Roman"/>
                <w:sz w:val="20"/>
                <w:szCs w:val="24"/>
                <w:lang w:eastAsia="en-GB"/>
              </w:rPr>
            </w:pPr>
            <w:r>
              <w:rPr>
                <w:rFonts w:ascii="Times New Roman" w:eastAsia="Times New Roman" w:hAnsi="Times New Roman"/>
                <w:sz w:val="20"/>
                <w:szCs w:val="24"/>
                <w:lang w:eastAsia="en-GB"/>
              </w:rPr>
              <w:t>-</w:t>
            </w:r>
          </w:p>
        </w:tc>
        <w:tc>
          <w:tcPr>
            <w:tcW w:w="1197" w:type="dxa"/>
            <w:shd w:val="clear" w:color="auto" w:fill="auto"/>
          </w:tcPr>
          <w:p w:rsidR="008B32E5" w:rsidRPr="00A67629" w:rsidRDefault="008B32E5" w:rsidP="003C5AC1">
            <w:pPr>
              <w:suppressAutoHyphens w:val="0"/>
              <w:jc w:val="both"/>
              <w:rPr>
                <w:rFonts w:ascii="Times New Roman" w:eastAsia="Times New Roman" w:hAnsi="Times New Roman"/>
                <w:sz w:val="20"/>
                <w:szCs w:val="24"/>
                <w:lang w:eastAsia="en-GB"/>
              </w:rPr>
            </w:pPr>
            <w:r>
              <w:rPr>
                <w:rFonts w:ascii="Times New Roman" w:eastAsia="Times New Roman" w:hAnsi="Times New Roman"/>
                <w:sz w:val="20"/>
                <w:szCs w:val="24"/>
                <w:lang w:eastAsia="en-GB"/>
              </w:rPr>
              <w:t>-</w:t>
            </w:r>
          </w:p>
        </w:tc>
      </w:tr>
      <w:tr w:rsidR="008B32E5" w:rsidRPr="00A67629" w:rsidTr="003C5AC1">
        <w:tc>
          <w:tcPr>
            <w:tcW w:w="1811" w:type="dxa"/>
            <w:shd w:val="clear" w:color="auto" w:fill="auto"/>
          </w:tcPr>
          <w:p w:rsidR="008B32E5" w:rsidRPr="00A67629" w:rsidRDefault="008B32E5" w:rsidP="003C5AC1">
            <w:pPr>
              <w:suppressAutoHyphens w:val="0"/>
              <w:jc w:val="both"/>
              <w:rPr>
                <w:rFonts w:ascii="Times New Roman" w:eastAsia="Times New Roman" w:hAnsi="Times New Roman"/>
                <w:sz w:val="20"/>
                <w:szCs w:val="24"/>
                <w:lang w:eastAsia="en-GB"/>
              </w:rPr>
            </w:pPr>
            <w:r w:rsidRPr="00A67629">
              <w:rPr>
                <w:rFonts w:ascii="Times New Roman" w:eastAsia="Times New Roman" w:hAnsi="Times New Roman"/>
                <w:sz w:val="20"/>
                <w:szCs w:val="24"/>
                <w:lang w:eastAsia="en-GB"/>
              </w:rPr>
              <w:t>Croatia</w:t>
            </w:r>
          </w:p>
        </w:tc>
        <w:tc>
          <w:tcPr>
            <w:tcW w:w="1169" w:type="dxa"/>
            <w:shd w:val="clear" w:color="auto" w:fill="auto"/>
          </w:tcPr>
          <w:p w:rsidR="008B32E5" w:rsidRPr="00A67629" w:rsidRDefault="008B32E5" w:rsidP="003C5AC1">
            <w:pPr>
              <w:suppressAutoHyphens w:val="0"/>
              <w:jc w:val="both"/>
              <w:rPr>
                <w:rFonts w:ascii="Times New Roman" w:eastAsia="Times New Roman" w:hAnsi="Times New Roman"/>
                <w:sz w:val="20"/>
                <w:szCs w:val="24"/>
                <w:lang w:eastAsia="en-GB"/>
              </w:rPr>
            </w:pPr>
            <w:r>
              <w:rPr>
                <w:rFonts w:ascii="Times New Roman" w:eastAsia="Times New Roman" w:hAnsi="Times New Roman"/>
                <w:sz w:val="20"/>
                <w:szCs w:val="24"/>
                <w:lang w:eastAsia="en-GB"/>
              </w:rPr>
              <w:t>-</w:t>
            </w:r>
          </w:p>
        </w:tc>
        <w:tc>
          <w:tcPr>
            <w:tcW w:w="1341" w:type="dxa"/>
            <w:shd w:val="clear" w:color="auto" w:fill="auto"/>
          </w:tcPr>
          <w:p w:rsidR="008B32E5" w:rsidRPr="00A67629" w:rsidRDefault="008B32E5" w:rsidP="003C5AC1">
            <w:pPr>
              <w:suppressAutoHyphens w:val="0"/>
              <w:jc w:val="both"/>
              <w:rPr>
                <w:rFonts w:ascii="Times New Roman" w:eastAsia="Times New Roman" w:hAnsi="Times New Roman"/>
                <w:sz w:val="20"/>
                <w:szCs w:val="24"/>
                <w:lang w:eastAsia="en-GB"/>
              </w:rPr>
            </w:pPr>
            <w:r>
              <w:rPr>
                <w:rFonts w:ascii="Times New Roman" w:eastAsia="Times New Roman" w:hAnsi="Times New Roman"/>
                <w:sz w:val="20"/>
                <w:szCs w:val="24"/>
                <w:lang w:eastAsia="en-GB"/>
              </w:rPr>
              <w:t>-</w:t>
            </w:r>
          </w:p>
        </w:tc>
        <w:tc>
          <w:tcPr>
            <w:tcW w:w="1466" w:type="dxa"/>
            <w:shd w:val="clear" w:color="auto" w:fill="auto"/>
          </w:tcPr>
          <w:p w:rsidR="008B32E5" w:rsidRPr="006029B8" w:rsidRDefault="008B32E5" w:rsidP="003C5AC1">
            <w:pPr>
              <w:suppressAutoHyphens w:val="0"/>
              <w:jc w:val="both"/>
              <w:rPr>
                <w:rFonts w:ascii="Times New Roman" w:eastAsia="Times New Roman" w:hAnsi="Times New Roman"/>
                <w:sz w:val="20"/>
                <w:szCs w:val="24"/>
                <w:lang w:eastAsia="en-GB"/>
              </w:rPr>
            </w:pPr>
          </w:p>
        </w:tc>
        <w:tc>
          <w:tcPr>
            <w:tcW w:w="1197" w:type="dxa"/>
            <w:shd w:val="clear" w:color="auto" w:fill="auto"/>
          </w:tcPr>
          <w:p w:rsidR="008B32E5" w:rsidRPr="00A67629" w:rsidRDefault="008B32E5" w:rsidP="003C5AC1">
            <w:pPr>
              <w:suppressAutoHyphens w:val="0"/>
              <w:jc w:val="both"/>
              <w:rPr>
                <w:rFonts w:ascii="Times New Roman" w:eastAsia="Times New Roman" w:hAnsi="Times New Roman"/>
                <w:sz w:val="20"/>
                <w:szCs w:val="24"/>
                <w:lang w:eastAsia="en-GB"/>
              </w:rPr>
            </w:pPr>
            <w:r>
              <w:rPr>
                <w:rFonts w:ascii="Times New Roman" w:eastAsia="Times New Roman" w:hAnsi="Times New Roman"/>
                <w:sz w:val="20"/>
                <w:szCs w:val="24"/>
                <w:lang w:eastAsia="en-GB"/>
              </w:rPr>
              <w:t>-</w:t>
            </w:r>
          </w:p>
        </w:tc>
      </w:tr>
      <w:tr w:rsidR="008B32E5" w:rsidRPr="00A67629" w:rsidTr="003C5AC1">
        <w:tc>
          <w:tcPr>
            <w:tcW w:w="1811" w:type="dxa"/>
            <w:shd w:val="clear" w:color="auto" w:fill="auto"/>
          </w:tcPr>
          <w:p w:rsidR="008B32E5" w:rsidRPr="00A67629" w:rsidRDefault="008B32E5" w:rsidP="003C5AC1">
            <w:pPr>
              <w:suppressAutoHyphens w:val="0"/>
              <w:jc w:val="both"/>
              <w:rPr>
                <w:rFonts w:ascii="Times New Roman" w:eastAsia="Times New Roman" w:hAnsi="Times New Roman"/>
                <w:sz w:val="20"/>
                <w:szCs w:val="24"/>
                <w:lang w:eastAsia="en-GB"/>
              </w:rPr>
            </w:pPr>
            <w:r w:rsidRPr="00A67629">
              <w:rPr>
                <w:rFonts w:ascii="Times New Roman" w:eastAsia="Times New Roman" w:hAnsi="Times New Roman"/>
                <w:sz w:val="20"/>
                <w:szCs w:val="24"/>
                <w:lang w:eastAsia="en-GB"/>
              </w:rPr>
              <w:t>Cyprus</w:t>
            </w:r>
          </w:p>
        </w:tc>
        <w:tc>
          <w:tcPr>
            <w:tcW w:w="1169" w:type="dxa"/>
            <w:shd w:val="clear" w:color="auto" w:fill="auto"/>
          </w:tcPr>
          <w:p w:rsidR="008B32E5" w:rsidRPr="00A67629" w:rsidRDefault="008B32E5" w:rsidP="003C5AC1">
            <w:pPr>
              <w:suppressAutoHyphens w:val="0"/>
              <w:jc w:val="both"/>
              <w:rPr>
                <w:rFonts w:ascii="Times New Roman" w:eastAsia="Times New Roman" w:hAnsi="Times New Roman"/>
                <w:sz w:val="20"/>
                <w:szCs w:val="24"/>
                <w:lang w:eastAsia="en-GB"/>
              </w:rPr>
            </w:pPr>
            <w:r>
              <w:rPr>
                <w:rFonts w:ascii="Times New Roman" w:eastAsia="Times New Roman" w:hAnsi="Times New Roman"/>
                <w:sz w:val="20"/>
                <w:szCs w:val="24"/>
                <w:lang w:eastAsia="en-GB"/>
              </w:rPr>
              <w:t>-</w:t>
            </w:r>
          </w:p>
        </w:tc>
        <w:tc>
          <w:tcPr>
            <w:tcW w:w="1341" w:type="dxa"/>
            <w:shd w:val="clear" w:color="auto" w:fill="auto"/>
          </w:tcPr>
          <w:p w:rsidR="008B32E5" w:rsidRPr="00A67629" w:rsidRDefault="008B32E5" w:rsidP="003C5AC1">
            <w:pPr>
              <w:suppressAutoHyphens w:val="0"/>
              <w:jc w:val="both"/>
              <w:rPr>
                <w:rFonts w:ascii="Times New Roman" w:eastAsia="Times New Roman" w:hAnsi="Times New Roman"/>
                <w:sz w:val="20"/>
                <w:szCs w:val="24"/>
                <w:lang w:eastAsia="en-GB"/>
              </w:rPr>
            </w:pPr>
            <w:r>
              <w:rPr>
                <w:rFonts w:ascii="Times New Roman" w:eastAsia="Times New Roman" w:hAnsi="Times New Roman"/>
                <w:sz w:val="20"/>
                <w:szCs w:val="24"/>
                <w:lang w:eastAsia="en-GB"/>
              </w:rPr>
              <w:t>-</w:t>
            </w:r>
          </w:p>
        </w:tc>
        <w:tc>
          <w:tcPr>
            <w:tcW w:w="1466" w:type="dxa"/>
            <w:shd w:val="clear" w:color="auto" w:fill="auto"/>
          </w:tcPr>
          <w:p w:rsidR="008B32E5" w:rsidRPr="006029B8" w:rsidRDefault="008B32E5" w:rsidP="003C5AC1">
            <w:pPr>
              <w:suppressAutoHyphens w:val="0"/>
              <w:jc w:val="both"/>
              <w:rPr>
                <w:rFonts w:ascii="Times New Roman" w:eastAsia="Times New Roman" w:hAnsi="Times New Roman"/>
                <w:sz w:val="20"/>
                <w:szCs w:val="24"/>
                <w:lang w:eastAsia="en-GB"/>
              </w:rPr>
            </w:pPr>
            <w:r>
              <w:rPr>
                <w:rFonts w:ascii="Times New Roman" w:eastAsia="Times New Roman" w:hAnsi="Times New Roman"/>
                <w:sz w:val="20"/>
                <w:szCs w:val="24"/>
                <w:lang w:eastAsia="en-GB"/>
              </w:rPr>
              <w:t>-</w:t>
            </w:r>
          </w:p>
        </w:tc>
        <w:tc>
          <w:tcPr>
            <w:tcW w:w="1197" w:type="dxa"/>
            <w:shd w:val="clear" w:color="auto" w:fill="auto"/>
          </w:tcPr>
          <w:p w:rsidR="008B32E5" w:rsidRPr="00A67629" w:rsidRDefault="008B32E5" w:rsidP="003C5AC1">
            <w:pPr>
              <w:suppressAutoHyphens w:val="0"/>
              <w:jc w:val="both"/>
              <w:rPr>
                <w:rFonts w:ascii="Times New Roman" w:eastAsia="Times New Roman" w:hAnsi="Times New Roman"/>
                <w:sz w:val="20"/>
                <w:szCs w:val="24"/>
                <w:lang w:eastAsia="en-GB"/>
              </w:rPr>
            </w:pPr>
            <w:r>
              <w:rPr>
                <w:rFonts w:ascii="Times New Roman" w:eastAsia="Times New Roman" w:hAnsi="Times New Roman"/>
                <w:sz w:val="20"/>
                <w:szCs w:val="24"/>
                <w:lang w:eastAsia="en-GB"/>
              </w:rPr>
              <w:t>-</w:t>
            </w:r>
          </w:p>
        </w:tc>
      </w:tr>
      <w:tr w:rsidR="008B32E5" w:rsidRPr="00A67629" w:rsidTr="003C5AC1">
        <w:tc>
          <w:tcPr>
            <w:tcW w:w="1811" w:type="dxa"/>
            <w:shd w:val="clear" w:color="auto" w:fill="auto"/>
          </w:tcPr>
          <w:p w:rsidR="008B32E5" w:rsidRPr="00A67629" w:rsidRDefault="008B32E5" w:rsidP="003C5AC1">
            <w:pPr>
              <w:suppressAutoHyphens w:val="0"/>
              <w:jc w:val="both"/>
              <w:rPr>
                <w:rFonts w:ascii="Times New Roman" w:eastAsia="Times New Roman" w:hAnsi="Times New Roman"/>
                <w:sz w:val="20"/>
                <w:szCs w:val="24"/>
                <w:lang w:eastAsia="en-GB"/>
              </w:rPr>
            </w:pPr>
            <w:r w:rsidRPr="00A67629">
              <w:rPr>
                <w:rFonts w:ascii="Times New Roman" w:eastAsia="Times New Roman" w:hAnsi="Times New Roman"/>
                <w:sz w:val="20"/>
                <w:szCs w:val="24"/>
                <w:lang w:eastAsia="en-GB"/>
              </w:rPr>
              <w:t>Czech Republic</w:t>
            </w:r>
          </w:p>
        </w:tc>
        <w:tc>
          <w:tcPr>
            <w:tcW w:w="1169" w:type="dxa"/>
            <w:shd w:val="clear" w:color="auto" w:fill="auto"/>
          </w:tcPr>
          <w:p w:rsidR="008B32E5" w:rsidRPr="00A67629" w:rsidRDefault="008B32E5" w:rsidP="003C5AC1">
            <w:pPr>
              <w:suppressAutoHyphens w:val="0"/>
              <w:jc w:val="both"/>
              <w:rPr>
                <w:rFonts w:ascii="Times New Roman" w:eastAsia="Times New Roman" w:hAnsi="Times New Roman"/>
                <w:sz w:val="20"/>
                <w:szCs w:val="24"/>
                <w:lang w:eastAsia="en-GB"/>
              </w:rPr>
            </w:pPr>
            <w:r>
              <w:rPr>
                <w:rFonts w:ascii="Times New Roman" w:eastAsia="Times New Roman" w:hAnsi="Times New Roman"/>
                <w:sz w:val="20"/>
                <w:szCs w:val="24"/>
                <w:lang w:eastAsia="en-GB"/>
              </w:rPr>
              <w:t>-</w:t>
            </w:r>
          </w:p>
        </w:tc>
        <w:tc>
          <w:tcPr>
            <w:tcW w:w="1341" w:type="dxa"/>
            <w:shd w:val="clear" w:color="auto" w:fill="auto"/>
          </w:tcPr>
          <w:p w:rsidR="008B32E5" w:rsidRPr="00A67629" w:rsidRDefault="008B32E5" w:rsidP="003C5AC1">
            <w:pPr>
              <w:suppressAutoHyphens w:val="0"/>
              <w:jc w:val="both"/>
              <w:rPr>
                <w:rFonts w:ascii="Times New Roman" w:eastAsia="Times New Roman" w:hAnsi="Times New Roman"/>
                <w:sz w:val="20"/>
                <w:szCs w:val="24"/>
                <w:lang w:eastAsia="en-GB"/>
              </w:rPr>
            </w:pPr>
            <w:r>
              <w:rPr>
                <w:rFonts w:ascii="Times New Roman" w:eastAsia="Times New Roman" w:hAnsi="Times New Roman"/>
                <w:sz w:val="20"/>
                <w:szCs w:val="24"/>
                <w:lang w:eastAsia="en-GB"/>
              </w:rPr>
              <w:t>-</w:t>
            </w:r>
          </w:p>
        </w:tc>
        <w:tc>
          <w:tcPr>
            <w:tcW w:w="1466" w:type="dxa"/>
            <w:shd w:val="clear" w:color="auto" w:fill="auto"/>
          </w:tcPr>
          <w:p w:rsidR="008B32E5" w:rsidRPr="006029B8" w:rsidRDefault="008B32E5" w:rsidP="003C5AC1">
            <w:pPr>
              <w:suppressAutoHyphens w:val="0"/>
              <w:jc w:val="both"/>
              <w:rPr>
                <w:rFonts w:ascii="Times New Roman" w:eastAsia="Times New Roman" w:hAnsi="Times New Roman"/>
                <w:sz w:val="20"/>
                <w:szCs w:val="24"/>
                <w:lang w:eastAsia="en-GB"/>
              </w:rPr>
            </w:pPr>
            <w:r w:rsidRPr="006029B8">
              <w:rPr>
                <w:rFonts w:ascii="Times New Roman" w:eastAsia="Times New Roman" w:hAnsi="Times New Roman"/>
                <w:sz w:val="20"/>
                <w:szCs w:val="24"/>
                <w:lang w:eastAsia="en-GB"/>
              </w:rPr>
              <w:t xml:space="preserve">YES </w:t>
            </w:r>
          </w:p>
        </w:tc>
        <w:tc>
          <w:tcPr>
            <w:tcW w:w="1197" w:type="dxa"/>
            <w:shd w:val="clear" w:color="auto" w:fill="auto"/>
          </w:tcPr>
          <w:p w:rsidR="008B32E5" w:rsidRPr="00A67629" w:rsidRDefault="008B32E5" w:rsidP="003C5AC1">
            <w:pPr>
              <w:suppressAutoHyphens w:val="0"/>
              <w:jc w:val="both"/>
              <w:rPr>
                <w:rFonts w:ascii="Times New Roman" w:eastAsia="Times New Roman" w:hAnsi="Times New Roman"/>
                <w:sz w:val="20"/>
                <w:szCs w:val="24"/>
                <w:lang w:eastAsia="en-GB"/>
              </w:rPr>
            </w:pPr>
            <w:r>
              <w:rPr>
                <w:rFonts w:ascii="Times New Roman" w:eastAsia="Times New Roman" w:hAnsi="Times New Roman"/>
                <w:sz w:val="20"/>
                <w:szCs w:val="24"/>
                <w:lang w:eastAsia="en-GB"/>
              </w:rPr>
              <w:t>-</w:t>
            </w:r>
          </w:p>
        </w:tc>
      </w:tr>
      <w:tr w:rsidR="008B32E5" w:rsidRPr="00A67629" w:rsidTr="003C5AC1">
        <w:tc>
          <w:tcPr>
            <w:tcW w:w="1811" w:type="dxa"/>
            <w:shd w:val="clear" w:color="auto" w:fill="auto"/>
          </w:tcPr>
          <w:p w:rsidR="008B32E5" w:rsidRPr="00A67629" w:rsidRDefault="008B32E5" w:rsidP="003C5AC1">
            <w:pPr>
              <w:suppressAutoHyphens w:val="0"/>
              <w:jc w:val="both"/>
              <w:rPr>
                <w:rFonts w:ascii="Times New Roman" w:eastAsia="Times New Roman" w:hAnsi="Times New Roman"/>
                <w:sz w:val="20"/>
                <w:szCs w:val="24"/>
                <w:lang w:eastAsia="en-GB"/>
              </w:rPr>
            </w:pPr>
            <w:r w:rsidRPr="00A67629">
              <w:rPr>
                <w:rFonts w:ascii="Times New Roman" w:eastAsia="Times New Roman" w:hAnsi="Times New Roman"/>
                <w:sz w:val="20"/>
                <w:szCs w:val="24"/>
                <w:lang w:eastAsia="en-GB"/>
              </w:rPr>
              <w:t>Denmark</w:t>
            </w:r>
          </w:p>
        </w:tc>
        <w:tc>
          <w:tcPr>
            <w:tcW w:w="1169" w:type="dxa"/>
            <w:shd w:val="clear" w:color="auto" w:fill="auto"/>
          </w:tcPr>
          <w:p w:rsidR="008B32E5" w:rsidRPr="00A67629" w:rsidRDefault="008B32E5" w:rsidP="003C5AC1">
            <w:pPr>
              <w:suppressAutoHyphens w:val="0"/>
              <w:jc w:val="both"/>
              <w:rPr>
                <w:rFonts w:ascii="Times New Roman" w:eastAsia="Times New Roman" w:hAnsi="Times New Roman"/>
                <w:sz w:val="20"/>
                <w:szCs w:val="24"/>
                <w:lang w:eastAsia="en-GB"/>
              </w:rPr>
            </w:pPr>
            <w:r>
              <w:rPr>
                <w:rFonts w:ascii="Times New Roman" w:eastAsia="Times New Roman" w:hAnsi="Times New Roman"/>
                <w:sz w:val="20"/>
                <w:szCs w:val="24"/>
                <w:lang w:eastAsia="en-GB"/>
              </w:rPr>
              <w:t>-</w:t>
            </w:r>
          </w:p>
        </w:tc>
        <w:tc>
          <w:tcPr>
            <w:tcW w:w="1341" w:type="dxa"/>
            <w:shd w:val="clear" w:color="auto" w:fill="auto"/>
          </w:tcPr>
          <w:p w:rsidR="008B32E5" w:rsidRPr="00A67629" w:rsidRDefault="008B32E5" w:rsidP="003C5AC1">
            <w:pPr>
              <w:suppressAutoHyphens w:val="0"/>
              <w:jc w:val="both"/>
              <w:rPr>
                <w:rFonts w:ascii="Times New Roman" w:eastAsia="Times New Roman" w:hAnsi="Times New Roman"/>
                <w:sz w:val="20"/>
                <w:szCs w:val="24"/>
                <w:lang w:eastAsia="en-GB"/>
              </w:rPr>
            </w:pPr>
            <w:r>
              <w:rPr>
                <w:rFonts w:ascii="Times New Roman" w:eastAsia="Times New Roman" w:hAnsi="Times New Roman"/>
                <w:sz w:val="20"/>
                <w:szCs w:val="24"/>
                <w:lang w:eastAsia="en-GB"/>
              </w:rPr>
              <w:t>-</w:t>
            </w:r>
          </w:p>
        </w:tc>
        <w:tc>
          <w:tcPr>
            <w:tcW w:w="1466" w:type="dxa"/>
            <w:shd w:val="clear" w:color="auto" w:fill="auto"/>
          </w:tcPr>
          <w:p w:rsidR="008B32E5" w:rsidRPr="006029B8" w:rsidRDefault="008B32E5" w:rsidP="003C5AC1">
            <w:pPr>
              <w:suppressAutoHyphens w:val="0"/>
              <w:jc w:val="both"/>
              <w:rPr>
                <w:rFonts w:ascii="Times New Roman" w:eastAsia="Times New Roman" w:hAnsi="Times New Roman"/>
                <w:sz w:val="20"/>
                <w:szCs w:val="24"/>
                <w:lang w:eastAsia="en-GB"/>
              </w:rPr>
            </w:pPr>
            <w:r w:rsidRPr="006029B8">
              <w:rPr>
                <w:rFonts w:ascii="Times New Roman" w:eastAsia="Times New Roman" w:hAnsi="Times New Roman"/>
                <w:sz w:val="20"/>
                <w:szCs w:val="24"/>
                <w:lang w:eastAsia="en-GB"/>
              </w:rPr>
              <w:t>-</w:t>
            </w:r>
          </w:p>
        </w:tc>
        <w:tc>
          <w:tcPr>
            <w:tcW w:w="1197" w:type="dxa"/>
            <w:shd w:val="clear" w:color="auto" w:fill="auto"/>
          </w:tcPr>
          <w:p w:rsidR="008B32E5" w:rsidRPr="00A67629" w:rsidRDefault="008B32E5" w:rsidP="003C5AC1">
            <w:pPr>
              <w:suppressAutoHyphens w:val="0"/>
              <w:jc w:val="both"/>
              <w:rPr>
                <w:rFonts w:ascii="Times New Roman" w:eastAsia="Times New Roman" w:hAnsi="Times New Roman"/>
                <w:sz w:val="20"/>
                <w:szCs w:val="24"/>
                <w:lang w:eastAsia="en-GB"/>
              </w:rPr>
            </w:pPr>
            <w:r>
              <w:rPr>
                <w:rFonts w:ascii="Times New Roman" w:eastAsia="Times New Roman" w:hAnsi="Times New Roman"/>
                <w:sz w:val="20"/>
                <w:szCs w:val="24"/>
                <w:lang w:eastAsia="en-GB"/>
              </w:rPr>
              <w:t>-</w:t>
            </w:r>
          </w:p>
        </w:tc>
      </w:tr>
      <w:tr w:rsidR="008B32E5" w:rsidRPr="00A67629" w:rsidTr="003C5AC1">
        <w:tc>
          <w:tcPr>
            <w:tcW w:w="1811" w:type="dxa"/>
            <w:shd w:val="clear" w:color="auto" w:fill="auto"/>
          </w:tcPr>
          <w:p w:rsidR="008B32E5" w:rsidRPr="00A67629" w:rsidRDefault="008B32E5" w:rsidP="003C5AC1">
            <w:pPr>
              <w:suppressAutoHyphens w:val="0"/>
              <w:jc w:val="both"/>
              <w:rPr>
                <w:rFonts w:ascii="Times New Roman" w:eastAsia="Times New Roman" w:hAnsi="Times New Roman"/>
                <w:sz w:val="20"/>
                <w:szCs w:val="24"/>
                <w:lang w:eastAsia="en-GB"/>
              </w:rPr>
            </w:pPr>
            <w:r w:rsidRPr="00A67629">
              <w:rPr>
                <w:rFonts w:ascii="Times New Roman" w:eastAsia="Times New Roman" w:hAnsi="Times New Roman"/>
                <w:sz w:val="20"/>
                <w:szCs w:val="24"/>
                <w:lang w:eastAsia="en-GB"/>
              </w:rPr>
              <w:t>Estonia</w:t>
            </w:r>
          </w:p>
        </w:tc>
        <w:tc>
          <w:tcPr>
            <w:tcW w:w="1169" w:type="dxa"/>
            <w:shd w:val="clear" w:color="auto" w:fill="auto"/>
          </w:tcPr>
          <w:p w:rsidR="008B32E5" w:rsidRPr="00A67629" w:rsidRDefault="008B32E5" w:rsidP="003C5AC1">
            <w:pPr>
              <w:suppressAutoHyphens w:val="0"/>
              <w:jc w:val="both"/>
              <w:rPr>
                <w:rFonts w:ascii="Times New Roman" w:eastAsia="Times New Roman" w:hAnsi="Times New Roman"/>
                <w:sz w:val="20"/>
                <w:szCs w:val="24"/>
                <w:lang w:eastAsia="en-GB"/>
              </w:rPr>
            </w:pPr>
            <w:r>
              <w:rPr>
                <w:rFonts w:ascii="Times New Roman" w:eastAsia="Times New Roman" w:hAnsi="Times New Roman"/>
                <w:sz w:val="20"/>
                <w:szCs w:val="24"/>
                <w:lang w:eastAsia="en-GB"/>
              </w:rPr>
              <w:t>-</w:t>
            </w:r>
          </w:p>
        </w:tc>
        <w:tc>
          <w:tcPr>
            <w:tcW w:w="1341" w:type="dxa"/>
            <w:shd w:val="clear" w:color="auto" w:fill="auto"/>
          </w:tcPr>
          <w:p w:rsidR="008B32E5" w:rsidRPr="00A67629" w:rsidRDefault="008B32E5" w:rsidP="003C5AC1">
            <w:pPr>
              <w:suppressAutoHyphens w:val="0"/>
              <w:jc w:val="both"/>
              <w:rPr>
                <w:rFonts w:ascii="Times New Roman" w:eastAsia="Times New Roman" w:hAnsi="Times New Roman"/>
                <w:sz w:val="20"/>
                <w:szCs w:val="24"/>
                <w:lang w:eastAsia="en-GB"/>
              </w:rPr>
            </w:pPr>
            <w:r>
              <w:rPr>
                <w:rFonts w:ascii="Times New Roman" w:eastAsia="Times New Roman" w:hAnsi="Times New Roman"/>
                <w:sz w:val="20"/>
                <w:szCs w:val="24"/>
                <w:lang w:eastAsia="en-GB"/>
              </w:rPr>
              <w:t>-</w:t>
            </w:r>
          </w:p>
        </w:tc>
        <w:tc>
          <w:tcPr>
            <w:tcW w:w="1466" w:type="dxa"/>
            <w:shd w:val="clear" w:color="auto" w:fill="auto"/>
          </w:tcPr>
          <w:p w:rsidR="008B32E5" w:rsidRPr="006029B8" w:rsidRDefault="008B32E5" w:rsidP="003C5AC1">
            <w:pPr>
              <w:suppressAutoHyphens w:val="0"/>
              <w:jc w:val="both"/>
              <w:rPr>
                <w:rFonts w:ascii="Times New Roman" w:eastAsia="Times New Roman" w:hAnsi="Times New Roman"/>
                <w:sz w:val="20"/>
                <w:szCs w:val="24"/>
                <w:lang w:eastAsia="en-GB"/>
              </w:rPr>
            </w:pPr>
            <w:r w:rsidRPr="006029B8">
              <w:rPr>
                <w:rFonts w:ascii="Times New Roman" w:eastAsia="Times New Roman" w:hAnsi="Times New Roman"/>
                <w:sz w:val="20"/>
                <w:szCs w:val="24"/>
                <w:lang w:eastAsia="en-GB"/>
              </w:rPr>
              <w:t>-</w:t>
            </w:r>
          </w:p>
        </w:tc>
        <w:tc>
          <w:tcPr>
            <w:tcW w:w="1197" w:type="dxa"/>
            <w:shd w:val="clear" w:color="auto" w:fill="auto"/>
          </w:tcPr>
          <w:p w:rsidR="008B32E5" w:rsidRPr="00A67629" w:rsidRDefault="008B32E5" w:rsidP="003C5AC1">
            <w:pPr>
              <w:suppressAutoHyphens w:val="0"/>
              <w:jc w:val="both"/>
              <w:rPr>
                <w:rFonts w:ascii="Times New Roman" w:eastAsia="Times New Roman" w:hAnsi="Times New Roman"/>
                <w:sz w:val="20"/>
                <w:szCs w:val="24"/>
                <w:lang w:eastAsia="en-GB"/>
              </w:rPr>
            </w:pPr>
            <w:r>
              <w:rPr>
                <w:rFonts w:ascii="Times New Roman" w:eastAsia="Times New Roman" w:hAnsi="Times New Roman"/>
                <w:sz w:val="20"/>
                <w:szCs w:val="24"/>
                <w:lang w:eastAsia="en-GB"/>
              </w:rPr>
              <w:t>-</w:t>
            </w:r>
          </w:p>
        </w:tc>
      </w:tr>
      <w:tr w:rsidR="008B32E5" w:rsidRPr="00A67629" w:rsidTr="003C5AC1">
        <w:tc>
          <w:tcPr>
            <w:tcW w:w="1811" w:type="dxa"/>
            <w:shd w:val="clear" w:color="auto" w:fill="auto"/>
          </w:tcPr>
          <w:p w:rsidR="008B32E5" w:rsidRPr="00A67629" w:rsidRDefault="008B32E5" w:rsidP="003C5AC1">
            <w:pPr>
              <w:suppressAutoHyphens w:val="0"/>
              <w:jc w:val="both"/>
              <w:rPr>
                <w:rFonts w:ascii="Times New Roman" w:eastAsia="Times New Roman" w:hAnsi="Times New Roman"/>
                <w:sz w:val="20"/>
                <w:szCs w:val="24"/>
                <w:lang w:eastAsia="en-GB"/>
              </w:rPr>
            </w:pPr>
            <w:r w:rsidRPr="00A67629">
              <w:rPr>
                <w:rFonts w:ascii="Times New Roman" w:eastAsia="Times New Roman" w:hAnsi="Times New Roman"/>
                <w:sz w:val="20"/>
                <w:szCs w:val="24"/>
                <w:lang w:eastAsia="en-GB"/>
              </w:rPr>
              <w:t>Finland</w:t>
            </w:r>
          </w:p>
        </w:tc>
        <w:tc>
          <w:tcPr>
            <w:tcW w:w="1169" w:type="dxa"/>
            <w:shd w:val="clear" w:color="auto" w:fill="auto"/>
          </w:tcPr>
          <w:p w:rsidR="008B32E5" w:rsidRPr="00A67629" w:rsidRDefault="008B32E5" w:rsidP="003C5AC1">
            <w:pPr>
              <w:suppressAutoHyphens w:val="0"/>
              <w:jc w:val="both"/>
              <w:rPr>
                <w:rFonts w:ascii="Times New Roman" w:eastAsia="Times New Roman" w:hAnsi="Times New Roman"/>
                <w:sz w:val="20"/>
                <w:szCs w:val="24"/>
                <w:lang w:eastAsia="en-GB"/>
              </w:rPr>
            </w:pPr>
            <w:r>
              <w:rPr>
                <w:rFonts w:ascii="Times New Roman" w:eastAsia="Times New Roman" w:hAnsi="Times New Roman"/>
                <w:sz w:val="20"/>
                <w:szCs w:val="24"/>
                <w:lang w:eastAsia="en-GB"/>
              </w:rPr>
              <w:t>-</w:t>
            </w:r>
          </w:p>
        </w:tc>
        <w:tc>
          <w:tcPr>
            <w:tcW w:w="1341" w:type="dxa"/>
            <w:shd w:val="clear" w:color="auto" w:fill="auto"/>
          </w:tcPr>
          <w:p w:rsidR="008B32E5" w:rsidRPr="00A67629" w:rsidRDefault="008B32E5" w:rsidP="003C5AC1">
            <w:pPr>
              <w:suppressAutoHyphens w:val="0"/>
              <w:jc w:val="both"/>
              <w:rPr>
                <w:rFonts w:ascii="Times New Roman" w:eastAsia="Times New Roman" w:hAnsi="Times New Roman"/>
                <w:sz w:val="20"/>
                <w:szCs w:val="24"/>
                <w:lang w:eastAsia="en-GB"/>
              </w:rPr>
            </w:pPr>
            <w:r>
              <w:rPr>
                <w:rFonts w:ascii="Times New Roman" w:eastAsia="Times New Roman" w:hAnsi="Times New Roman"/>
                <w:sz w:val="20"/>
                <w:szCs w:val="24"/>
                <w:lang w:eastAsia="en-GB"/>
              </w:rPr>
              <w:t>-</w:t>
            </w:r>
          </w:p>
        </w:tc>
        <w:tc>
          <w:tcPr>
            <w:tcW w:w="1466" w:type="dxa"/>
            <w:shd w:val="clear" w:color="auto" w:fill="auto"/>
          </w:tcPr>
          <w:p w:rsidR="008B32E5" w:rsidRPr="006029B8" w:rsidRDefault="008B32E5" w:rsidP="003C5AC1">
            <w:pPr>
              <w:suppressAutoHyphens w:val="0"/>
              <w:jc w:val="both"/>
              <w:rPr>
                <w:rFonts w:ascii="Times New Roman" w:eastAsia="Times New Roman" w:hAnsi="Times New Roman"/>
                <w:sz w:val="20"/>
                <w:szCs w:val="24"/>
                <w:lang w:eastAsia="en-GB"/>
              </w:rPr>
            </w:pPr>
            <w:r w:rsidRPr="006029B8">
              <w:rPr>
                <w:rFonts w:ascii="Times New Roman" w:eastAsia="Times New Roman" w:hAnsi="Times New Roman"/>
                <w:sz w:val="20"/>
                <w:szCs w:val="24"/>
                <w:lang w:eastAsia="en-GB"/>
              </w:rPr>
              <w:t>-</w:t>
            </w:r>
          </w:p>
        </w:tc>
        <w:tc>
          <w:tcPr>
            <w:tcW w:w="1197" w:type="dxa"/>
            <w:shd w:val="clear" w:color="auto" w:fill="auto"/>
          </w:tcPr>
          <w:p w:rsidR="008B32E5" w:rsidRPr="00A67629" w:rsidRDefault="008B32E5" w:rsidP="003C5AC1">
            <w:pPr>
              <w:suppressAutoHyphens w:val="0"/>
              <w:jc w:val="both"/>
              <w:rPr>
                <w:rFonts w:ascii="Times New Roman" w:eastAsia="Times New Roman" w:hAnsi="Times New Roman"/>
                <w:sz w:val="20"/>
                <w:szCs w:val="24"/>
                <w:lang w:eastAsia="en-GB"/>
              </w:rPr>
            </w:pPr>
            <w:r>
              <w:rPr>
                <w:rFonts w:ascii="Times New Roman" w:eastAsia="Times New Roman" w:hAnsi="Times New Roman"/>
                <w:sz w:val="20"/>
                <w:szCs w:val="24"/>
                <w:lang w:eastAsia="en-GB"/>
              </w:rPr>
              <w:t>-</w:t>
            </w:r>
          </w:p>
        </w:tc>
      </w:tr>
      <w:tr w:rsidR="008B32E5" w:rsidRPr="00A67629" w:rsidTr="003C5AC1">
        <w:tc>
          <w:tcPr>
            <w:tcW w:w="1811" w:type="dxa"/>
            <w:shd w:val="clear" w:color="auto" w:fill="auto"/>
          </w:tcPr>
          <w:p w:rsidR="008B32E5" w:rsidRPr="00A67629" w:rsidRDefault="008B32E5" w:rsidP="003C5AC1">
            <w:pPr>
              <w:suppressAutoHyphens w:val="0"/>
              <w:jc w:val="both"/>
              <w:rPr>
                <w:rFonts w:ascii="Times New Roman" w:eastAsia="Times New Roman" w:hAnsi="Times New Roman"/>
                <w:sz w:val="20"/>
                <w:szCs w:val="24"/>
                <w:lang w:eastAsia="en-GB"/>
              </w:rPr>
            </w:pPr>
            <w:r w:rsidRPr="00A67629">
              <w:rPr>
                <w:rFonts w:ascii="Times New Roman" w:eastAsia="Times New Roman" w:hAnsi="Times New Roman"/>
                <w:sz w:val="20"/>
                <w:szCs w:val="24"/>
                <w:lang w:eastAsia="en-GB"/>
              </w:rPr>
              <w:t>France</w:t>
            </w:r>
          </w:p>
        </w:tc>
        <w:tc>
          <w:tcPr>
            <w:tcW w:w="1169" w:type="dxa"/>
            <w:shd w:val="clear" w:color="auto" w:fill="auto"/>
          </w:tcPr>
          <w:p w:rsidR="008B32E5" w:rsidRPr="00A67629" w:rsidRDefault="008B32E5" w:rsidP="003C5AC1">
            <w:pPr>
              <w:suppressAutoHyphens w:val="0"/>
              <w:jc w:val="both"/>
              <w:rPr>
                <w:rFonts w:ascii="Times New Roman" w:eastAsia="Times New Roman" w:hAnsi="Times New Roman"/>
                <w:sz w:val="20"/>
                <w:szCs w:val="24"/>
                <w:lang w:eastAsia="en-GB"/>
              </w:rPr>
            </w:pPr>
            <w:r>
              <w:rPr>
                <w:rFonts w:ascii="Times New Roman" w:eastAsia="Times New Roman" w:hAnsi="Times New Roman"/>
                <w:sz w:val="20"/>
                <w:szCs w:val="24"/>
                <w:lang w:eastAsia="en-GB"/>
              </w:rPr>
              <w:t>-</w:t>
            </w:r>
          </w:p>
        </w:tc>
        <w:tc>
          <w:tcPr>
            <w:tcW w:w="1341" w:type="dxa"/>
            <w:shd w:val="clear" w:color="auto" w:fill="auto"/>
          </w:tcPr>
          <w:p w:rsidR="008B32E5" w:rsidRPr="00A67629" w:rsidRDefault="008B32E5" w:rsidP="003C5AC1">
            <w:pPr>
              <w:suppressAutoHyphens w:val="0"/>
              <w:jc w:val="both"/>
              <w:rPr>
                <w:rFonts w:ascii="Times New Roman" w:eastAsia="Times New Roman" w:hAnsi="Times New Roman"/>
                <w:sz w:val="20"/>
                <w:szCs w:val="24"/>
                <w:lang w:eastAsia="en-GB"/>
              </w:rPr>
            </w:pPr>
            <w:r>
              <w:rPr>
                <w:rFonts w:ascii="Times New Roman" w:eastAsia="Times New Roman" w:hAnsi="Times New Roman"/>
                <w:sz w:val="20"/>
                <w:szCs w:val="24"/>
                <w:lang w:eastAsia="en-GB"/>
              </w:rPr>
              <w:t>-</w:t>
            </w:r>
          </w:p>
        </w:tc>
        <w:tc>
          <w:tcPr>
            <w:tcW w:w="1466" w:type="dxa"/>
            <w:shd w:val="clear" w:color="auto" w:fill="auto"/>
          </w:tcPr>
          <w:p w:rsidR="008B32E5" w:rsidRPr="006029B8" w:rsidRDefault="008B32E5" w:rsidP="003C5AC1">
            <w:pPr>
              <w:suppressAutoHyphens w:val="0"/>
              <w:jc w:val="both"/>
              <w:rPr>
                <w:rFonts w:ascii="Times New Roman" w:eastAsia="Times New Roman" w:hAnsi="Times New Roman"/>
                <w:sz w:val="20"/>
                <w:szCs w:val="24"/>
                <w:lang w:eastAsia="en-GB"/>
              </w:rPr>
            </w:pPr>
            <w:r w:rsidRPr="006029B8">
              <w:rPr>
                <w:rFonts w:ascii="Times New Roman" w:eastAsia="Times New Roman" w:hAnsi="Times New Roman"/>
                <w:sz w:val="20"/>
                <w:szCs w:val="24"/>
                <w:lang w:eastAsia="en-GB"/>
              </w:rPr>
              <w:t>YES</w:t>
            </w:r>
          </w:p>
        </w:tc>
        <w:tc>
          <w:tcPr>
            <w:tcW w:w="1197" w:type="dxa"/>
            <w:shd w:val="clear" w:color="auto" w:fill="auto"/>
          </w:tcPr>
          <w:p w:rsidR="008B32E5" w:rsidRPr="00A67629" w:rsidRDefault="008B32E5" w:rsidP="003C5AC1">
            <w:pPr>
              <w:suppressAutoHyphens w:val="0"/>
              <w:jc w:val="both"/>
              <w:rPr>
                <w:rFonts w:ascii="Times New Roman" w:eastAsia="Times New Roman" w:hAnsi="Times New Roman"/>
                <w:sz w:val="20"/>
                <w:szCs w:val="24"/>
                <w:lang w:eastAsia="en-GB"/>
              </w:rPr>
            </w:pPr>
            <w:r>
              <w:rPr>
                <w:rFonts w:ascii="Times New Roman" w:eastAsia="Times New Roman" w:hAnsi="Times New Roman"/>
                <w:sz w:val="20"/>
                <w:szCs w:val="24"/>
                <w:lang w:eastAsia="en-GB"/>
              </w:rPr>
              <w:t>-</w:t>
            </w:r>
          </w:p>
        </w:tc>
      </w:tr>
      <w:tr w:rsidR="008B32E5" w:rsidRPr="00A67629" w:rsidTr="003C5AC1">
        <w:tc>
          <w:tcPr>
            <w:tcW w:w="1811" w:type="dxa"/>
            <w:shd w:val="clear" w:color="auto" w:fill="auto"/>
          </w:tcPr>
          <w:p w:rsidR="008B32E5" w:rsidRPr="00A67629" w:rsidRDefault="008B32E5" w:rsidP="003C5AC1">
            <w:pPr>
              <w:suppressAutoHyphens w:val="0"/>
              <w:jc w:val="both"/>
              <w:rPr>
                <w:rFonts w:ascii="Times New Roman" w:eastAsia="Times New Roman" w:hAnsi="Times New Roman"/>
                <w:sz w:val="20"/>
                <w:szCs w:val="24"/>
                <w:lang w:eastAsia="en-GB"/>
              </w:rPr>
            </w:pPr>
            <w:r w:rsidRPr="00A67629">
              <w:rPr>
                <w:rFonts w:ascii="Times New Roman" w:eastAsia="Times New Roman" w:hAnsi="Times New Roman"/>
                <w:sz w:val="20"/>
                <w:szCs w:val="24"/>
                <w:lang w:eastAsia="en-GB"/>
              </w:rPr>
              <w:t>Germany</w:t>
            </w:r>
          </w:p>
        </w:tc>
        <w:tc>
          <w:tcPr>
            <w:tcW w:w="1169" w:type="dxa"/>
            <w:shd w:val="clear" w:color="auto" w:fill="auto"/>
          </w:tcPr>
          <w:p w:rsidR="008B32E5" w:rsidRPr="00A67629" w:rsidRDefault="008B32E5" w:rsidP="003C5AC1">
            <w:pPr>
              <w:suppressAutoHyphens w:val="0"/>
              <w:jc w:val="both"/>
              <w:rPr>
                <w:rFonts w:ascii="Times New Roman" w:eastAsia="Times New Roman" w:hAnsi="Times New Roman"/>
                <w:sz w:val="20"/>
                <w:szCs w:val="24"/>
                <w:lang w:eastAsia="en-GB"/>
              </w:rPr>
            </w:pPr>
            <w:r>
              <w:rPr>
                <w:rFonts w:ascii="Times New Roman" w:eastAsia="Times New Roman" w:hAnsi="Times New Roman"/>
                <w:sz w:val="20"/>
                <w:szCs w:val="24"/>
                <w:lang w:eastAsia="en-GB"/>
              </w:rPr>
              <w:t>-</w:t>
            </w:r>
          </w:p>
        </w:tc>
        <w:tc>
          <w:tcPr>
            <w:tcW w:w="1341" w:type="dxa"/>
            <w:shd w:val="clear" w:color="auto" w:fill="auto"/>
          </w:tcPr>
          <w:p w:rsidR="008B32E5" w:rsidRPr="00A67629" w:rsidRDefault="008B32E5" w:rsidP="003C5AC1">
            <w:pPr>
              <w:suppressAutoHyphens w:val="0"/>
              <w:jc w:val="both"/>
              <w:rPr>
                <w:rFonts w:ascii="Times New Roman" w:eastAsia="Times New Roman" w:hAnsi="Times New Roman"/>
                <w:sz w:val="20"/>
                <w:szCs w:val="24"/>
                <w:lang w:eastAsia="en-GB"/>
              </w:rPr>
            </w:pPr>
            <w:r>
              <w:rPr>
                <w:rFonts w:ascii="Times New Roman" w:eastAsia="Times New Roman" w:hAnsi="Times New Roman"/>
                <w:sz w:val="20"/>
                <w:szCs w:val="24"/>
                <w:lang w:eastAsia="en-GB"/>
              </w:rPr>
              <w:t>-</w:t>
            </w:r>
          </w:p>
        </w:tc>
        <w:tc>
          <w:tcPr>
            <w:tcW w:w="1466" w:type="dxa"/>
            <w:shd w:val="clear" w:color="auto" w:fill="auto"/>
          </w:tcPr>
          <w:p w:rsidR="008B32E5" w:rsidRPr="006029B8" w:rsidRDefault="008B32E5" w:rsidP="003C5AC1">
            <w:pPr>
              <w:suppressAutoHyphens w:val="0"/>
              <w:jc w:val="both"/>
              <w:rPr>
                <w:rFonts w:ascii="Times New Roman" w:eastAsia="Times New Roman" w:hAnsi="Times New Roman"/>
                <w:sz w:val="20"/>
                <w:szCs w:val="24"/>
                <w:lang w:eastAsia="en-GB"/>
              </w:rPr>
            </w:pPr>
            <w:r w:rsidRPr="006029B8">
              <w:rPr>
                <w:rFonts w:ascii="Times New Roman" w:eastAsia="Times New Roman" w:hAnsi="Times New Roman"/>
                <w:sz w:val="20"/>
                <w:szCs w:val="24"/>
                <w:lang w:eastAsia="en-GB"/>
              </w:rPr>
              <w:t>YES</w:t>
            </w:r>
          </w:p>
        </w:tc>
        <w:tc>
          <w:tcPr>
            <w:tcW w:w="1197" w:type="dxa"/>
            <w:shd w:val="clear" w:color="auto" w:fill="auto"/>
          </w:tcPr>
          <w:p w:rsidR="008B32E5" w:rsidRPr="00A67629" w:rsidRDefault="008B32E5" w:rsidP="003C5AC1">
            <w:pPr>
              <w:suppressAutoHyphens w:val="0"/>
              <w:jc w:val="both"/>
              <w:rPr>
                <w:rFonts w:ascii="Times New Roman" w:eastAsia="Times New Roman" w:hAnsi="Times New Roman"/>
                <w:sz w:val="20"/>
                <w:szCs w:val="24"/>
                <w:lang w:eastAsia="en-GB"/>
              </w:rPr>
            </w:pPr>
            <w:r>
              <w:rPr>
                <w:rFonts w:ascii="Times New Roman" w:eastAsia="Times New Roman" w:hAnsi="Times New Roman"/>
                <w:sz w:val="20"/>
                <w:szCs w:val="24"/>
                <w:lang w:eastAsia="en-GB"/>
              </w:rPr>
              <w:t>-</w:t>
            </w:r>
          </w:p>
        </w:tc>
      </w:tr>
      <w:tr w:rsidR="008B32E5" w:rsidRPr="00A67629" w:rsidTr="003C5AC1">
        <w:tc>
          <w:tcPr>
            <w:tcW w:w="1811" w:type="dxa"/>
            <w:shd w:val="clear" w:color="auto" w:fill="auto"/>
          </w:tcPr>
          <w:p w:rsidR="008B32E5" w:rsidRPr="00A67629" w:rsidRDefault="008B32E5" w:rsidP="003C5AC1">
            <w:pPr>
              <w:suppressAutoHyphens w:val="0"/>
              <w:jc w:val="both"/>
              <w:rPr>
                <w:rFonts w:ascii="Times New Roman" w:eastAsia="Times New Roman" w:hAnsi="Times New Roman"/>
                <w:sz w:val="20"/>
                <w:szCs w:val="24"/>
                <w:lang w:eastAsia="en-GB"/>
              </w:rPr>
            </w:pPr>
            <w:r w:rsidRPr="00A67629">
              <w:rPr>
                <w:rFonts w:ascii="Times New Roman" w:eastAsia="Times New Roman" w:hAnsi="Times New Roman"/>
                <w:sz w:val="20"/>
                <w:szCs w:val="24"/>
                <w:lang w:eastAsia="en-GB"/>
              </w:rPr>
              <w:t>Greece</w:t>
            </w:r>
          </w:p>
        </w:tc>
        <w:tc>
          <w:tcPr>
            <w:tcW w:w="1169" w:type="dxa"/>
            <w:shd w:val="clear" w:color="auto" w:fill="auto"/>
          </w:tcPr>
          <w:p w:rsidR="008B32E5" w:rsidRPr="00A67629" w:rsidRDefault="008B32E5" w:rsidP="003C5AC1">
            <w:pPr>
              <w:suppressAutoHyphens w:val="0"/>
              <w:jc w:val="both"/>
              <w:rPr>
                <w:rFonts w:ascii="Times New Roman" w:eastAsia="Times New Roman" w:hAnsi="Times New Roman"/>
                <w:sz w:val="20"/>
                <w:szCs w:val="24"/>
                <w:lang w:eastAsia="en-GB"/>
              </w:rPr>
            </w:pPr>
            <w:r>
              <w:rPr>
                <w:rFonts w:ascii="Times New Roman" w:eastAsia="Times New Roman" w:hAnsi="Times New Roman"/>
                <w:sz w:val="20"/>
                <w:szCs w:val="24"/>
                <w:lang w:eastAsia="en-GB"/>
              </w:rPr>
              <w:t>-</w:t>
            </w:r>
          </w:p>
        </w:tc>
        <w:tc>
          <w:tcPr>
            <w:tcW w:w="1341" w:type="dxa"/>
            <w:shd w:val="clear" w:color="auto" w:fill="auto"/>
          </w:tcPr>
          <w:p w:rsidR="008B32E5" w:rsidRPr="00A67629" w:rsidRDefault="008B32E5" w:rsidP="003C5AC1">
            <w:pPr>
              <w:suppressAutoHyphens w:val="0"/>
              <w:jc w:val="both"/>
              <w:rPr>
                <w:rFonts w:ascii="Times New Roman" w:eastAsia="Times New Roman" w:hAnsi="Times New Roman"/>
                <w:sz w:val="20"/>
                <w:szCs w:val="24"/>
                <w:lang w:eastAsia="en-GB"/>
              </w:rPr>
            </w:pPr>
            <w:r>
              <w:rPr>
                <w:rFonts w:ascii="Times New Roman" w:eastAsia="Times New Roman" w:hAnsi="Times New Roman"/>
                <w:sz w:val="20"/>
                <w:szCs w:val="24"/>
                <w:lang w:eastAsia="en-GB"/>
              </w:rPr>
              <w:t>-</w:t>
            </w:r>
          </w:p>
        </w:tc>
        <w:tc>
          <w:tcPr>
            <w:tcW w:w="1466" w:type="dxa"/>
            <w:shd w:val="clear" w:color="auto" w:fill="auto"/>
          </w:tcPr>
          <w:p w:rsidR="008B32E5" w:rsidRPr="006029B8" w:rsidRDefault="008B32E5" w:rsidP="003C5AC1">
            <w:pPr>
              <w:suppressAutoHyphens w:val="0"/>
              <w:jc w:val="both"/>
              <w:rPr>
                <w:rFonts w:ascii="Times New Roman" w:eastAsia="Times New Roman" w:hAnsi="Times New Roman"/>
                <w:sz w:val="20"/>
                <w:szCs w:val="24"/>
                <w:lang w:eastAsia="en-GB"/>
              </w:rPr>
            </w:pPr>
          </w:p>
        </w:tc>
        <w:tc>
          <w:tcPr>
            <w:tcW w:w="1197" w:type="dxa"/>
            <w:shd w:val="clear" w:color="auto" w:fill="auto"/>
          </w:tcPr>
          <w:p w:rsidR="008B32E5" w:rsidRPr="00A67629" w:rsidRDefault="008B32E5" w:rsidP="003C5AC1">
            <w:pPr>
              <w:suppressAutoHyphens w:val="0"/>
              <w:jc w:val="both"/>
              <w:rPr>
                <w:rFonts w:ascii="Times New Roman" w:eastAsia="Times New Roman" w:hAnsi="Times New Roman"/>
                <w:sz w:val="20"/>
                <w:szCs w:val="24"/>
                <w:lang w:eastAsia="en-GB"/>
              </w:rPr>
            </w:pPr>
            <w:r>
              <w:rPr>
                <w:rFonts w:ascii="Times New Roman" w:eastAsia="Times New Roman" w:hAnsi="Times New Roman"/>
                <w:sz w:val="20"/>
                <w:szCs w:val="24"/>
                <w:lang w:eastAsia="en-GB"/>
              </w:rPr>
              <w:t>-</w:t>
            </w:r>
          </w:p>
        </w:tc>
      </w:tr>
      <w:tr w:rsidR="008B32E5" w:rsidRPr="00A67629" w:rsidTr="003C5AC1">
        <w:tc>
          <w:tcPr>
            <w:tcW w:w="1811" w:type="dxa"/>
            <w:shd w:val="clear" w:color="auto" w:fill="auto"/>
          </w:tcPr>
          <w:p w:rsidR="008B32E5" w:rsidRPr="00A67629" w:rsidRDefault="008B32E5" w:rsidP="003C5AC1">
            <w:pPr>
              <w:suppressAutoHyphens w:val="0"/>
              <w:jc w:val="both"/>
              <w:rPr>
                <w:rFonts w:ascii="Times New Roman" w:eastAsia="Times New Roman" w:hAnsi="Times New Roman"/>
                <w:sz w:val="20"/>
                <w:szCs w:val="24"/>
                <w:lang w:eastAsia="en-GB"/>
              </w:rPr>
            </w:pPr>
            <w:r w:rsidRPr="00A67629">
              <w:rPr>
                <w:rFonts w:ascii="Times New Roman" w:eastAsia="Times New Roman" w:hAnsi="Times New Roman"/>
                <w:sz w:val="20"/>
                <w:szCs w:val="24"/>
                <w:lang w:eastAsia="en-GB"/>
              </w:rPr>
              <w:t>Hungary</w:t>
            </w:r>
          </w:p>
        </w:tc>
        <w:tc>
          <w:tcPr>
            <w:tcW w:w="1169" w:type="dxa"/>
            <w:shd w:val="clear" w:color="auto" w:fill="auto"/>
          </w:tcPr>
          <w:p w:rsidR="008B32E5" w:rsidRPr="00A67629" w:rsidRDefault="008B32E5" w:rsidP="003C5AC1">
            <w:pPr>
              <w:suppressAutoHyphens w:val="0"/>
              <w:jc w:val="both"/>
              <w:rPr>
                <w:rFonts w:ascii="Times New Roman" w:eastAsia="Times New Roman" w:hAnsi="Times New Roman"/>
                <w:sz w:val="20"/>
                <w:szCs w:val="24"/>
                <w:lang w:eastAsia="en-GB"/>
              </w:rPr>
            </w:pPr>
            <w:r>
              <w:rPr>
                <w:rFonts w:ascii="Times New Roman" w:eastAsia="Times New Roman" w:hAnsi="Times New Roman"/>
                <w:sz w:val="20"/>
                <w:szCs w:val="24"/>
                <w:lang w:eastAsia="en-GB"/>
              </w:rPr>
              <w:t>-</w:t>
            </w:r>
          </w:p>
        </w:tc>
        <w:tc>
          <w:tcPr>
            <w:tcW w:w="1341" w:type="dxa"/>
            <w:shd w:val="clear" w:color="auto" w:fill="auto"/>
          </w:tcPr>
          <w:p w:rsidR="008B32E5" w:rsidRPr="00A67629" w:rsidRDefault="008B32E5" w:rsidP="003C5AC1">
            <w:pPr>
              <w:suppressAutoHyphens w:val="0"/>
              <w:jc w:val="both"/>
              <w:rPr>
                <w:rFonts w:ascii="Times New Roman" w:eastAsia="Times New Roman" w:hAnsi="Times New Roman"/>
                <w:sz w:val="20"/>
                <w:szCs w:val="24"/>
                <w:lang w:eastAsia="en-GB"/>
              </w:rPr>
            </w:pPr>
            <w:r>
              <w:rPr>
                <w:rFonts w:ascii="Times New Roman" w:eastAsia="Times New Roman" w:hAnsi="Times New Roman"/>
                <w:sz w:val="20"/>
                <w:szCs w:val="24"/>
                <w:lang w:eastAsia="en-GB"/>
              </w:rPr>
              <w:t>-</w:t>
            </w:r>
          </w:p>
        </w:tc>
        <w:tc>
          <w:tcPr>
            <w:tcW w:w="1466" w:type="dxa"/>
            <w:shd w:val="clear" w:color="auto" w:fill="auto"/>
          </w:tcPr>
          <w:p w:rsidR="008B32E5" w:rsidRPr="006029B8" w:rsidRDefault="008B32E5" w:rsidP="003C5AC1">
            <w:pPr>
              <w:suppressAutoHyphens w:val="0"/>
              <w:jc w:val="both"/>
              <w:rPr>
                <w:rFonts w:ascii="Times New Roman" w:eastAsia="Times New Roman" w:hAnsi="Times New Roman"/>
                <w:sz w:val="20"/>
                <w:szCs w:val="24"/>
                <w:lang w:eastAsia="en-GB"/>
              </w:rPr>
            </w:pPr>
            <w:r w:rsidRPr="006029B8">
              <w:rPr>
                <w:rFonts w:ascii="Times New Roman" w:eastAsia="Times New Roman" w:hAnsi="Times New Roman"/>
                <w:sz w:val="20"/>
                <w:szCs w:val="24"/>
                <w:lang w:eastAsia="en-GB"/>
              </w:rPr>
              <w:t>-</w:t>
            </w:r>
          </w:p>
        </w:tc>
        <w:tc>
          <w:tcPr>
            <w:tcW w:w="1197" w:type="dxa"/>
            <w:shd w:val="clear" w:color="auto" w:fill="auto"/>
          </w:tcPr>
          <w:p w:rsidR="008B32E5" w:rsidRPr="00A67629" w:rsidRDefault="008B32E5" w:rsidP="003C5AC1">
            <w:pPr>
              <w:suppressAutoHyphens w:val="0"/>
              <w:jc w:val="both"/>
              <w:rPr>
                <w:rFonts w:ascii="Times New Roman" w:eastAsia="Times New Roman" w:hAnsi="Times New Roman"/>
                <w:sz w:val="20"/>
                <w:szCs w:val="24"/>
                <w:lang w:eastAsia="en-GB"/>
              </w:rPr>
            </w:pPr>
            <w:r>
              <w:rPr>
                <w:rFonts w:ascii="Times New Roman" w:eastAsia="Times New Roman" w:hAnsi="Times New Roman"/>
                <w:sz w:val="20"/>
                <w:szCs w:val="24"/>
                <w:lang w:eastAsia="en-GB"/>
              </w:rPr>
              <w:t>-</w:t>
            </w:r>
          </w:p>
        </w:tc>
      </w:tr>
      <w:tr w:rsidR="008B32E5" w:rsidRPr="00A67629" w:rsidTr="003C5AC1">
        <w:tc>
          <w:tcPr>
            <w:tcW w:w="1811" w:type="dxa"/>
            <w:shd w:val="clear" w:color="auto" w:fill="auto"/>
          </w:tcPr>
          <w:p w:rsidR="008B32E5" w:rsidRPr="00A67629" w:rsidRDefault="008B32E5" w:rsidP="003C5AC1">
            <w:pPr>
              <w:suppressAutoHyphens w:val="0"/>
              <w:jc w:val="both"/>
              <w:rPr>
                <w:rFonts w:ascii="Times New Roman" w:eastAsia="Times New Roman" w:hAnsi="Times New Roman"/>
                <w:sz w:val="20"/>
                <w:szCs w:val="24"/>
                <w:lang w:eastAsia="en-GB"/>
              </w:rPr>
            </w:pPr>
            <w:r w:rsidRPr="00A67629">
              <w:rPr>
                <w:rFonts w:ascii="Times New Roman" w:eastAsia="Times New Roman" w:hAnsi="Times New Roman"/>
                <w:sz w:val="20"/>
                <w:szCs w:val="24"/>
                <w:lang w:eastAsia="en-GB"/>
              </w:rPr>
              <w:t>Ireland</w:t>
            </w:r>
          </w:p>
        </w:tc>
        <w:tc>
          <w:tcPr>
            <w:tcW w:w="1169" w:type="dxa"/>
            <w:shd w:val="clear" w:color="auto" w:fill="auto"/>
          </w:tcPr>
          <w:p w:rsidR="008B32E5" w:rsidRPr="00A67629" w:rsidRDefault="008B32E5" w:rsidP="003C5AC1">
            <w:pPr>
              <w:suppressAutoHyphens w:val="0"/>
              <w:jc w:val="both"/>
              <w:rPr>
                <w:rFonts w:ascii="Times New Roman" w:eastAsia="Times New Roman" w:hAnsi="Times New Roman"/>
                <w:sz w:val="20"/>
                <w:szCs w:val="24"/>
                <w:lang w:eastAsia="en-GB"/>
              </w:rPr>
            </w:pPr>
            <w:r>
              <w:rPr>
                <w:rFonts w:ascii="Times New Roman" w:eastAsia="Times New Roman" w:hAnsi="Times New Roman"/>
                <w:sz w:val="20"/>
                <w:szCs w:val="24"/>
                <w:lang w:eastAsia="en-GB"/>
              </w:rPr>
              <w:t>-</w:t>
            </w:r>
          </w:p>
        </w:tc>
        <w:tc>
          <w:tcPr>
            <w:tcW w:w="1341" w:type="dxa"/>
            <w:shd w:val="clear" w:color="auto" w:fill="auto"/>
          </w:tcPr>
          <w:p w:rsidR="008B32E5" w:rsidRPr="00A67629" w:rsidRDefault="008B32E5" w:rsidP="003C5AC1">
            <w:pPr>
              <w:suppressAutoHyphens w:val="0"/>
              <w:jc w:val="both"/>
              <w:rPr>
                <w:rFonts w:ascii="Times New Roman" w:eastAsia="Times New Roman" w:hAnsi="Times New Roman"/>
                <w:sz w:val="20"/>
                <w:szCs w:val="24"/>
                <w:lang w:eastAsia="en-GB"/>
              </w:rPr>
            </w:pPr>
            <w:r>
              <w:rPr>
                <w:rFonts w:ascii="Times New Roman" w:eastAsia="Times New Roman" w:hAnsi="Times New Roman"/>
                <w:sz w:val="20"/>
                <w:szCs w:val="24"/>
                <w:lang w:eastAsia="en-GB"/>
              </w:rPr>
              <w:t>-</w:t>
            </w:r>
          </w:p>
        </w:tc>
        <w:tc>
          <w:tcPr>
            <w:tcW w:w="1466" w:type="dxa"/>
            <w:shd w:val="clear" w:color="auto" w:fill="auto"/>
          </w:tcPr>
          <w:p w:rsidR="008B32E5" w:rsidRPr="006029B8" w:rsidRDefault="008B32E5" w:rsidP="003C5AC1">
            <w:pPr>
              <w:suppressAutoHyphens w:val="0"/>
              <w:jc w:val="both"/>
              <w:rPr>
                <w:rFonts w:ascii="Times New Roman" w:eastAsia="Times New Roman" w:hAnsi="Times New Roman"/>
                <w:sz w:val="20"/>
                <w:szCs w:val="24"/>
                <w:lang w:eastAsia="en-GB"/>
              </w:rPr>
            </w:pPr>
            <w:r w:rsidRPr="006029B8">
              <w:rPr>
                <w:rFonts w:ascii="Times New Roman" w:eastAsia="Times New Roman" w:hAnsi="Times New Roman"/>
                <w:sz w:val="20"/>
                <w:szCs w:val="24"/>
                <w:lang w:eastAsia="en-GB"/>
              </w:rPr>
              <w:t>YES</w:t>
            </w:r>
          </w:p>
        </w:tc>
        <w:tc>
          <w:tcPr>
            <w:tcW w:w="1197" w:type="dxa"/>
            <w:shd w:val="clear" w:color="auto" w:fill="auto"/>
          </w:tcPr>
          <w:p w:rsidR="008B32E5" w:rsidRPr="00A67629" w:rsidRDefault="008B32E5" w:rsidP="003C5AC1">
            <w:pPr>
              <w:suppressAutoHyphens w:val="0"/>
              <w:jc w:val="both"/>
              <w:rPr>
                <w:rFonts w:ascii="Times New Roman" w:eastAsia="Times New Roman" w:hAnsi="Times New Roman"/>
                <w:sz w:val="20"/>
                <w:szCs w:val="24"/>
                <w:lang w:eastAsia="en-GB"/>
              </w:rPr>
            </w:pPr>
            <w:r>
              <w:rPr>
                <w:rFonts w:ascii="Times New Roman" w:eastAsia="Times New Roman" w:hAnsi="Times New Roman"/>
                <w:sz w:val="20"/>
                <w:szCs w:val="24"/>
                <w:lang w:eastAsia="en-GB"/>
              </w:rPr>
              <w:t>-</w:t>
            </w:r>
          </w:p>
        </w:tc>
      </w:tr>
      <w:tr w:rsidR="008B32E5" w:rsidRPr="00A67629" w:rsidTr="003C5AC1">
        <w:tc>
          <w:tcPr>
            <w:tcW w:w="1811" w:type="dxa"/>
            <w:shd w:val="clear" w:color="auto" w:fill="auto"/>
          </w:tcPr>
          <w:p w:rsidR="008B32E5" w:rsidRPr="00A67629" w:rsidRDefault="008B32E5" w:rsidP="003C5AC1">
            <w:pPr>
              <w:suppressAutoHyphens w:val="0"/>
              <w:jc w:val="both"/>
              <w:rPr>
                <w:rFonts w:ascii="Times New Roman" w:eastAsia="Times New Roman" w:hAnsi="Times New Roman"/>
                <w:sz w:val="20"/>
                <w:szCs w:val="24"/>
                <w:lang w:eastAsia="en-GB"/>
              </w:rPr>
            </w:pPr>
            <w:r w:rsidRPr="00A67629">
              <w:rPr>
                <w:rFonts w:ascii="Times New Roman" w:eastAsia="Times New Roman" w:hAnsi="Times New Roman"/>
                <w:sz w:val="20"/>
                <w:szCs w:val="24"/>
                <w:lang w:eastAsia="en-GB"/>
              </w:rPr>
              <w:t>Italy</w:t>
            </w:r>
          </w:p>
        </w:tc>
        <w:tc>
          <w:tcPr>
            <w:tcW w:w="1169" w:type="dxa"/>
            <w:shd w:val="clear" w:color="auto" w:fill="auto"/>
          </w:tcPr>
          <w:p w:rsidR="008B32E5" w:rsidRPr="00A67629" w:rsidRDefault="008B32E5" w:rsidP="003C5AC1">
            <w:pPr>
              <w:suppressAutoHyphens w:val="0"/>
              <w:jc w:val="both"/>
              <w:rPr>
                <w:rFonts w:ascii="Times New Roman" w:eastAsia="Times New Roman" w:hAnsi="Times New Roman"/>
                <w:sz w:val="20"/>
                <w:szCs w:val="24"/>
                <w:lang w:eastAsia="en-GB"/>
              </w:rPr>
            </w:pPr>
            <w:r>
              <w:rPr>
                <w:rFonts w:ascii="Times New Roman" w:eastAsia="Times New Roman" w:hAnsi="Times New Roman"/>
                <w:sz w:val="20"/>
                <w:szCs w:val="24"/>
                <w:lang w:eastAsia="en-GB"/>
              </w:rPr>
              <w:t>-</w:t>
            </w:r>
          </w:p>
        </w:tc>
        <w:tc>
          <w:tcPr>
            <w:tcW w:w="1341" w:type="dxa"/>
            <w:shd w:val="clear" w:color="auto" w:fill="auto"/>
          </w:tcPr>
          <w:p w:rsidR="008B32E5" w:rsidRPr="00A67629" w:rsidRDefault="008B32E5" w:rsidP="003C5AC1">
            <w:pPr>
              <w:suppressAutoHyphens w:val="0"/>
              <w:jc w:val="both"/>
              <w:rPr>
                <w:rFonts w:ascii="Times New Roman" w:eastAsia="Times New Roman" w:hAnsi="Times New Roman"/>
                <w:sz w:val="20"/>
                <w:szCs w:val="24"/>
                <w:lang w:eastAsia="en-GB"/>
              </w:rPr>
            </w:pPr>
            <w:r>
              <w:rPr>
                <w:rFonts w:ascii="Times New Roman" w:eastAsia="Times New Roman" w:hAnsi="Times New Roman"/>
                <w:sz w:val="20"/>
                <w:szCs w:val="24"/>
                <w:lang w:eastAsia="en-GB"/>
              </w:rPr>
              <w:t>-</w:t>
            </w:r>
          </w:p>
        </w:tc>
        <w:tc>
          <w:tcPr>
            <w:tcW w:w="1466" w:type="dxa"/>
            <w:shd w:val="clear" w:color="auto" w:fill="auto"/>
          </w:tcPr>
          <w:p w:rsidR="008B32E5" w:rsidRPr="006029B8" w:rsidRDefault="008B32E5" w:rsidP="003C5AC1">
            <w:pPr>
              <w:suppressAutoHyphens w:val="0"/>
              <w:jc w:val="both"/>
              <w:rPr>
                <w:rFonts w:ascii="Times New Roman" w:eastAsia="Times New Roman" w:hAnsi="Times New Roman"/>
                <w:sz w:val="20"/>
                <w:szCs w:val="24"/>
                <w:lang w:eastAsia="en-GB"/>
              </w:rPr>
            </w:pPr>
            <w:r w:rsidRPr="006029B8">
              <w:rPr>
                <w:rFonts w:ascii="Times New Roman" w:eastAsia="Times New Roman" w:hAnsi="Times New Roman"/>
                <w:sz w:val="20"/>
                <w:szCs w:val="24"/>
                <w:lang w:eastAsia="en-GB"/>
              </w:rPr>
              <w:t>YES</w:t>
            </w:r>
          </w:p>
        </w:tc>
        <w:tc>
          <w:tcPr>
            <w:tcW w:w="1197" w:type="dxa"/>
            <w:shd w:val="clear" w:color="auto" w:fill="auto"/>
          </w:tcPr>
          <w:p w:rsidR="008B32E5" w:rsidRPr="00A67629" w:rsidRDefault="008B32E5" w:rsidP="003C5AC1">
            <w:pPr>
              <w:suppressAutoHyphens w:val="0"/>
              <w:jc w:val="both"/>
              <w:rPr>
                <w:rFonts w:ascii="Times New Roman" w:eastAsia="Times New Roman" w:hAnsi="Times New Roman"/>
                <w:sz w:val="20"/>
                <w:szCs w:val="24"/>
                <w:lang w:eastAsia="en-GB"/>
              </w:rPr>
            </w:pPr>
            <w:r>
              <w:rPr>
                <w:rFonts w:ascii="Times New Roman" w:eastAsia="Times New Roman" w:hAnsi="Times New Roman"/>
                <w:sz w:val="20"/>
                <w:szCs w:val="24"/>
                <w:lang w:eastAsia="en-GB"/>
              </w:rPr>
              <w:t>-</w:t>
            </w:r>
          </w:p>
        </w:tc>
      </w:tr>
      <w:tr w:rsidR="008B32E5" w:rsidRPr="00A67629" w:rsidTr="003C5AC1">
        <w:tc>
          <w:tcPr>
            <w:tcW w:w="1811" w:type="dxa"/>
            <w:shd w:val="clear" w:color="auto" w:fill="auto"/>
          </w:tcPr>
          <w:p w:rsidR="008B32E5" w:rsidRPr="00A67629" w:rsidRDefault="008B32E5" w:rsidP="003C5AC1">
            <w:pPr>
              <w:suppressAutoHyphens w:val="0"/>
              <w:jc w:val="both"/>
              <w:rPr>
                <w:rFonts w:ascii="Times New Roman" w:eastAsia="Times New Roman" w:hAnsi="Times New Roman"/>
                <w:sz w:val="20"/>
                <w:szCs w:val="24"/>
                <w:lang w:eastAsia="en-GB"/>
              </w:rPr>
            </w:pPr>
            <w:r w:rsidRPr="00A67629">
              <w:rPr>
                <w:rFonts w:ascii="Times New Roman" w:eastAsia="Times New Roman" w:hAnsi="Times New Roman"/>
                <w:sz w:val="20"/>
                <w:szCs w:val="24"/>
                <w:lang w:eastAsia="en-GB"/>
              </w:rPr>
              <w:t>Latvia</w:t>
            </w:r>
          </w:p>
        </w:tc>
        <w:tc>
          <w:tcPr>
            <w:tcW w:w="1169" w:type="dxa"/>
            <w:shd w:val="clear" w:color="auto" w:fill="auto"/>
          </w:tcPr>
          <w:p w:rsidR="008B32E5" w:rsidRPr="00A67629" w:rsidRDefault="008B32E5" w:rsidP="003C5AC1">
            <w:pPr>
              <w:suppressAutoHyphens w:val="0"/>
              <w:jc w:val="both"/>
              <w:rPr>
                <w:rFonts w:ascii="Times New Roman" w:eastAsia="Times New Roman" w:hAnsi="Times New Roman"/>
                <w:sz w:val="20"/>
                <w:szCs w:val="24"/>
                <w:lang w:eastAsia="en-GB"/>
              </w:rPr>
            </w:pPr>
            <w:r>
              <w:rPr>
                <w:rFonts w:ascii="Times New Roman" w:eastAsia="Times New Roman" w:hAnsi="Times New Roman"/>
                <w:sz w:val="20"/>
                <w:szCs w:val="24"/>
                <w:lang w:eastAsia="en-GB"/>
              </w:rPr>
              <w:t>-</w:t>
            </w:r>
          </w:p>
        </w:tc>
        <w:tc>
          <w:tcPr>
            <w:tcW w:w="1341" w:type="dxa"/>
            <w:shd w:val="clear" w:color="auto" w:fill="auto"/>
          </w:tcPr>
          <w:p w:rsidR="008B32E5" w:rsidRPr="00A67629" w:rsidRDefault="008B32E5" w:rsidP="003C5AC1">
            <w:pPr>
              <w:suppressAutoHyphens w:val="0"/>
              <w:jc w:val="both"/>
              <w:rPr>
                <w:rFonts w:ascii="Times New Roman" w:eastAsia="Times New Roman" w:hAnsi="Times New Roman"/>
                <w:sz w:val="20"/>
                <w:szCs w:val="24"/>
                <w:lang w:eastAsia="en-GB"/>
              </w:rPr>
            </w:pPr>
            <w:r>
              <w:rPr>
                <w:rFonts w:ascii="Times New Roman" w:eastAsia="Times New Roman" w:hAnsi="Times New Roman"/>
                <w:sz w:val="20"/>
                <w:szCs w:val="24"/>
                <w:lang w:eastAsia="en-GB"/>
              </w:rPr>
              <w:t>-</w:t>
            </w:r>
          </w:p>
        </w:tc>
        <w:tc>
          <w:tcPr>
            <w:tcW w:w="1466" w:type="dxa"/>
            <w:shd w:val="clear" w:color="auto" w:fill="auto"/>
          </w:tcPr>
          <w:p w:rsidR="008B32E5" w:rsidRPr="00A67629" w:rsidRDefault="008B32E5" w:rsidP="003C5AC1">
            <w:pPr>
              <w:suppressAutoHyphens w:val="0"/>
              <w:jc w:val="both"/>
              <w:rPr>
                <w:rFonts w:ascii="Times New Roman" w:eastAsia="Times New Roman" w:hAnsi="Times New Roman"/>
                <w:sz w:val="20"/>
                <w:szCs w:val="24"/>
                <w:lang w:eastAsia="en-GB"/>
              </w:rPr>
            </w:pPr>
            <w:r>
              <w:rPr>
                <w:rFonts w:ascii="Times New Roman" w:eastAsia="Times New Roman" w:hAnsi="Times New Roman"/>
                <w:sz w:val="20"/>
                <w:szCs w:val="24"/>
                <w:lang w:eastAsia="en-GB"/>
              </w:rPr>
              <w:t>-</w:t>
            </w:r>
          </w:p>
        </w:tc>
        <w:tc>
          <w:tcPr>
            <w:tcW w:w="1197" w:type="dxa"/>
            <w:shd w:val="clear" w:color="auto" w:fill="auto"/>
          </w:tcPr>
          <w:p w:rsidR="008B32E5" w:rsidRPr="00A67629" w:rsidRDefault="008B32E5" w:rsidP="003C5AC1">
            <w:pPr>
              <w:suppressAutoHyphens w:val="0"/>
              <w:jc w:val="both"/>
              <w:rPr>
                <w:rFonts w:ascii="Times New Roman" w:eastAsia="Times New Roman" w:hAnsi="Times New Roman"/>
                <w:sz w:val="20"/>
                <w:szCs w:val="24"/>
                <w:lang w:eastAsia="en-GB"/>
              </w:rPr>
            </w:pPr>
            <w:r>
              <w:rPr>
                <w:rFonts w:ascii="Times New Roman" w:eastAsia="Times New Roman" w:hAnsi="Times New Roman"/>
                <w:sz w:val="20"/>
                <w:szCs w:val="24"/>
                <w:lang w:eastAsia="en-GB"/>
              </w:rPr>
              <w:t>-</w:t>
            </w:r>
          </w:p>
        </w:tc>
      </w:tr>
      <w:tr w:rsidR="008B32E5" w:rsidRPr="00A67629" w:rsidTr="003C5AC1">
        <w:tc>
          <w:tcPr>
            <w:tcW w:w="1811" w:type="dxa"/>
            <w:shd w:val="clear" w:color="auto" w:fill="auto"/>
          </w:tcPr>
          <w:p w:rsidR="008B32E5" w:rsidRPr="00A67629" w:rsidRDefault="008B32E5" w:rsidP="003C5AC1">
            <w:pPr>
              <w:suppressAutoHyphens w:val="0"/>
              <w:jc w:val="both"/>
              <w:rPr>
                <w:rFonts w:ascii="Times New Roman" w:eastAsia="Times New Roman" w:hAnsi="Times New Roman"/>
                <w:sz w:val="20"/>
                <w:szCs w:val="24"/>
                <w:lang w:eastAsia="en-GB"/>
              </w:rPr>
            </w:pPr>
            <w:r w:rsidRPr="00A67629">
              <w:rPr>
                <w:rFonts w:ascii="Times New Roman" w:eastAsia="Times New Roman" w:hAnsi="Times New Roman"/>
                <w:sz w:val="20"/>
                <w:szCs w:val="24"/>
                <w:lang w:eastAsia="en-GB"/>
              </w:rPr>
              <w:t>Lithuania</w:t>
            </w:r>
          </w:p>
        </w:tc>
        <w:tc>
          <w:tcPr>
            <w:tcW w:w="1169" w:type="dxa"/>
            <w:shd w:val="clear" w:color="auto" w:fill="auto"/>
          </w:tcPr>
          <w:p w:rsidR="008B32E5" w:rsidRPr="00A67629" w:rsidRDefault="008B32E5" w:rsidP="003C5AC1">
            <w:pPr>
              <w:suppressAutoHyphens w:val="0"/>
              <w:jc w:val="both"/>
              <w:rPr>
                <w:rFonts w:ascii="Times New Roman" w:eastAsia="Times New Roman" w:hAnsi="Times New Roman"/>
                <w:sz w:val="20"/>
                <w:szCs w:val="24"/>
                <w:lang w:eastAsia="en-GB"/>
              </w:rPr>
            </w:pPr>
            <w:r>
              <w:rPr>
                <w:rFonts w:ascii="Times New Roman" w:eastAsia="Times New Roman" w:hAnsi="Times New Roman"/>
                <w:sz w:val="20"/>
                <w:szCs w:val="24"/>
                <w:lang w:eastAsia="en-GB"/>
              </w:rPr>
              <w:t>-</w:t>
            </w:r>
          </w:p>
        </w:tc>
        <w:tc>
          <w:tcPr>
            <w:tcW w:w="1341" w:type="dxa"/>
            <w:shd w:val="clear" w:color="auto" w:fill="auto"/>
          </w:tcPr>
          <w:p w:rsidR="008B32E5" w:rsidRPr="00A67629" w:rsidRDefault="008B32E5" w:rsidP="003C5AC1">
            <w:pPr>
              <w:suppressAutoHyphens w:val="0"/>
              <w:jc w:val="both"/>
              <w:rPr>
                <w:rFonts w:ascii="Times New Roman" w:eastAsia="Times New Roman" w:hAnsi="Times New Roman"/>
                <w:sz w:val="20"/>
                <w:szCs w:val="24"/>
                <w:lang w:eastAsia="en-GB"/>
              </w:rPr>
            </w:pPr>
            <w:r>
              <w:rPr>
                <w:rFonts w:ascii="Times New Roman" w:eastAsia="Times New Roman" w:hAnsi="Times New Roman"/>
                <w:sz w:val="20"/>
                <w:szCs w:val="24"/>
                <w:lang w:eastAsia="en-GB"/>
              </w:rPr>
              <w:t>-</w:t>
            </w:r>
          </w:p>
        </w:tc>
        <w:tc>
          <w:tcPr>
            <w:tcW w:w="1466" w:type="dxa"/>
            <w:shd w:val="clear" w:color="auto" w:fill="auto"/>
          </w:tcPr>
          <w:p w:rsidR="008B32E5" w:rsidRPr="00A67629" w:rsidRDefault="008B32E5" w:rsidP="003C5AC1">
            <w:pPr>
              <w:suppressAutoHyphens w:val="0"/>
              <w:jc w:val="both"/>
              <w:rPr>
                <w:rFonts w:ascii="Times New Roman" w:eastAsia="Times New Roman" w:hAnsi="Times New Roman"/>
                <w:sz w:val="20"/>
                <w:szCs w:val="24"/>
                <w:lang w:eastAsia="en-GB"/>
              </w:rPr>
            </w:pPr>
            <w:r>
              <w:rPr>
                <w:rFonts w:ascii="Times New Roman" w:eastAsia="Times New Roman" w:hAnsi="Times New Roman"/>
                <w:sz w:val="20"/>
                <w:szCs w:val="24"/>
                <w:lang w:eastAsia="en-GB"/>
              </w:rPr>
              <w:t>-</w:t>
            </w:r>
          </w:p>
        </w:tc>
        <w:tc>
          <w:tcPr>
            <w:tcW w:w="1197" w:type="dxa"/>
            <w:shd w:val="clear" w:color="auto" w:fill="auto"/>
          </w:tcPr>
          <w:p w:rsidR="008B32E5" w:rsidRPr="00A67629" w:rsidRDefault="008B32E5" w:rsidP="003C5AC1">
            <w:pPr>
              <w:suppressAutoHyphens w:val="0"/>
              <w:jc w:val="both"/>
              <w:rPr>
                <w:rFonts w:ascii="Times New Roman" w:eastAsia="Times New Roman" w:hAnsi="Times New Roman"/>
                <w:sz w:val="20"/>
                <w:szCs w:val="24"/>
                <w:lang w:eastAsia="en-GB"/>
              </w:rPr>
            </w:pPr>
            <w:r>
              <w:rPr>
                <w:rFonts w:ascii="Times New Roman" w:eastAsia="Times New Roman" w:hAnsi="Times New Roman"/>
                <w:sz w:val="20"/>
                <w:szCs w:val="24"/>
                <w:lang w:eastAsia="en-GB"/>
              </w:rPr>
              <w:t>-</w:t>
            </w:r>
          </w:p>
        </w:tc>
      </w:tr>
      <w:tr w:rsidR="008B32E5" w:rsidRPr="00A67629" w:rsidTr="003C5AC1">
        <w:tc>
          <w:tcPr>
            <w:tcW w:w="1811" w:type="dxa"/>
            <w:shd w:val="clear" w:color="auto" w:fill="auto"/>
          </w:tcPr>
          <w:p w:rsidR="008B32E5" w:rsidRPr="00A67629" w:rsidRDefault="008B32E5" w:rsidP="003C5AC1">
            <w:pPr>
              <w:suppressAutoHyphens w:val="0"/>
              <w:jc w:val="both"/>
              <w:rPr>
                <w:rFonts w:ascii="Times New Roman" w:eastAsia="Times New Roman" w:hAnsi="Times New Roman"/>
                <w:sz w:val="20"/>
                <w:szCs w:val="24"/>
                <w:lang w:eastAsia="en-GB"/>
              </w:rPr>
            </w:pPr>
            <w:r w:rsidRPr="00A67629">
              <w:rPr>
                <w:rFonts w:ascii="Times New Roman" w:eastAsia="Times New Roman" w:hAnsi="Times New Roman"/>
                <w:sz w:val="20"/>
                <w:szCs w:val="24"/>
                <w:lang w:eastAsia="en-GB"/>
              </w:rPr>
              <w:t>Luxembourg</w:t>
            </w:r>
          </w:p>
        </w:tc>
        <w:tc>
          <w:tcPr>
            <w:tcW w:w="1169" w:type="dxa"/>
            <w:shd w:val="clear" w:color="auto" w:fill="auto"/>
          </w:tcPr>
          <w:p w:rsidR="008B32E5" w:rsidRPr="00A67629" w:rsidRDefault="008B32E5" w:rsidP="003C5AC1">
            <w:pPr>
              <w:suppressAutoHyphens w:val="0"/>
              <w:jc w:val="both"/>
              <w:rPr>
                <w:rFonts w:ascii="Times New Roman" w:eastAsia="Times New Roman" w:hAnsi="Times New Roman"/>
                <w:sz w:val="20"/>
                <w:szCs w:val="24"/>
                <w:lang w:eastAsia="en-GB"/>
              </w:rPr>
            </w:pPr>
            <w:r>
              <w:rPr>
                <w:rFonts w:ascii="Times New Roman" w:eastAsia="Times New Roman" w:hAnsi="Times New Roman"/>
                <w:sz w:val="20"/>
                <w:szCs w:val="24"/>
                <w:lang w:eastAsia="en-GB"/>
              </w:rPr>
              <w:t>-</w:t>
            </w:r>
          </w:p>
        </w:tc>
        <w:tc>
          <w:tcPr>
            <w:tcW w:w="1341" w:type="dxa"/>
            <w:shd w:val="clear" w:color="auto" w:fill="auto"/>
          </w:tcPr>
          <w:p w:rsidR="008B32E5" w:rsidRPr="00A67629" w:rsidRDefault="008B32E5" w:rsidP="003C5AC1">
            <w:pPr>
              <w:suppressAutoHyphens w:val="0"/>
              <w:jc w:val="both"/>
              <w:rPr>
                <w:rFonts w:ascii="Times New Roman" w:eastAsia="Times New Roman" w:hAnsi="Times New Roman"/>
                <w:sz w:val="20"/>
                <w:szCs w:val="24"/>
                <w:lang w:eastAsia="en-GB"/>
              </w:rPr>
            </w:pPr>
            <w:r>
              <w:rPr>
                <w:rFonts w:ascii="Times New Roman" w:eastAsia="Times New Roman" w:hAnsi="Times New Roman"/>
                <w:sz w:val="20"/>
                <w:szCs w:val="24"/>
                <w:lang w:eastAsia="en-GB"/>
              </w:rPr>
              <w:t>-</w:t>
            </w:r>
          </w:p>
        </w:tc>
        <w:tc>
          <w:tcPr>
            <w:tcW w:w="1466" w:type="dxa"/>
            <w:shd w:val="clear" w:color="auto" w:fill="auto"/>
          </w:tcPr>
          <w:p w:rsidR="008B32E5" w:rsidRPr="00A67629" w:rsidRDefault="008B32E5" w:rsidP="003C5AC1">
            <w:pPr>
              <w:suppressAutoHyphens w:val="0"/>
              <w:jc w:val="both"/>
              <w:rPr>
                <w:rFonts w:ascii="Times New Roman" w:eastAsia="Times New Roman" w:hAnsi="Times New Roman"/>
                <w:sz w:val="20"/>
                <w:szCs w:val="24"/>
                <w:lang w:eastAsia="en-GB"/>
              </w:rPr>
            </w:pPr>
            <w:r>
              <w:rPr>
                <w:rFonts w:ascii="Times New Roman" w:eastAsia="Times New Roman" w:hAnsi="Times New Roman"/>
                <w:sz w:val="20"/>
                <w:szCs w:val="24"/>
                <w:lang w:eastAsia="en-GB"/>
              </w:rPr>
              <w:t>-</w:t>
            </w:r>
          </w:p>
        </w:tc>
        <w:tc>
          <w:tcPr>
            <w:tcW w:w="1197" w:type="dxa"/>
            <w:shd w:val="clear" w:color="auto" w:fill="auto"/>
          </w:tcPr>
          <w:p w:rsidR="008B32E5" w:rsidRPr="00A67629" w:rsidRDefault="008B32E5" w:rsidP="003C5AC1">
            <w:pPr>
              <w:suppressAutoHyphens w:val="0"/>
              <w:jc w:val="both"/>
              <w:rPr>
                <w:rFonts w:ascii="Times New Roman" w:eastAsia="Times New Roman" w:hAnsi="Times New Roman"/>
                <w:sz w:val="20"/>
                <w:szCs w:val="24"/>
                <w:lang w:eastAsia="en-GB"/>
              </w:rPr>
            </w:pPr>
            <w:r>
              <w:rPr>
                <w:rFonts w:ascii="Times New Roman" w:eastAsia="Times New Roman" w:hAnsi="Times New Roman"/>
                <w:sz w:val="20"/>
                <w:szCs w:val="24"/>
                <w:lang w:eastAsia="en-GB"/>
              </w:rPr>
              <w:t>-</w:t>
            </w:r>
          </w:p>
        </w:tc>
      </w:tr>
      <w:tr w:rsidR="008B32E5" w:rsidRPr="00A67629" w:rsidTr="003C5AC1">
        <w:tc>
          <w:tcPr>
            <w:tcW w:w="1811" w:type="dxa"/>
            <w:shd w:val="clear" w:color="auto" w:fill="auto"/>
          </w:tcPr>
          <w:p w:rsidR="008B32E5" w:rsidRPr="00A67629" w:rsidRDefault="008B32E5" w:rsidP="003C5AC1">
            <w:pPr>
              <w:suppressAutoHyphens w:val="0"/>
              <w:jc w:val="both"/>
              <w:rPr>
                <w:rFonts w:ascii="Times New Roman" w:eastAsia="Times New Roman" w:hAnsi="Times New Roman"/>
                <w:sz w:val="20"/>
                <w:szCs w:val="24"/>
                <w:lang w:eastAsia="en-GB"/>
              </w:rPr>
            </w:pPr>
            <w:r w:rsidRPr="00A67629">
              <w:rPr>
                <w:rFonts w:ascii="Times New Roman" w:eastAsia="Times New Roman" w:hAnsi="Times New Roman"/>
                <w:sz w:val="20"/>
                <w:szCs w:val="24"/>
                <w:lang w:eastAsia="en-GB"/>
              </w:rPr>
              <w:t>Malta</w:t>
            </w:r>
          </w:p>
        </w:tc>
        <w:tc>
          <w:tcPr>
            <w:tcW w:w="1169" w:type="dxa"/>
            <w:shd w:val="clear" w:color="auto" w:fill="auto"/>
          </w:tcPr>
          <w:p w:rsidR="008B32E5" w:rsidRPr="00A67629" w:rsidRDefault="008B32E5" w:rsidP="003C5AC1">
            <w:pPr>
              <w:suppressAutoHyphens w:val="0"/>
              <w:jc w:val="both"/>
              <w:rPr>
                <w:rFonts w:ascii="Times New Roman" w:eastAsia="Times New Roman" w:hAnsi="Times New Roman"/>
                <w:sz w:val="20"/>
                <w:szCs w:val="24"/>
                <w:lang w:eastAsia="en-GB"/>
              </w:rPr>
            </w:pPr>
            <w:r>
              <w:rPr>
                <w:rFonts w:ascii="Times New Roman" w:eastAsia="Times New Roman" w:hAnsi="Times New Roman"/>
                <w:sz w:val="20"/>
                <w:szCs w:val="24"/>
                <w:lang w:eastAsia="en-GB"/>
              </w:rPr>
              <w:t>-</w:t>
            </w:r>
          </w:p>
        </w:tc>
        <w:tc>
          <w:tcPr>
            <w:tcW w:w="1341" w:type="dxa"/>
            <w:shd w:val="clear" w:color="auto" w:fill="auto"/>
          </w:tcPr>
          <w:p w:rsidR="008B32E5" w:rsidRPr="00A67629" w:rsidRDefault="008B32E5" w:rsidP="003C5AC1">
            <w:pPr>
              <w:suppressAutoHyphens w:val="0"/>
              <w:jc w:val="both"/>
              <w:rPr>
                <w:rFonts w:ascii="Times New Roman" w:eastAsia="Times New Roman" w:hAnsi="Times New Roman"/>
                <w:sz w:val="20"/>
                <w:szCs w:val="24"/>
                <w:lang w:eastAsia="en-GB"/>
              </w:rPr>
            </w:pPr>
            <w:r>
              <w:rPr>
                <w:rFonts w:ascii="Times New Roman" w:eastAsia="Times New Roman" w:hAnsi="Times New Roman"/>
                <w:sz w:val="20"/>
                <w:szCs w:val="24"/>
                <w:lang w:eastAsia="en-GB"/>
              </w:rPr>
              <w:t>-</w:t>
            </w:r>
          </w:p>
        </w:tc>
        <w:tc>
          <w:tcPr>
            <w:tcW w:w="1466" w:type="dxa"/>
            <w:shd w:val="clear" w:color="auto" w:fill="auto"/>
          </w:tcPr>
          <w:p w:rsidR="008B32E5" w:rsidRPr="00A67629" w:rsidRDefault="008B32E5" w:rsidP="003C5AC1">
            <w:pPr>
              <w:suppressAutoHyphens w:val="0"/>
              <w:jc w:val="both"/>
              <w:rPr>
                <w:rFonts w:ascii="Times New Roman" w:eastAsia="Times New Roman" w:hAnsi="Times New Roman"/>
                <w:sz w:val="20"/>
                <w:szCs w:val="24"/>
                <w:lang w:eastAsia="en-GB"/>
              </w:rPr>
            </w:pPr>
            <w:r>
              <w:rPr>
                <w:rFonts w:ascii="Times New Roman" w:eastAsia="Times New Roman" w:hAnsi="Times New Roman"/>
                <w:sz w:val="20"/>
                <w:szCs w:val="24"/>
                <w:lang w:eastAsia="en-GB"/>
              </w:rPr>
              <w:t>-</w:t>
            </w:r>
          </w:p>
        </w:tc>
        <w:tc>
          <w:tcPr>
            <w:tcW w:w="1197" w:type="dxa"/>
            <w:shd w:val="clear" w:color="auto" w:fill="auto"/>
          </w:tcPr>
          <w:p w:rsidR="008B32E5" w:rsidRPr="00A67629" w:rsidRDefault="008B32E5" w:rsidP="003C5AC1">
            <w:pPr>
              <w:suppressAutoHyphens w:val="0"/>
              <w:jc w:val="both"/>
              <w:rPr>
                <w:rFonts w:ascii="Times New Roman" w:eastAsia="Times New Roman" w:hAnsi="Times New Roman"/>
                <w:sz w:val="20"/>
                <w:szCs w:val="24"/>
                <w:lang w:eastAsia="en-GB"/>
              </w:rPr>
            </w:pPr>
            <w:r>
              <w:rPr>
                <w:rFonts w:ascii="Times New Roman" w:eastAsia="Times New Roman" w:hAnsi="Times New Roman"/>
                <w:sz w:val="20"/>
                <w:szCs w:val="24"/>
                <w:lang w:eastAsia="en-GB"/>
              </w:rPr>
              <w:t>-</w:t>
            </w:r>
          </w:p>
        </w:tc>
      </w:tr>
      <w:tr w:rsidR="008B32E5" w:rsidRPr="00A67629" w:rsidTr="003C5AC1">
        <w:tc>
          <w:tcPr>
            <w:tcW w:w="1811" w:type="dxa"/>
            <w:shd w:val="clear" w:color="auto" w:fill="auto"/>
          </w:tcPr>
          <w:p w:rsidR="008B32E5" w:rsidRPr="00A67629" w:rsidRDefault="008B32E5" w:rsidP="003C5AC1">
            <w:pPr>
              <w:suppressAutoHyphens w:val="0"/>
              <w:jc w:val="both"/>
              <w:rPr>
                <w:rFonts w:ascii="Times New Roman" w:eastAsia="Times New Roman" w:hAnsi="Times New Roman"/>
                <w:sz w:val="20"/>
                <w:szCs w:val="24"/>
                <w:lang w:eastAsia="en-GB"/>
              </w:rPr>
            </w:pPr>
            <w:r w:rsidRPr="00A67629">
              <w:rPr>
                <w:rFonts w:ascii="Times New Roman" w:eastAsia="Times New Roman" w:hAnsi="Times New Roman"/>
                <w:sz w:val="20"/>
                <w:szCs w:val="24"/>
                <w:lang w:eastAsia="en-GB"/>
              </w:rPr>
              <w:t>Netherlands</w:t>
            </w:r>
          </w:p>
        </w:tc>
        <w:tc>
          <w:tcPr>
            <w:tcW w:w="1169" w:type="dxa"/>
            <w:shd w:val="clear" w:color="auto" w:fill="auto"/>
          </w:tcPr>
          <w:p w:rsidR="008B32E5" w:rsidRPr="00A67629" w:rsidRDefault="008B32E5" w:rsidP="003C5AC1">
            <w:pPr>
              <w:suppressAutoHyphens w:val="0"/>
              <w:jc w:val="both"/>
              <w:rPr>
                <w:rFonts w:ascii="Times New Roman" w:eastAsia="Times New Roman" w:hAnsi="Times New Roman"/>
                <w:sz w:val="20"/>
                <w:szCs w:val="24"/>
                <w:lang w:eastAsia="en-GB"/>
              </w:rPr>
            </w:pPr>
            <w:r>
              <w:rPr>
                <w:rFonts w:ascii="Times New Roman" w:eastAsia="Times New Roman" w:hAnsi="Times New Roman"/>
                <w:sz w:val="20"/>
                <w:szCs w:val="24"/>
                <w:lang w:eastAsia="en-GB"/>
              </w:rPr>
              <w:t>-</w:t>
            </w:r>
          </w:p>
        </w:tc>
        <w:tc>
          <w:tcPr>
            <w:tcW w:w="1341" w:type="dxa"/>
            <w:shd w:val="clear" w:color="auto" w:fill="auto"/>
          </w:tcPr>
          <w:p w:rsidR="008B32E5" w:rsidRPr="00A67629" w:rsidRDefault="008B32E5" w:rsidP="003C5AC1">
            <w:pPr>
              <w:suppressAutoHyphens w:val="0"/>
              <w:jc w:val="both"/>
              <w:rPr>
                <w:rFonts w:ascii="Times New Roman" w:eastAsia="Times New Roman" w:hAnsi="Times New Roman"/>
                <w:sz w:val="20"/>
                <w:szCs w:val="24"/>
                <w:lang w:eastAsia="en-GB"/>
              </w:rPr>
            </w:pPr>
            <w:r>
              <w:rPr>
                <w:rFonts w:ascii="Times New Roman" w:eastAsia="Times New Roman" w:hAnsi="Times New Roman"/>
                <w:sz w:val="20"/>
                <w:szCs w:val="24"/>
                <w:lang w:eastAsia="en-GB"/>
              </w:rPr>
              <w:t>-</w:t>
            </w:r>
          </w:p>
        </w:tc>
        <w:tc>
          <w:tcPr>
            <w:tcW w:w="1466" w:type="dxa"/>
            <w:shd w:val="clear" w:color="auto" w:fill="auto"/>
          </w:tcPr>
          <w:p w:rsidR="008B32E5" w:rsidRPr="00A67629" w:rsidRDefault="008B32E5" w:rsidP="003C5AC1">
            <w:pPr>
              <w:suppressAutoHyphens w:val="0"/>
              <w:jc w:val="both"/>
              <w:rPr>
                <w:rFonts w:ascii="Times New Roman" w:eastAsia="Times New Roman" w:hAnsi="Times New Roman"/>
                <w:sz w:val="20"/>
                <w:szCs w:val="24"/>
                <w:lang w:eastAsia="en-GB"/>
              </w:rPr>
            </w:pPr>
            <w:r>
              <w:rPr>
                <w:rFonts w:ascii="Times New Roman" w:eastAsia="Times New Roman" w:hAnsi="Times New Roman"/>
                <w:sz w:val="20"/>
                <w:szCs w:val="24"/>
                <w:lang w:eastAsia="en-GB"/>
              </w:rPr>
              <w:t>-</w:t>
            </w:r>
          </w:p>
        </w:tc>
        <w:tc>
          <w:tcPr>
            <w:tcW w:w="1197" w:type="dxa"/>
            <w:shd w:val="clear" w:color="auto" w:fill="auto"/>
          </w:tcPr>
          <w:p w:rsidR="008B32E5" w:rsidRPr="00A67629" w:rsidRDefault="008B32E5" w:rsidP="003C5AC1">
            <w:pPr>
              <w:suppressAutoHyphens w:val="0"/>
              <w:jc w:val="both"/>
              <w:rPr>
                <w:rFonts w:ascii="Times New Roman" w:eastAsia="Times New Roman" w:hAnsi="Times New Roman"/>
                <w:sz w:val="20"/>
                <w:szCs w:val="24"/>
                <w:lang w:eastAsia="en-GB"/>
              </w:rPr>
            </w:pPr>
            <w:r>
              <w:rPr>
                <w:rFonts w:ascii="Times New Roman" w:eastAsia="Times New Roman" w:hAnsi="Times New Roman"/>
                <w:sz w:val="20"/>
                <w:szCs w:val="24"/>
                <w:lang w:eastAsia="en-GB"/>
              </w:rPr>
              <w:t>-</w:t>
            </w:r>
          </w:p>
        </w:tc>
      </w:tr>
      <w:tr w:rsidR="008B32E5" w:rsidRPr="00A67629" w:rsidTr="003C5AC1">
        <w:tc>
          <w:tcPr>
            <w:tcW w:w="1811" w:type="dxa"/>
            <w:shd w:val="clear" w:color="auto" w:fill="auto"/>
          </w:tcPr>
          <w:p w:rsidR="008B32E5" w:rsidRPr="00A67629" w:rsidRDefault="008B32E5" w:rsidP="003C5AC1">
            <w:pPr>
              <w:suppressAutoHyphens w:val="0"/>
              <w:jc w:val="both"/>
              <w:rPr>
                <w:rFonts w:ascii="Times New Roman" w:eastAsia="Times New Roman" w:hAnsi="Times New Roman"/>
                <w:sz w:val="20"/>
                <w:szCs w:val="24"/>
                <w:lang w:eastAsia="en-GB"/>
              </w:rPr>
            </w:pPr>
            <w:r w:rsidRPr="00A67629">
              <w:rPr>
                <w:rFonts w:ascii="Times New Roman" w:eastAsia="Times New Roman" w:hAnsi="Times New Roman"/>
                <w:sz w:val="20"/>
                <w:szCs w:val="24"/>
                <w:lang w:eastAsia="en-GB"/>
              </w:rPr>
              <w:t>Poland</w:t>
            </w:r>
          </w:p>
        </w:tc>
        <w:tc>
          <w:tcPr>
            <w:tcW w:w="1169" w:type="dxa"/>
            <w:shd w:val="clear" w:color="auto" w:fill="auto"/>
          </w:tcPr>
          <w:p w:rsidR="008B32E5" w:rsidRPr="00A67629" w:rsidRDefault="008B32E5" w:rsidP="003C5AC1">
            <w:pPr>
              <w:suppressAutoHyphens w:val="0"/>
              <w:jc w:val="both"/>
              <w:rPr>
                <w:rFonts w:ascii="Times New Roman" w:eastAsia="Times New Roman" w:hAnsi="Times New Roman"/>
                <w:sz w:val="20"/>
                <w:szCs w:val="24"/>
                <w:lang w:eastAsia="en-GB"/>
              </w:rPr>
            </w:pPr>
            <w:r>
              <w:rPr>
                <w:rFonts w:ascii="Times New Roman" w:eastAsia="Times New Roman" w:hAnsi="Times New Roman"/>
                <w:sz w:val="20"/>
                <w:szCs w:val="24"/>
                <w:lang w:eastAsia="en-GB"/>
              </w:rPr>
              <w:t>-</w:t>
            </w:r>
          </w:p>
        </w:tc>
        <w:tc>
          <w:tcPr>
            <w:tcW w:w="1341" w:type="dxa"/>
            <w:shd w:val="clear" w:color="auto" w:fill="auto"/>
          </w:tcPr>
          <w:p w:rsidR="008B32E5" w:rsidRPr="00A67629" w:rsidRDefault="008B32E5" w:rsidP="003C5AC1">
            <w:pPr>
              <w:suppressAutoHyphens w:val="0"/>
              <w:jc w:val="both"/>
              <w:rPr>
                <w:rFonts w:ascii="Times New Roman" w:eastAsia="Times New Roman" w:hAnsi="Times New Roman"/>
                <w:sz w:val="20"/>
                <w:szCs w:val="24"/>
                <w:lang w:eastAsia="en-GB"/>
              </w:rPr>
            </w:pPr>
            <w:r>
              <w:rPr>
                <w:rFonts w:ascii="Times New Roman" w:eastAsia="Times New Roman" w:hAnsi="Times New Roman"/>
                <w:sz w:val="20"/>
                <w:szCs w:val="24"/>
                <w:lang w:eastAsia="en-GB"/>
              </w:rPr>
              <w:t>-</w:t>
            </w:r>
          </w:p>
        </w:tc>
        <w:tc>
          <w:tcPr>
            <w:tcW w:w="1466" w:type="dxa"/>
            <w:shd w:val="clear" w:color="auto" w:fill="auto"/>
          </w:tcPr>
          <w:p w:rsidR="008B32E5" w:rsidRPr="00A67629" w:rsidRDefault="008B32E5" w:rsidP="003C5AC1">
            <w:pPr>
              <w:suppressAutoHyphens w:val="0"/>
              <w:jc w:val="both"/>
              <w:rPr>
                <w:rFonts w:ascii="Times New Roman" w:eastAsia="Times New Roman" w:hAnsi="Times New Roman"/>
                <w:sz w:val="20"/>
                <w:szCs w:val="24"/>
                <w:lang w:eastAsia="en-GB"/>
              </w:rPr>
            </w:pPr>
            <w:r w:rsidRPr="006029B8">
              <w:rPr>
                <w:rFonts w:ascii="Times New Roman" w:eastAsia="Times New Roman" w:hAnsi="Times New Roman"/>
                <w:sz w:val="20"/>
                <w:szCs w:val="24"/>
                <w:lang w:eastAsia="en-GB"/>
              </w:rPr>
              <w:t>YES</w:t>
            </w:r>
          </w:p>
        </w:tc>
        <w:tc>
          <w:tcPr>
            <w:tcW w:w="1197" w:type="dxa"/>
            <w:shd w:val="clear" w:color="auto" w:fill="auto"/>
          </w:tcPr>
          <w:p w:rsidR="008B32E5" w:rsidRPr="00A67629" w:rsidRDefault="008B32E5" w:rsidP="003C5AC1">
            <w:pPr>
              <w:suppressAutoHyphens w:val="0"/>
              <w:jc w:val="both"/>
              <w:rPr>
                <w:rFonts w:ascii="Times New Roman" w:eastAsia="Times New Roman" w:hAnsi="Times New Roman"/>
                <w:sz w:val="20"/>
                <w:szCs w:val="24"/>
                <w:lang w:eastAsia="en-GB"/>
              </w:rPr>
            </w:pPr>
            <w:r>
              <w:rPr>
                <w:rFonts w:ascii="Times New Roman" w:eastAsia="Times New Roman" w:hAnsi="Times New Roman"/>
                <w:sz w:val="20"/>
                <w:szCs w:val="24"/>
                <w:lang w:eastAsia="en-GB"/>
              </w:rPr>
              <w:t>-</w:t>
            </w:r>
          </w:p>
        </w:tc>
      </w:tr>
      <w:tr w:rsidR="008B32E5" w:rsidRPr="00A67629" w:rsidTr="003C5AC1">
        <w:tc>
          <w:tcPr>
            <w:tcW w:w="1811" w:type="dxa"/>
            <w:shd w:val="clear" w:color="auto" w:fill="auto"/>
          </w:tcPr>
          <w:p w:rsidR="008B32E5" w:rsidRPr="00A67629" w:rsidRDefault="008B32E5" w:rsidP="003C5AC1">
            <w:pPr>
              <w:suppressAutoHyphens w:val="0"/>
              <w:jc w:val="both"/>
              <w:rPr>
                <w:rFonts w:ascii="Times New Roman" w:eastAsia="Times New Roman" w:hAnsi="Times New Roman"/>
                <w:sz w:val="20"/>
                <w:szCs w:val="24"/>
                <w:lang w:eastAsia="en-GB"/>
              </w:rPr>
            </w:pPr>
            <w:r w:rsidRPr="00A67629">
              <w:rPr>
                <w:rFonts w:ascii="Times New Roman" w:eastAsia="Times New Roman" w:hAnsi="Times New Roman"/>
                <w:sz w:val="20"/>
                <w:szCs w:val="24"/>
                <w:lang w:eastAsia="en-GB"/>
              </w:rPr>
              <w:t>Portugal</w:t>
            </w:r>
          </w:p>
        </w:tc>
        <w:tc>
          <w:tcPr>
            <w:tcW w:w="1169" w:type="dxa"/>
            <w:shd w:val="clear" w:color="auto" w:fill="auto"/>
          </w:tcPr>
          <w:p w:rsidR="008B32E5" w:rsidRPr="00A67629" w:rsidRDefault="008B32E5" w:rsidP="003C5AC1">
            <w:pPr>
              <w:suppressAutoHyphens w:val="0"/>
              <w:jc w:val="both"/>
              <w:rPr>
                <w:rFonts w:ascii="Times New Roman" w:eastAsia="Times New Roman" w:hAnsi="Times New Roman"/>
                <w:sz w:val="20"/>
                <w:szCs w:val="24"/>
                <w:lang w:eastAsia="en-GB"/>
              </w:rPr>
            </w:pPr>
            <w:r>
              <w:rPr>
                <w:rFonts w:ascii="Times New Roman" w:eastAsia="Times New Roman" w:hAnsi="Times New Roman"/>
                <w:sz w:val="20"/>
                <w:szCs w:val="24"/>
                <w:lang w:eastAsia="en-GB"/>
              </w:rPr>
              <w:t>-</w:t>
            </w:r>
          </w:p>
        </w:tc>
        <w:tc>
          <w:tcPr>
            <w:tcW w:w="1341" w:type="dxa"/>
            <w:shd w:val="clear" w:color="auto" w:fill="auto"/>
          </w:tcPr>
          <w:p w:rsidR="008B32E5" w:rsidRPr="00A67629" w:rsidRDefault="008B32E5" w:rsidP="003C5AC1">
            <w:pPr>
              <w:suppressAutoHyphens w:val="0"/>
              <w:jc w:val="both"/>
              <w:rPr>
                <w:rFonts w:ascii="Times New Roman" w:eastAsia="Times New Roman" w:hAnsi="Times New Roman"/>
                <w:sz w:val="20"/>
                <w:szCs w:val="24"/>
                <w:lang w:eastAsia="en-GB"/>
              </w:rPr>
            </w:pPr>
            <w:r>
              <w:rPr>
                <w:rFonts w:ascii="Times New Roman" w:eastAsia="Times New Roman" w:hAnsi="Times New Roman"/>
                <w:sz w:val="20"/>
                <w:szCs w:val="24"/>
                <w:lang w:eastAsia="en-GB"/>
              </w:rPr>
              <w:t>-</w:t>
            </w:r>
          </w:p>
        </w:tc>
        <w:tc>
          <w:tcPr>
            <w:tcW w:w="1466" w:type="dxa"/>
            <w:shd w:val="clear" w:color="auto" w:fill="auto"/>
          </w:tcPr>
          <w:p w:rsidR="008B32E5" w:rsidRPr="00A67629" w:rsidRDefault="008B32E5" w:rsidP="003C5AC1">
            <w:pPr>
              <w:suppressAutoHyphens w:val="0"/>
              <w:jc w:val="both"/>
              <w:rPr>
                <w:rFonts w:ascii="Times New Roman" w:eastAsia="Times New Roman" w:hAnsi="Times New Roman"/>
                <w:sz w:val="20"/>
                <w:szCs w:val="24"/>
                <w:lang w:eastAsia="en-GB"/>
              </w:rPr>
            </w:pPr>
            <w:r>
              <w:rPr>
                <w:rFonts w:ascii="Times New Roman" w:eastAsia="Times New Roman" w:hAnsi="Times New Roman"/>
                <w:sz w:val="20"/>
                <w:szCs w:val="24"/>
                <w:lang w:eastAsia="en-GB"/>
              </w:rPr>
              <w:t>YES</w:t>
            </w:r>
          </w:p>
        </w:tc>
        <w:tc>
          <w:tcPr>
            <w:tcW w:w="1197" w:type="dxa"/>
            <w:shd w:val="clear" w:color="auto" w:fill="auto"/>
          </w:tcPr>
          <w:p w:rsidR="008B32E5" w:rsidRPr="00A67629" w:rsidRDefault="008B32E5" w:rsidP="003C5AC1">
            <w:pPr>
              <w:suppressAutoHyphens w:val="0"/>
              <w:jc w:val="both"/>
              <w:rPr>
                <w:rFonts w:ascii="Times New Roman" w:eastAsia="Times New Roman" w:hAnsi="Times New Roman"/>
                <w:sz w:val="20"/>
                <w:szCs w:val="24"/>
                <w:lang w:eastAsia="en-GB"/>
              </w:rPr>
            </w:pPr>
            <w:r>
              <w:rPr>
                <w:rFonts w:ascii="Times New Roman" w:eastAsia="Times New Roman" w:hAnsi="Times New Roman"/>
                <w:sz w:val="20"/>
                <w:szCs w:val="24"/>
                <w:lang w:eastAsia="en-GB"/>
              </w:rPr>
              <w:t>-</w:t>
            </w:r>
          </w:p>
        </w:tc>
      </w:tr>
      <w:tr w:rsidR="008B32E5" w:rsidRPr="00A67629" w:rsidTr="003C5AC1">
        <w:tc>
          <w:tcPr>
            <w:tcW w:w="1811" w:type="dxa"/>
            <w:shd w:val="clear" w:color="auto" w:fill="auto"/>
          </w:tcPr>
          <w:p w:rsidR="008B32E5" w:rsidRPr="00A67629" w:rsidRDefault="008B32E5" w:rsidP="003C5AC1">
            <w:pPr>
              <w:suppressAutoHyphens w:val="0"/>
              <w:jc w:val="both"/>
              <w:rPr>
                <w:rFonts w:ascii="Times New Roman" w:eastAsia="Times New Roman" w:hAnsi="Times New Roman"/>
                <w:sz w:val="20"/>
                <w:szCs w:val="24"/>
                <w:lang w:eastAsia="en-GB"/>
              </w:rPr>
            </w:pPr>
            <w:r w:rsidRPr="00A67629">
              <w:rPr>
                <w:rFonts w:ascii="Times New Roman" w:eastAsia="Times New Roman" w:hAnsi="Times New Roman"/>
                <w:sz w:val="20"/>
                <w:szCs w:val="24"/>
                <w:lang w:eastAsia="en-GB"/>
              </w:rPr>
              <w:t>Romania</w:t>
            </w:r>
          </w:p>
        </w:tc>
        <w:tc>
          <w:tcPr>
            <w:tcW w:w="1169" w:type="dxa"/>
            <w:shd w:val="clear" w:color="auto" w:fill="auto"/>
          </w:tcPr>
          <w:p w:rsidR="008B32E5" w:rsidRPr="00A67629" w:rsidRDefault="008B32E5" w:rsidP="003C5AC1">
            <w:pPr>
              <w:suppressAutoHyphens w:val="0"/>
              <w:jc w:val="both"/>
              <w:rPr>
                <w:rFonts w:ascii="Times New Roman" w:eastAsia="Times New Roman" w:hAnsi="Times New Roman"/>
                <w:sz w:val="20"/>
                <w:szCs w:val="24"/>
                <w:lang w:eastAsia="en-GB"/>
              </w:rPr>
            </w:pPr>
            <w:r>
              <w:rPr>
                <w:rFonts w:ascii="Times New Roman" w:eastAsia="Times New Roman" w:hAnsi="Times New Roman"/>
                <w:sz w:val="20"/>
                <w:szCs w:val="24"/>
                <w:lang w:eastAsia="en-GB"/>
              </w:rPr>
              <w:t>-</w:t>
            </w:r>
          </w:p>
        </w:tc>
        <w:tc>
          <w:tcPr>
            <w:tcW w:w="1341" w:type="dxa"/>
            <w:shd w:val="clear" w:color="auto" w:fill="auto"/>
          </w:tcPr>
          <w:p w:rsidR="008B32E5" w:rsidRPr="00A67629" w:rsidRDefault="008B32E5" w:rsidP="003C5AC1">
            <w:pPr>
              <w:suppressAutoHyphens w:val="0"/>
              <w:jc w:val="both"/>
              <w:rPr>
                <w:rFonts w:ascii="Times New Roman" w:eastAsia="Times New Roman" w:hAnsi="Times New Roman"/>
                <w:sz w:val="20"/>
                <w:szCs w:val="24"/>
                <w:lang w:eastAsia="en-GB"/>
              </w:rPr>
            </w:pPr>
            <w:r>
              <w:rPr>
                <w:rFonts w:ascii="Times New Roman" w:eastAsia="Times New Roman" w:hAnsi="Times New Roman"/>
                <w:sz w:val="20"/>
                <w:szCs w:val="24"/>
                <w:lang w:eastAsia="en-GB"/>
              </w:rPr>
              <w:t>-</w:t>
            </w:r>
          </w:p>
        </w:tc>
        <w:tc>
          <w:tcPr>
            <w:tcW w:w="1466" w:type="dxa"/>
            <w:shd w:val="clear" w:color="auto" w:fill="auto"/>
          </w:tcPr>
          <w:p w:rsidR="008B32E5" w:rsidRPr="00A67629" w:rsidRDefault="008B32E5" w:rsidP="003C5AC1">
            <w:pPr>
              <w:suppressAutoHyphens w:val="0"/>
              <w:jc w:val="both"/>
              <w:rPr>
                <w:rFonts w:ascii="Times New Roman" w:eastAsia="Times New Roman" w:hAnsi="Times New Roman"/>
                <w:sz w:val="20"/>
                <w:szCs w:val="24"/>
                <w:lang w:eastAsia="en-GB"/>
              </w:rPr>
            </w:pPr>
            <w:r>
              <w:rPr>
                <w:rFonts w:ascii="Times New Roman" w:eastAsia="Times New Roman" w:hAnsi="Times New Roman"/>
                <w:sz w:val="20"/>
                <w:szCs w:val="24"/>
                <w:lang w:eastAsia="en-GB"/>
              </w:rPr>
              <w:t>-</w:t>
            </w:r>
          </w:p>
        </w:tc>
        <w:tc>
          <w:tcPr>
            <w:tcW w:w="1197" w:type="dxa"/>
            <w:shd w:val="clear" w:color="auto" w:fill="auto"/>
          </w:tcPr>
          <w:p w:rsidR="008B32E5" w:rsidRPr="00A67629" w:rsidRDefault="008B32E5" w:rsidP="003C5AC1">
            <w:pPr>
              <w:suppressAutoHyphens w:val="0"/>
              <w:jc w:val="both"/>
              <w:rPr>
                <w:rFonts w:ascii="Times New Roman" w:eastAsia="Times New Roman" w:hAnsi="Times New Roman"/>
                <w:sz w:val="20"/>
                <w:szCs w:val="24"/>
                <w:lang w:eastAsia="en-GB"/>
              </w:rPr>
            </w:pPr>
            <w:r>
              <w:rPr>
                <w:rFonts w:ascii="Times New Roman" w:eastAsia="Times New Roman" w:hAnsi="Times New Roman"/>
                <w:sz w:val="20"/>
                <w:szCs w:val="24"/>
                <w:lang w:eastAsia="en-GB"/>
              </w:rPr>
              <w:t>-</w:t>
            </w:r>
          </w:p>
        </w:tc>
      </w:tr>
      <w:tr w:rsidR="008B32E5" w:rsidRPr="00A67629" w:rsidTr="003C5AC1">
        <w:tc>
          <w:tcPr>
            <w:tcW w:w="1811" w:type="dxa"/>
            <w:shd w:val="clear" w:color="auto" w:fill="auto"/>
          </w:tcPr>
          <w:p w:rsidR="008B32E5" w:rsidRPr="00A67629" w:rsidRDefault="008B32E5" w:rsidP="003C5AC1">
            <w:pPr>
              <w:suppressAutoHyphens w:val="0"/>
              <w:jc w:val="both"/>
              <w:rPr>
                <w:rFonts w:ascii="Times New Roman" w:eastAsia="Times New Roman" w:hAnsi="Times New Roman"/>
                <w:sz w:val="20"/>
                <w:szCs w:val="24"/>
                <w:lang w:eastAsia="en-GB"/>
              </w:rPr>
            </w:pPr>
            <w:r w:rsidRPr="00A67629">
              <w:rPr>
                <w:rFonts w:ascii="Times New Roman" w:eastAsia="Times New Roman" w:hAnsi="Times New Roman"/>
                <w:sz w:val="20"/>
                <w:szCs w:val="24"/>
                <w:lang w:eastAsia="en-GB"/>
              </w:rPr>
              <w:lastRenderedPageBreak/>
              <w:t>Slovakia</w:t>
            </w:r>
          </w:p>
        </w:tc>
        <w:tc>
          <w:tcPr>
            <w:tcW w:w="1169" w:type="dxa"/>
            <w:shd w:val="clear" w:color="auto" w:fill="auto"/>
          </w:tcPr>
          <w:p w:rsidR="008B32E5" w:rsidRPr="00A67629" w:rsidRDefault="008B32E5" w:rsidP="003C5AC1">
            <w:pPr>
              <w:suppressAutoHyphens w:val="0"/>
              <w:jc w:val="both"/>
              <w:rPr>
                <w:rFonts w:ascii="Times New Roman" w:eastAsia="Times New Roman" w:hAnsi="Times New Roman"/>
                <w:sz w:val="20"/>
                <w:szCs w:val="24"/>
                <w:lang w:eastAsia="en-GB"/>
              </w:rPr>
            </w:pPr>
            <w:r>
              <w:rPr>
                <w:rFonts w:ascii="Times New Roman" w:eastAsia="Times New Roman" w:hAnsi="Times New Roman"/>
                <w:sz w:val="20"/>
                <w:szCs w:val="24"/>
                <w:lang w:eastAsia="en-GB"/>
              </w:rPr>
              <w:t>-</w:t>
            </w:r>
          </w:p>
        </w:tc>
        <w:tc>
          <w:tcPr>
            <w:tcW w:w="1341" w:type="dxa"/>
            <w:shd w:val="clear" w:color="auto" w:fill="auto"/>
          </w:tcPr>
          <w:p w:rsidR="008B32E5" w:rsidRPr="00A67629" w:rsidRDefault="008B32E5" w:rsidP="003C5AC1">
            <w:pPr>
              <w:suppressAutoHyphens w:val="0"/>
              <w:jc w:val="both"/>
              <w:rPr>
                <w:rFonts w:ascii="Times New Roman" w:eastAsia="Times New Roman" w:hAnsi="Times New Roman"/>
                <w:sz w:val="20"/>
                <w:szCs w:val="24"/>
                <w:lang w:eastAsia="en-GB"/>
              </w:rPr>
            </w:pPr>
            <w:r>
              <w:rPr>
                <w:rFonts w:ascii="Times New Roman" w:eastAsia="Times New Roman" w:hAnsi="Times New Roman"/>
                <w:sz w:val="20"/>
                <w:szCs w:val="24"/>
                <w:lang w:eastAsia="en-GB"/>
              </w:rPr>
              <w:t>-</w:t>
            </w:r>
          </w:p>
        </w:tc>
        <w:tc>
          <w:tcPr>
            <w:tcW w:w="1466" w:type="dxa"/>
            <w:shd w:val="clear" w:color="auto" w:fill="auto"/>
          </w:tcPr>
          <w:p w:rsidR="008B32E5" w:rsidRPr="00A67629" w:rsidRDefault="008B32E5" w:rsidP="003C5AC1">
            <w:pPr>
              <w:suppressAutoHyphens w:val="0"/>
              <w:jc w:val="both"/>
              <w:rPr>
                <w:rFonts w:ascii="Times New Roman" w:eastAsia="Times New Roman" w:hAnsi="Times New Roman"/>
                <w:sz w:val="20"/>
                <w:szCs w:val="24"/>
                <w:lang w:eastAsia="en-GB"/>
              </w:rPr>
            </w:pPr>
            <w:r>
              <w:rPr>
                <w:rFonts w:ascii="Times New Roman" w:eastAsia="Times New Roman" w:hAnsi="Times New Roman"/>
                <w:sz w:val="20"/>
                <w:szCs w:val="24"/>
                <w:lang w:eastAsia="en-GB"/>
              </w:rPr>
              <w:t>-</w:t>
            </w:r>
          </w:p>
        </w:tc>
        <w:tc>
          <w:tcPr>
            <w:tcW w:w="1197" w:type="dxa"/>
            <w:shd w:val="clear" w:color="auto" w:fill="auto"/>
          </w:tcPr>
          <w:p w:rsidR="008B32E5" w:rsidRPr="00A67629" w:rsidRDefault="008B32E5" w:rsidP="003C5AC1">
            <w:pPr>
              <w:suppressAutoHyphens w:val="0"/>
              <w:jc w:val="both"/>
              <w:rPr>
                <w:rFonts w:ascii="Times New Roman" w:eastAsia="Times New Roman" w:hAnsi="Times New Roman"/>
                <w:sz w:val="20"/>
                <w:szCs w:val="24"/>
                <w:lang w:eastAsia="en-GB"/>
              </w:rPr>
            </w:pPr>
            <w:r>
              <w:rPr>
                <w:rFonts w:ascii="Times New Roman" w:eastAsia="Times New Roman" w:hAnsi="Times New Roman"/>
                <w:sz w:val="20"/>
                <w:szCs w:val="24"/>
                <w:lang w:eastAsia="en-GB"/>
              </w:rPr>
              <w:t>-</w:t>
            </w:r>
          </w:p>
        </w:tc>
      </w:tr>
      <w:tr w:rsidR="008B32E5" w:rsidRPr="00A67629" w:rsidTr="003C5AC1">
        <w:tc>
          <w:tcPr>
            <w:tcW w:w="1811" w:type="dxa"/>
            <w:shd w:val="clear" w:color="auto" w:fill="auto"/>
          </w:tcPr>
          <w:p w:rsidR="008B32E5" w:rsidRPr="00A67629" w:rsidRDefault="008B32E5" w:rsidP="003C5AC1">
            <w:pPr>
              <w:suppressAutoHyphens w:val="0"/>
              <w:jc w:val="both"/>
              <w:rPr>
                <w:rFonts w:ascii="Times New Roman" w:eastAsia="Times New Roman" w:hAnsi="Times New Roman"/>
                <w:sz w:val="20"/>
                <w:szCs w:val="24"/>
                <w:lang w:eastAsia="en-GB"/>
              </w:rPr>
            </w:pPr>
            <w:r w:rsidRPr="00A67629">
              <w:rPr>
                <w:rFonts w:ascii="Times New Roman" w:eastAsia="Times New Roman" w:hAnsi="Times New Roman"/>
                <w:sz w:val="20"/>
                <w:szCs w:val="24"/>
                <w:lang w:eastAsia="en-GB"/>
              </w:rPr>
              <w:t>Slovenia</w:t>
            </w:r>
          </w:p>
        </w:tc>
        <w:tc>
          <w:tcPr>
            <w:tcW w:w="1169" w:type="dxa"/>
            <w:shd w:val="clear" w:color="auto" w:fill="auto"/>
          </w:tcPr>
          <w:p w:rsidR="008B32E5" w:rsidRPr="00A67629" w:rsidRDefault="008B32E5" w:rsidP="003C5AC1">
            <w:pPr>
              <w:suppressAutoHyphens w:val="0"/>
              <w:jc w:val="both"/>
              <w:rPr>
                <w:rFonts w:ascii="Times New Roman" w:eastAsia="Times New Roman" w:hAnsi="Times New Roman"/>
                <w:sz w:val="20"/>
                <w:szCs w:val="24"/>
                <w:lang w:eastAsia="en-GB"/>
              </w:rPr>
            </w:pPr>
            <w:r>
              <w:rPr>
                <w:rFonts w:ascii="Times New Roman" w:eastAsia="Times New Roman" w:hAnsi="Times New Roman"/>
                <w:sz w:val="20"/>
                <w:szCs w:val="24"/>
                <w:lang w:eastAsia="en-GB"/>
              </w:rPr>
              <w:t>-</w:t>
            </w:r>
          </w:p>
        </w:tc>
        <w:tc>
          <w:tcPr>
            <w:tcW w:w="1341" w:type="dxa"/>
            <w:shd w:val="clear" w:color="auto" w:fill="auto"/>
          </w:tcPr>
          <w:p w:rsidR="008B32E5" w:rsidRPr="00A67629" w:rsidRDefault="008B32E5" w:rsidP="003C5AC1">
            <w:pPr>
              <w:suppressAutoHyphens w:val="0"/>
              <w:jc w:val="both"/>
              <w:rPr>
                <w:rFonts w:ascii="Times New Roman" w:eastAsia="Times New Roman" w:hAnsi="Times New Roman"/>
                <w:sz w:val="20"/>
                <w:szCs w:val="24"/>
                <w:lang w:eastAsia="en-GB"/>
              </w:rPr>
            </w:pPr>
            <w:r>
              <w:rPr>
                <w:rFonts w:ascii="Times New Roman" w:eastAsia="Times New Roman" w:hAnsi="Times New Roman"/>
                <w:sz w:val="20"/>
                <w:szCs w:val="24"/>
                <w:lang w:eastAsia="en-GB"/>
              </w:rPr>
              <w:t>-</w:t>
            </w:r>
          </w:p>
        </w:tc>
        <w:tc>
          <w:tcPr>
            <w:tcW w:w="1466" w:type="dxa"/>
            <w:shd w:val="clear" w:color="auto" w:fill="auto"/>
          </w:tcPr>
          <w:p w:rsidR="008B32E5" w:rsidRPr="00A67629" w:rsidRDefault="008B32E5" w:rsidP="003C5AC1">
            <w:pPr>
              <w:suppressAutoHyphens w:val="0"/>
              <w:jc w:val="both"/>
              <w:rPr>
                <w:rFonts w:ascii="Times New Roman" w:eastAsia="Times New Roman" w:hAnsi="Times New Roman"/>
                <w:sz w:val="20"/>
                <w:szCs w:val="24"/>
                <w:lang w:eastAsia="en-GB"/>
              </w:rPr>
            </w:pPr>
            <w:r>
              <w:rPr>
                <w:rFonts w:ascii="Times New Roman" w:eastAsia="Times New Roman" w:hAnsi="Times New Roman"/>
                <w:sz w:val="20"/>
                <w:szCs w:val="24"/>
                <w:lang w:eastAsia="en-GB"/>
              </w:rPr>
              <w:t>YES</w:t>
            </w:r>
          </w:p>
        </w:tc>
        <w:tc>
          <w:tcPr>
            <w:tcW w:w="1197" w:type="dxa"/>
            <w:shd w:val="clear" w:color="auto" w:fill="auto"/>
          </w:tcPr>
          <w:p w:rsidR="008B32E5" w:rsidRPr="00A67629" w:rsidRDefault="008B32E5" w:rsidP="003C5AC1">
            <w:pPr>
              <w:suppressAutoHyphens w:val="0"/>
              <w:jc w:val="both"/>
              <w:rPr>
                <w:rFonts w:ascii="Times New Roman" w:eastAsia="Times New Roman" w:hAnsi="Times New Roman"/>
                <w:sz w:val="20"/>
                <w:szCs w:val="24"/>
                <w:lang w:eastAsia="en-GB"/>
              </w:rPr>
            </w:pPr>
            <w:r>
              <w:rPr>
                <w:rFonts w:ascii="Times New Roman" w:eastAsia="Times New Roman" w:hAnsi="Times New Roman"/>
                <w:sz w:val="20"/>
                <w:szCs w:val="24"/>
                <w:lang w:eastAsia="en-GB"/>
              </w:rPr>
              <w:t>-</w:t>
            </w:r>
          </w:p>
        </w:tc>
      </w:tr>
      <w:tr w:rsidR="008B32E5" w:rsidRPr="00A67629" w:rsidTr="003C5AC1">
        <w:tc>
          <w:tcPr>
            <w:tcW w:w="1811" w:type="dxa"/>
            <w:shd w:val="clear" w:color="auto" w:fill="auto"/>
          </w:tcPr>
          <w:p w:rsidR="008B32E5" w:rsidRPr="00A67629" w:rsidRDefault="008B32E5" w:rsidP="003C5AC1">
            <w:pPr>
              <w:suppressAutoHyphens w:val="0"/>
              <w:jc w:val="both"/>
              <w:rPr>
                <w:rFonts w:ascii="Times New Roman" w:eastAsia="Times New Roman" w:hAnsi="Times New Roman"/>
                <w:sz w:val="20"/>
                <w:szCs w:val="24"/>
                <w:lang w:eastAsia="en-GB"/>
              </w:rPr>
            </w:pPr>
            <w:r w:rsidRPr="00A67629">
              <w:rPr>
                <w:rFonts w:ascii="Times New Roman" w:eastAsia="Times New Roman" w:hAnsi="Times New Roman"/>
                <w:sz w:val="20"/>
                <w:szCs w:val="24"/>
                <w:lang w:eastAsia="en-GB"/>
              </w:rPr>
              <w:t>Spain</w:t>
            </w:r>
          </w:p>
        </w:tc>
        <w:tc>
          <w:tcPr>
            <w:tcW w:w="1169" w:type="dxa"/>
            <w:shd w:val="clear" w:color="auto" w:fill="auto"/>
          </w:tcPr>
          <w:p w:rsidR="008B32E5" w:rsidRPr="00A67629" w:rsidRDefault="008B32E5" w:rsidP="003C5AC1">
            <w:pPr>
              <w:suppressAutoHyphens w:val="0"/>
              <w:jc w:val="both"/>
              <w:rPr>
                <w:rFonts w:ascii="Times New Roman" w:eastAsia="Times New Roman" w:hAnsi="Times New Roman"/>
                <w:sz w:val="20"/>
                <w:szCs w:val="24"/>
                <w:lang w:eastAsia="en-GB"/>
              </w:rPr>
            </w:pPr>
            <w:r>
              <w:rPr>
                <w:rFonts w:ascii="Times New Roman" w:eastAsia="Times New Roman" w:hAnsi="Times New Roman"/>
                <w:sz w:val="20"/>
                <w:szCs w:val="24"/>
                <w:lang w:eastAsia="en-GB"/>
              </w:rPr>
              <w:t>-</w:t>
            </w:r>
          </w:p>
        </w:tc>
        <w:tc>
          <w:tcPr>
            <w:tcW w:w="1341" w:type="dxa"/>
            <w:shd w:val="clear" w:color="auto" w:fill="auto"/>
          </w:tcPr>
          <w:p w:rsidR="008B32E5" w:rsidRPr="00A67629" w:rsidRDefault="008B32E5" w:rsidP="003C5AC1">
            <w:pPr>
              <w:suppressAutoHyphens w:val="0"/>
              <w:jc w:val="both"/>
              <w:rPr>
                <w:rFonts w:ascii="Times New Roman" w:eastAsia="Times New Roman" w:hAnsi="Times New Roman"/>
                <w:sz w:val="20"/>
                <w:szCs w:val="24"/>
                <w:lang w:eastAsia="en-GB"/>
              </w:rPr>
            </w:pPr>
            <w:r>
              <w:rPr>
                <w:rFonts w:ascii="Times New Roman" w:eastAsia="Times New Roman" w:hAnsi="Times New Roman"/>
                <w:sz w:val="20"/>
                <w:szCs w:val="24"/>
                <w:lang w:eastAsia="en-GB"/>
              </w:rPr>
              <w:t>-</w:t>
            </w:r>
          </w:p>
        </w:tc>
        <w:tc>
          <w:tcPr>
            <w:tcW w:w="1466" w:type="dxa"/>
            <w:shd w:val="clear" w:color="auto" w:fill="auto"/>
          </w:tcPr>
          <w:p w:rsidR="008B32E5" w:rsidRPr="00A67629" w:rsidRDefault="008B32E5" w:rsidP="003C5AC1">
            <w:pPr>
              <w:suppressAutoHyphens w:val="0"/>
              <w:jc w:val="both"/>
              <w:rPr>
                <w:rFonts w:ascii="Times New Roman" w:eastAsia="Times New Roman" w:hAnsi="Times New Roman"/>
                <w:sz w:val="20"/>
                <w:szCs w:val="24"/>
                <w:lang w:eastAsia="en-GB"/>
              </w:rPr>
            </w:pPr>
            <w:r>
              <w:rPr>
                <w:rFonts w:ascii="Times New Roman" w:eastAsia="Times New Roman" w:hAnsi="Times New Roman"/>
                <w:sz w:val="20"/>
                <w:szCs w:val="24"/>
                <w:lang w:eastAsia="en-GB"/>
              </w:rPr>
              <w:t>YES</w:t>
            </w:r>
          </w:p>
        </w:tc>
        <w:tc>
          <w:tcPr>
            <w:tcW w:w="1197" w:type="dxa"/>
            <w:shd w:val="clear" w:color="auto" w:fill="auto"/>
          </w:tcPr>
          <w:p w:rsidR="008B32E5" w:rsidRPr="00A67629" w:rsidRDefault="008B32E5" w:rsidP="003C5AC1">
            <w:pPr>
              <w:suppressAutoHyphens w:val="0"/>
              <w:jc w:val="both"/>
              <w:rPr>
                <w:rFonts w:ascii="Times New Roman" w:eastAsia="Times New Roman" w:hAnsi="Times New Roman"/>
                <w:sz w:val="20"/>
                <w:szCs w:val="24"/>
                <w:lang w:eastAsia="en-GB"/>
              </w:rPr>
            </w:pPr>
            <w:r>
              <w:rPr>
                <w:rFonts w:ascii="Times New Roman" w:eastAsia="Times New Roman" w:hAnsi="Times New Roman"/>
                <w:sz w:val="20"/>
                <w:szCs w:val="24"/>
                <w:lang w:eastAsia="en-GB"/>
              </w:rPr>
              <w:t>-</w:t>
            </w:r>
          </w:p>
        </w:tc>
      </w:tr>
      <w:tr w:rsidR="008B32E5" w:rsidRPr="00A67629" w:rsidTr="003C5AC1">
        <w:tc>
          <w:tcPr>
            <w:tcW w:w="1811" w:type="dxa"/>
            <w:shd w:val="clear" w:color="auto" w:fill="auto"/>
          </w:tcPr>
          <w:p w:rsidR="008B32E5" w:rsidRPr="00A67629" w:rsidRDefault="008B32E5" w:rsidP="003C5AC1">
            <w:pPr>
              <w:suppressAutoHyphens w:val="0"/>
              <w:jc w:val="both"/>
              <w:rPr>
                <w:rFonts w:ascii="Times New Roman" w:eastAsia="Times New Roman" w:hAnsi="Times New Roman"/>
                <w:sz w:val="20"/>
                <w:szCs w:val="24"/>
                <w:lang w:eastAsia="en-GB"/>
              </w:rPr>
            </w:pPr>
            <w:r w:rsidRPr="00A67629">
              <w:rPr>
                <w:rFonts w:ascii="Times New Roman" w:eastAsia="Times New Roman" w:hAnsi="Times New Roman"/>
                <w:sz w:val="20"/>
                <w:szCs w:val="24"/>
                <w:lang w:eastAsia="en-GB"/>
              </w:rPr>
              <w:t>Sweden</w:t>
            </w:r>
          </w:p>
        </w:tc>
        <w:tc>
          <w:tcPr>
            <w:tcW w:w="1169" w:type="dxa"/>
            <w:shd w:val="clear" w:color="auto" w:fill="auto"/>
          </w:tcPr>
          <w:p w:rsidR="008B32E5" w:rsidRPr="00A67629" w:rsidRDefault="008B32E5" w:rsidP="003C5AC1">
            <w:pPr>
              <w:suppressAutoHyphens w:val="0"/>
              <w:jc w:val="both"/>
              <w:rPr>
                <w:rFonts w:ascii="Times New Roman" w:eastAsia="Times New Roman" w:hAnsi="Times New Roman"/>
                <w:sz w:val="20"/>
                <w:szCs w:val="24"/>
                <w:lang w:eastAsia="en-GB"/>
              </w:rPr>
            </w:pPr>
            <w:r>
              <w:rPr>
                <w:rFonts w:ascii="Times New Roman" w:eastAsia="Times New Roman" w:hAnsi="Times New Roman"/>
                <w:sz w:val="20"/>
                <w:szCs w:val="24"/>
                <w:lang w:eastAsia="en-GB"/>
              </w:rPr>
              <w:t>-</w:t>
            </w:r>
          </w:p>
        </w:tc>
        <w:tc>
          <w:tcPr>
            <w:tcW w:w="1341" w:type="dxa"/>
            <w:shd w:val="clear" w:color="auto" w:fill="auto"/>
          </w:tcPr>
          <w:p w:rsidR="008B32E5" w:rsidRPr="00A67629" w:rsidRDefault="008B32E5" w:rsidP="003C5AC1">
            <w:pPr>
              <w:suppressAutoHyphens w:val="0"/>
              <w:jc w:val="both"/>
              <w:rPr>
                <w:rFonts w:ascii="Times New Roman" w:eastAsia="Times New Roman" w:hAnsi="Times New Roman"/>
                <w:sz w:val="20"/>
                <w:szCs w:val="24"/>
                <w:lang w:eastAsia="en-GB"/>
              </w:rPr>
            </w:pPr>
            <w:r>
              <w:rPr>
                <w:rFonts w:ascii="Times New Roman" w:eastAsia="Times New Roman" w:hAnsi="Times New Roman"/>
                <w:sz w:val="20"/>
                <w:szCs w:val="24"/>
                <w:lang w:eastAsia="en-GB"/>
              </w:rPr>
              <w:t>-</w:t>
            </w:r>
          </w:p>
        </w:tc>
        <w:tc>
          <w:tcPr>
            <w:tcW w:w="1466" w:type="dxa"/>
            <w:shd w:val="clear" w:color="auto" w:fill="auto"/>
          </w:tcPr>
          <w:p w:rsidR="008B32E5" w:rsidRPr="00A67629" w:rsidRDefault="008B32E5" w:rsidP="003C5AC1">
            <w:pPr>
              <w:suppressAutoHyphens w:val="0"/>
              <w:jc w:val="both"/>
              <w:rPr>
                <w:rFonts w:ascii="Times New Roman" w:eastAsia="Times New Roman" w:hAnsi="Times New Roman"/>
                <w:sz w:val="20"/>
                <w:szCs w:val="24"/>
                <w:lang w:eastAsia="en-GB"/>
              </w:rPr>
            </w:pPr>
            <w:r>
              <w:rPr>
                <w:rFonts w:ascii="Times New Roman" w:eastAsia="Times New Roman" w:hAnsi="Times New Roman"/>
                <w:sz w:val="20"/>
                <w:szCs w:val="24"/>
                <w:lang w:eastAsia="en-GB"/>
              </w:rPr>
              <w:t>-</w:t>
            </w:r>
          </w:p>
        </w:tc>
        <w:tc>
          <w:tcPr>
            <w:tcW w:w="1197" w:type="dxa"/>
            <w:shd w:val="clear" w:color="auto" w:fill="auto"/>
          </w:tcPr>
          <w:p w:rsidR="008B32E5" w:rsidRPr="00A67629" w:rsidRDefault="008B32E5" w:rsidP="003C5AC1">
            <w:pPr>
              <w:suppressAutoHyphens w:val="0"/>
              <w:jc w:val="both"/>
              <w:rPr>
                <w:rFonts w:ascii="Times New Roman" w:eastAsia="Times New Roman" w:hAnsi="Times New Roman"/>
                <w:sz w:val="20"/>
                <w:szCs w:val="24"/>
                <w:lang w:eastAsia="en-GB"/>
              </w:rPr>
            </w:pPr>
            <w:r>
              <w:rPr>
                <w:rFonts w:ascii="Times New Roman" w:eastAsia="Times New Roman" w:hAnsi="Times New Roman"/>
                <w:sz w:val="20"/>
                <w:szCs w:val="24"/>
                <w:lang w:eastAsia="en-GB"/>
              </w:rPr>
              <w:t>-</w:t>
            </w:r>
          </w:p>
        </w:tc>
      </w:tr>
      <w:tr w:rsidR="008B32E5" w:rsidRPr="00A67629" w:rsidTr="003C5AC1">
        <w:tc>
          <w:tcPr>
            <w:tcW w:w="1811" w:type="dxa"/>
            <w:shd w:val="clear" w:color="auto" w:fill="auto"/>
          </w:tcPr>
          <w:p w:rsidR="008B32E5" w:rsidRPr="00A67629" w:rsidRDefault="008B32E5" w:rsidP="003C5AC1">
            <w:pPr>
              <w:suppressAutoHyphens w:val="0"/>
              <w:jc w:val="both"/>
              <w:rPr>
                <w:rFonts w:ascii="Times New Roman" w:eastAsia="Times New Roman" w:hAnsi="Times New Roman"/>
                <w:sz w:val="20"/>
                <w:szCs w:val="24"/>
                <w:lang w:eastAsia="en-GB"/>
              </w:rPr>
            </w:pPr>
            <w:r w:rsidRPr="00A67629">
              <w:rPr>
                <w:rFonts w:ascii="Times New Roman" w:eastAsia="Times New Roman" w:hAnsi="Times New Roman"/>
                <w:sz w:val="20"/>
                <w:szCs w:val="24"/>
                <w:lang w:eastAsia="en-GB"/>
              </w:rPr>
              <w:t>United Kingdom</w:t>
            </w:r>
          </w:p>
        </w:tc>
        <w:tc>
          <w:tcPr>
            <w:tcW w:w="1169" w:type="dxa"/>
            <w:shd w:val="clear" w:color="auto" w:fill="auto"/>
          </w:tcPr>
          <w:p w:rsidR="008B32E5" w:rsidRPr="00A67629" w:rsidRDefault="008B32E5" w:rsidP="003C5AC1">
            <w:pPr>
              <w:suppressAutoHyphens w:val="0"/>
              <w:jc w:val="both"/>
              <w:rPr>
                <w:rFonts w:ascii="Times New Roman" w:eastAsia="Times New Roman" w:hAnsi="Times New Roman"/>
                <w:sz w:val="20"/>
                <w:szCs w:val="24"/>
                <w:lang w:eastAsia="en-GB"/>
              </w:rPr>
            </w:pPr>
            <w:r>
              <w:rPr>
                <w:rFonts w:ascii="Times New Roman" w:eastAsia="Times New Roman" w:hAnsi="Times New Roman"/>
                <w:sz w:val="20"/>
                <w:szCs w:val="24"/>
                <w:lang w:eastAsia="en-GB"/>
              </w:rPr>
              <w:t>-</w:t>
            </w:r>
          </w:p>
        </w:tc>
        <w:tc>
          <w:tcPr>
            <w:tcW w:w="1341" w:type="dxa"/>
            <w:shd w:val="clear" w:color="auto" w:fill="auto"/>
          </w:tcPr>
          <w:p w:rsidR="008B32E5" w:rsidRPr="00A67629" w:rsidRDefault="008B32E5" w:rsidP="003C5AC1">
            <w:pPr>
              <w:suppressAutoHyphens w:val="0"/>
              <w:jc w:val="both"/>
              <w:rPr>
                <w:rFonts w:ascii="Times New Roman" w:eastAsia="Times New Roman" w:hAnsi="Times New Roman"/>
                <w:sz w:val="20"/>
                <w:szCs w:val="24"/>
                <w:lang w:eastAsia="en-GB"/>
              </w:rPr>
            </w:pPr>
            <w:r>
              <w:rPr>
                <w:rFonts w:ascii="Times New Roman" w:eastAsia="Times New Roman" w:hAnsi="Times New Roman"/>
                <w:sz w:val="20"/>
                <w:szCs w:val="24"/>
                <w:lang w:eastAsia="en-GB"/>
              </w:rPr>
              <w:t>-</w:t>
            </w:r>
          </w:p>
        </w:tc>
        <w:tc>
          <w:tcPr>
            <w:tcW w:w="1466" w:type="dxa"/>
            <w:shd w:val="clear" w:color="auto" w:fill="auto"/>
          </w:tcPr>
          <w:p w:rsidR="008B32E5" w:rsidRPr="00A67629" w:rsidRDefault="008B32E5" w:rsidP="003C5AC1">
            <w:pPr>
              <w:suppressAutoHyphens w:val="0"/>
              <w:jc w:val="both"/>
              <w:rPr>
                <w:rFonts w:ascii="Times New Roman" w:eastAsia="Times New Roman" w:hAnsi="Times New Roman"/>
                <w:sz w:val="20"/>
                <w:szCs w:val="24"/>
                <w:lang w:eastAsia="en-GB"/>
              </w:rPr>
            </w:pPr>
            <w:r w:rsidRPr="006029B8">
              <w:rPr>
                <w:rFonts w:ascii="Times New Roman" w:eastAsia="Times New Roman" w:hAnsi="Times New Roman"/>
                <w:sz w:val="20"/>
                <w:szCs w:val="24"/>
                <w:lang w:eastAsia="en-GB"/>
              </w:rPr>
              <w:t>YES</w:t>
            </w:r>
          </w:p>
        </w:tc>
        <w:tc>
          <w:tcPr>
            <w:tcW w:w="1197" w:type="dxa"/>
            <w:shd w:val="clear" w:color="auto" w:fill="auto"/>
          </w:tcPr>
          <w:p w:rsidR="008B32E5" w:rsidRPr="00A67629" w:rsidRDefault="008B32E5" w:rsidP="003C5AC1">
            <w:pPr>
              <w:suppressAutoHyphens w:val="0"/>
              <w:jc w:val="both"/>
              <w:rPr>
                <w:rFonts w:ascii="Times New Roman" w:eastAsia="Times New Roman" w:hAnsi="Times New Roman"/>
                <w:sz w:val="20"/>
                <w:szCs w:val="24"/>
                <w:lang w:eastAsia="en-GB"/>
              </w:rPr>
            </w:pPr>
            <w:r>
              <w:rPr>
                <w:rFonts w:ascii="Times New Roman" w:eastAsia="Times New Roman" w:hAnsi="Times New Roman"/>
                <w:sz w:val="20"/>
                <w:szCs w:val="24"/>
                <w:lang w:eastAsia="en-GB"/>
              </w:rPr>
              <w:t>-</w:t>
            </w:r>
          </w:p>
        </w:tc>
      </w:tr>
    </w:tbl>
    <w:p w:rsidR="008B32E5" w:rsidRPr="00A67629" w:rsidRDefault="008B32E5" w:rsidP="008B32E5">
      <w:pPr>
        <w:suppressAutoHyphens w:val="0"/>
        <w:jc w:val="both"/>
        <w:rPr>
          <w:rFonts w:ascii="Times New Roman" w:eastAsia="Times New Roman" w:hAnsi="Times New Roman"/>
          <w:sz w:val="20"/>
          <w:szCs w:val="24"/>
          <w:lang w:eastAsia="en-GB"/>
        </w:rPr>
      </w:pPr>
      <w:r>
        <w:rPr>
          <w:rFonts w:ascii="Times New Roman" w:eastAsia="Times New Roman" w:hAnsi="Times New Roman"/>
          <w:sz w:val="20"/>
          <w:szCs w:val="24"/>
          <w:lang w:eastAsia="en-GB"/>
        </w:rPr>
        <w:t xml:space="preserve">*Countries with </w:t>
      </w:r>
      <w:r w:rsidRPr="004774DA">
        <w:rPr>
          <w:rFonts w:ascii="Times New Roman" w:eastAsia="Times New Roman" w:hAnsi="Times New Roman"/>
          <w:sz w:val="20"/>
          <w:szCs w:val="24"/>
          <w:lang w:eastAsia="en-GB"/>
        </w:rPr>
        <w:t xml:space="preserve">suitability index &gt;0.5 in </w:t>
      </w:r>
      <w:r>
        <w:rPr>
          <w:rFonts w:ascii="Times New Roman" w:eastAsia="Times New Roman" w:hAnsi="Times New Roman"/>
          <w:sz w:val="20"/>
          <w:szCs w:val="24"/>
          <w:lang w:eastAsia="en-GB"/>
        </w:rPr>
        <w:t xml:space="preserve">current climate or foreseeable climate change in </w:t>
      </w:r>
      <w:r w:rsidRPr="004774DA">
        <w:rPr>
          <w:rFonts w:ascii="Times New Roman" w:eastAsia="Times New Roman" w:hAnsi="Times New Roman"/>
          <w:sz w:val="20"/>
          <w:szCs w:val="24"/>
          <w:lang w:eastAsia="en-GB"/>
        </w:rPr>
        <w:t>Bertelsmeier et al. (2015)</w:t>
      </w:r>
    </w:p>
    <w:p w:rsidR="008B32E5" w:rsidRDefault="008B32E5" w:rsidP="008B32E5">
      <w:pPr>
        <w:suppressAutoHyphens w:val="0"/>
        <w:jc w:val="both"/>
        <w:outlineLvl w:val="0"/>
        <w:rPr>
          <w:rFonts w:ascii="Times New Roman" w:eastAsia="Times New Roman" w:hAnsi="Times New Roman"/>
          <w:sz w:val="20"/>
          <w:szCs w:val="24"/>
          <w:lang w:eastAsia="en-GB"/>
        </w:rPr>
      </w:pPr>
    </w:p>
    <w:p w:rsidR="008B32E5" w:rsidRPr="00B768F8" w:rsidRDefault="008B32E5" w:rsidP="00B768F8">
      <w:pPr>
        <w:rPr>
          <w:rFonts w:ascii="Times New Roman" w:hAnsi="Times New Roman"/>
          <w:lang w:eastAsia="en-GB"/>
        </w:rPr>
      </w:pPr>
      <w:r w:rsidRPr="00B768F8">
        <w:rPr>
          <w:rFonts w:ascii="Times New Roman" w:hAnsi="Times New Roman"/>
          <w:lang w:eastAsia="en-GB"/>
        </w:rPr>
        <w:t>Biogeographical regions of the risk assessment area</w:t>
      </w:r>
    </w:p>
    <w:p w:rsidR="008B32E5" w:rsidRPr="00A67629" w:rsidRDefault="008B32E5" w:rsidP="008B32E5">
      <w:pPr>
        <w:suppressAutoHyphens w:val="0"/>
        <w:jc w:val="both"/>
        <w:rPr>
          <w:rFonts w:ascii="Times New Roman" w:eastAsia="Times New Roman" w:hAnsi="Times New Roman"/>
          <w:sz w:val="20"/>
          <w:szCs w:val="24"/>
          <w:lang w:eastAsia="en-G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11"/>
        <w:gridCol w:w="1169"/>
        <w:gridCol w:w="1341"/>
        <w:gridCol w:w="1466"/>
        <w:gridCol w:w="1466"/>
      </w:tblGrid>
      <w:tr w:rsidR="008B32E5" w:rsidRPr="00A67629" w:rsidTr="003C5AC1">
        <w:tc>
          <w:tcPr>
            <w:tcW w:w="1811" w:type="dxa"/>
            <w:shd w:val="clear" w:color="auto" w:fill="auto"/>
          </w:tcPr>
          <w:p w:rsidR="008B32E5" w:rsidRPr="00A67629" w:rsidRDefault="008B32E5" w:rsidP="003C5AC1">
            <w:pPr>
              <w:suppressAutoHyphens w:val="0"/>
              <w:jc w:val="both"/>
              <w:rPr>
                <w:rFonts w:ascii="Times New Roman" w:eastAsia="Times New Roman" w:hAnsi="Times New Roman"/>
                <w:sz w:val="20"/>
                <w:szCs w:val="24"/>
                <w:lang w:eastAsia="en-GB"/>
              </w:rPr>
            </w:pPr>
          </w:p>
        </w:tc>
        <w:tc>
          <w:tcPr>
            <w:tcW w:w="1169" w:type="dxa"/>
            <w:shd w:val="clear" w:color="auto" w:fill="auto"/>
          </w:tcPr>
          <w:p w:rsidR="008B32E5" w:rsidRPr="00A67629" w:rsidRDefault="008B32E5" w:rsidP="003C5AC1">
            <w:pPr>
              <w:suppressAutoHyphens w:val="0"/>
              <w:jc w:val="both"/>
              <w:rPr>
                <w:rFonts w:ascii="Times New Roman" w:eastAsia="Times New Roman" w:hAnsi="Times New Roman"/>
                <w:sz w:val="20"/>
                <w:szCs w:val="24"/>
                <w:lang w:eastAsia="en-GB"/>
              </w:rPr>
            </w:pPr>
            <w:r w:rsidRPr="00A67629">
              <w:rPr>
                <w:rFonts w:ascii="Times New Roman" w:eastAsia="Times New Roman" w:hAnsi="Times New Roman"/>
                <w:sz w:val="20"/>
                <w:szCs w:val="24"/>
                <w:lang w:eastAsia="en-GB"/>
              </w:rPr>
              <w:t>Recorded</w:t>
            </w:r>
          </w:p>
        </w:tc>
        <w:tc>
          <w:tcPr>
            <w:tcW w:w="1341" w:type="dxa"/>
            <w:shd w:val="clear" w:color="auto" w:fill="auto"/>
          </w:tcPr>
          <w:p w:rsidR="008B32E5" w:rsidRPr="00A67629" w:rsidRDefault="008B32E5" w:rsidP="003C5AC1">
            <w:pPr>
              <w:suppressAutoHyphens w:val="0"/>
              <w:jc w:val="both"/>
              <w:rPr>
                <w:rFonts w:ascii="Times New Roman" w:eastAsia="Times New Roman" w:hAnsi="Times New Roman"/>
                <w:sz w:val="20"/>
                <w:szCs w:val="24"/>
                <w:lang w:eastAsia="en-GB"/>
              </w:rPr>
            </w:pPr>
            <w:r w:rsidRPr="00A67629">
              <w:rPr>
                <w:rFonts w:ascii="Times New Roman" w:eastAsia="Times New Roman" w:hAnsi="Times New Roman"/>
                <w:sz w:val="20"/>
                <w:szCs w:val="24"/>
                <w:lang w:eastAsia="en-GB"/>
              </w:rPr>
              <w:t xml:space="preserve">Established (currently) </w:t>
            </w:r>
          </w:p>
        </w:tc>
        <w:tc>
          <w:tcPr>
            <w:tcW w:w="1466" w:type="dxa"/>
            <w:shd w:val="clear" w:color="auto" w:fill="auto"/>
          </w:tcPr>
          <w:p w:rsidR="008B32E5" w:rsidRPr="00A67629" w:rsidRDefault="008B32E5" w:rsidP="003C5AC1">
            <w:pPr>
              <w:suppressAutoHyphens w:val="0"/>
              <w:jc w:val="both"/>
              <w:rPr>
                <w:rFonts w:ascii="Times New Roman" w:eastAsia="Times New Roman" w:hAnsi="Times New Roman"/>
                <w:sz w:val="20"/>
                <w:szCs w:val="24"/>
                <w:lang w:eastAsia="en-GB"/>
              </w:rPr>
            </w:pPr>
            <w:r w:rsidRPr="00A67629">
              <w:rPr>
                <w:rFonts w:ascii="Times New Roman" w:eastAsia="Times New Roman" w:hAnsi="Times New Roman"/>
                <w:sz w:val="20"/>
                <w:szCs w:val="24"/>
                <w:lang w:eastAsia="en-GB"/>
              </w:rPr>
              <w:t xml:space="preserve">Established (future) </w:t>
            </w:r>
          </w:p>
        </w:tc>
        <w:tc>
          <w:tcPr>
            <w:tcW w:w="1466" w:type="dxa"/>
          </w:tcPr>
          <w:p w:rsidR="008B32E5" w:rsidRPr="00A67629" w:rsidRDefault="008B32E5" w:rsidP="003C5AC1">
            <w:pPr>
              <w:suppressAutoHyphens w:val="0"/>
              <w:jc w:val="both"/>
              <w:rPr>
                <w:rFonts w:ascii="Times New Roman" w:eastAsia="Times New Roman" w:hAnsi="Times New Roman"/>
                <w:sz w:val="20"/>
                <w:szCs w:val="24"/>
                <w:lang w:eastAsia="en-GB"/>
              </w:rPr>
            </w:pPr>
            <w:r w:rsidRPr="00A67629">
              <w:rPr>
                <w:rFonts w:ascii="Times New Roman" w:eastAsia="Times New Roman" w:hAnsi="Times New Roman"/>
                <w:sz w:val="20"/>
                <w:szCs w:val="24"/>
                <w:lang w:eastAsia="en-GB"/>
              </w:rPr>
              <w:t>Invasive (currently)</w:t>
            </w:r>
          </w:p>
        </w:tc>
      </w:tr>
      <w:tr w:rsidR="008B32E5" w:rsidRPr="00A67629" w:rsidTr="003C5AC1">
        <w:tc>
          <w:tcPr>
            <w:tcW w:w="1811" w:type="dxa"/>
            <w:shd w:val="clear" w:color="auto" w:fill="auto"/>
          </w:tcPr>
          <w:p w:rsidR="008B32E5" w:rsidRPr="00C26A08" w:rsidRDefault="008B32E5" w:rsidP="003C5AC1">
            <w:pPr>
              <w:suppressAutoHyphens w:val="0"/>
              <w:jc w:val="both"/>
              <w:rPr>
                <w:rFonts w:ascii="Times New Roman" w:eastAsia="Times New Roman" w:hAnsi="Times New Roman"/>
                <w:sz w:val="20"/>
                <w:szCs w:val="24"/>
                <w:lang w:eastAsia="en-GB"/>
              </w:rPr>
            </w:pPr>
            <w:r w:rsidRPr="00A67629">
              <w:rPr>
                <w:rFonts w:ascii="Times New Roman" w:eastAsia="Times New Roman" w:hAnsi="Times New Roman"/>
                <w:sz w:val="20"/>
                <w:szCs w:val="24"/>
                <w:lang w:eastAsia="en-GB"/>
              </w:rPr>
              <w:t>Alpine</w:t>
            </w:r>
          </w:p>
        </w:tc>
        <w:tc>
          <w:tcPr>
            <w:tcW w:w="1169" w:type="dxa"/>
            <w:shd w:val="clear" w:color="auto" w:fill="auto"/>
          </w:tcPr>
          <w:p w:rsidR="008B32E5" w:rsidRPr="00A67629" w:rsidRDefault="008B32E5" w:rsidP="003C5AC1">
            <w:pPr>
              <w:suppressAutoHyphens w:val="0"/>
              <w:jc w:val="both"/>
              <w:rPr>
                <w:rFonts w:ascii="Times New Roman" w:eastAsia="Times New Roman" w:hAnsi="Times New Roman"/>
                <w:sz w:val="20"/>
                <w:szCs w:val="24"/>
                <w:lang w:eastAsia="en-GB"/>
              </w:rPr>
            </w:pPr>
            <w:r>
              <w:rPr>
                <w:rFonts w:ascii="Times New Roman" w:eastAsia="Times New Roman" w:hAnsi="Times New Roman"/>
                <w:sz w:val="20"/>
                <w:szCs w:val="24"/>
                <w:lang w:eastAsia="en-GB"/>
              </w:rPr>
              <w:t>-</w:t>
            </w:r>
          </w:p>
        </w:tc>
        <w:tc>
          <w:tcPr>
            <w:tcW w:w="1341" w:type="dxa"/>
            <w:shd w:val="clear" w:color="auto" w:fill="auto"/>
          </w:tcPr>
          <w:p w:rsidR="008B32E5" w:rsidRPr="00A67629" w:rsidRDefault="008B32E5" w:rsidP="003C5AC1">
            <w:pPr>
              <w:suppressAutoHyphens w:val="0"/>
              <w:jc w:val="both"/>
              <w:rPr>
                <w:rFonts w:ascii="Times New Roman" w:eastAsia="Times New Roman" w:hAnsi="Times New Roman"/>
                <w:sz w:val="20"/>
                <w:szCs w:val="24"/>
                <w:lang w:eastAsia="en-GB"/>
              </w:rPr>
            </w:pPr>
            <w:r>
              <w:rPr>
                <w:rFonts w:ascii="Times New Roman" w:eastAsia="Times New Roman" w:hAnsi="Times New Roman"/>
                <w:sz w:val="20"/>
                <w:szCs w:val="24"/>
                <w:lang w:eastAsia="en-GB"/>
              </w:rPr>
              <w:t>-</w:t>
            </w:r>
          </w:p>
        </w:tc>
        <w:tc>
          <w:tcPr>
            <w:tcW w:w="1466" w:type="dxa"/>
            <w:shd w:val="clear" w:color="auto" w:fill="auto"/>
          </w:tcPr>
          <w:p w:rsidR="008B32E5" w:rsidRPr="00A67629" w:rsidRDefault="008B32E5" w:rsidP="003C5AC1">
            <w:pPr>
              <w:suppressAutoHyphens w:val="0"/>
              <w:jc w:val="both"/>
              <w:rPr>
                <w:rFonts w:ascii="Times New Roman" w:eastAsia="Times New Roman" w:hAnsi="Times New Roman"/>
                <w:sz w:val="20"/>
                <w:szCs w:val="24"/>
                <w:lang w:eastAsia="en-GB"/>
              </w:rPr>
            </w:pPr>
            <w:r>
              <w:rPr>
                <w:rFonts w:ascii="Times New Roman" w:eastAsia="Times New Roman" w:hAnsi="Times New Roman"/>
                <w:sz w:val="20"/>
                <w:szCs w:val="24"/>
                <w:lang w:eastAsia="en-GB"/>
              </w:rPr>
              <w:t>-</w:t>
            </w:r>
          </w:p>
        </w:tc>
        <w:tc>
          <w:tcPr>
            <w:tcW w:w="1466" w:type="dxa"/>
          </w:tcPr>
          <w:p w:rsidR="008B32E5" w:rsidRPr="00A67629" w:rsidRDefault="008B32E5" w:rsidP="003C5AC1">
            <w:pPr>
              <w:suppressAutoHyphens w:val="0"/>
              <w:jc w:val="both"/>
              <w:rPr>
                <w:rFonts w:ascii="Times New Roman" w:eastAsia="Times New Roman" w:hAnsi="Times New Roman"/>
                <w:sz w:val="20"/>
                <w:szCs w:val="24"/>
                <w:lang w:eastAsia="en-GB"/>
              </w:rPr>
            </w:pPr>
            <w:r>
              <w:rPr>
                <w:rFonts w:ascii="Times New Roman" w:eastAsia="Times New Roman" w:hAnsi="Times New Roman"/>
                <w:sz w:val="20"/>
                <w:szCs w:val="24"/>
                <w:lang w:eastAsia="en-GB"/>
              </w:rPr>
              <w:t>-</w:t>
            </w:r>
          </w:p>
        </w:tc>
      </w:tr>
      <w:tr w:rsidR="008B32E5" w:rsidRPr="00A67629" w:rsidTr="003C5AC1">
        <w:tc>
          <w:tcPr>
            <w:tcW w:w="1811" w:type="dxa"/>
            <w:shd w:val="clear" w:color="auto" w:fill="auto"/>
          </w:tcPr>
          <w:p w:rsidR="008B32E5" w:rsidRPr="00C26A08" w:rsidRDefault="008B32E5" w:rsidP="003C5AC1">
            <w:pPr>
              <w:suppressAutoHyphens w:val="0"/>
              <w:jc w:val="both"/>
              <w:rPr>
                <w:rFonts w:ascii="Times New Roman" w:eastAsia="Times New Roman" w:hAnsi="Times New Roman"/>
                <w:sz w:val="20"/>
                <w:szCs w:val="24"/>
                <w:lang w:eastAsia="en-GB"/>
              </w:rPr>
            </w:pPr>
            <w:r w:rsidRPr="00A67629">
              <w:rPr>
                <w:rFonts w:ascii="Times New Roman" w:eastAsia="Times New Roman" w:hAnsi="Times New Roman"/>
                <w:sz w:val="20"/>
                <w:szCs w:val="24"/>
                <w:lang w:eastAsia="en-GB"/>
              </w:rPr>
              <w:t>Atlantic</w:t>
            </w:r>
          </w:p>
        </w:tc>
        <w:tc>
          <w:tcPr>
            <w:tcW w:w="1169" w:type="dxa"/>
            <w:shd w:val="clear" w:color="auto" w:fill="auto"/>
          </w:tcPr>
          <w:p w:rsidR="008B32E5" w:rsidRPr="00A67629" w:rsidRDefault="008B32E5" w:rsidP="003C5AC1">
            <w:pPr>
              <w:suppressAutoHyphens w:val="0"/>
              <w:jc w:val="both"/>
              <w:rPr>
                <w:rFonts w:ascii="Times New Roman" w:eastAsia="Times New Roman" w:hAnsi="Times New Roman"/>
                <w:sz w:val="20"/>
                <w:szCs w:val="24"/>
                <w:lang w:eastAsia="en-GB"/>
              </w:rPr>
            </w:pPr>
            <w:r>
              <w:rPr>
                <w:rFonts w:ascii="Times New Roman" w:eastAsia="Times New Roman" w:hAnsi="Times New Roman"/>
                <w:sz w:val="20"/>
                <w:szCs w:val="24"/>
                <w:lang w:eastAsia="en-GB"/>
              </w:rPr>
              <w:t>-</w:t>
            </w:r>
          </w:p>
        </w:tc>
        <w:tc>
          <w:tcPr>
            <w:tcW w:w="1341" w:type="dxa"/>
            <w:shd w:val="clear" w:color="auto" w:fill="auto"/>
          </w:tcPr>
          <w:p w:rsidR="008B32E5" w:rsidRPr="00A67629" w:rsidRDefault="008B32E5" w:rsidP="003C5AC1">
            <w:pPr>
              <w:suppressAutoHyphens w:val="0"/>
              <w:jc w:val="both"/>
              <w:rPr>
                <w:rFonts w:ascii="Times New Roman" w:eastAsia="Times New Roman" w:hAnsi="Times New Roman"/>
                <w:sz w:val="20"/>
                <w:szCs w:val="24"/>
                <w:lang w:eastAsia="en-GB"/>
              </w:rPr>
            </w:pPr>
            <w:r>
              <w:rPr>
                <w:rFonts w:ascii="Times New Roman" w:eastAsia="Times New Roman" w:hAnsi="Times New Roman"/>
                <w:sz w:val="20"/>
                <w:szCs w:val="24"/>
                <w:lang w:eastAsia="en-GB"/>
              </w:rPr>
              <w:t>-</w:t>
            </w:r>
          </w:p>
        </w:tc>
        <w:tc>
          <w:tcPr>
            <w:tcW w:w="1466" w:type="dxa"/>
            <w:shd w:val="clear" w:color="auto" w:fill="auto"/>
          </w:tcPr>
          <w:p w:rsidR="008B32E5" w:rsidRPr="00A67629" w:rsidRDefault="008B32E5" w:rsidP="003C5AC1">
            <w:pPr>
              <w:suppressAutoHyphens w:val="0"/>
              <w:jc w:val="both"/>
              <w:rPr>
                <w:rFonts w:ascii="Times New Roman" w:eastAsia="Times New Roman" w:hAnsi="Times New Roman"/>
                <w:sz w:val="20"/>
                <w:szCs w:val="24"/>
                <w:lang w:eastAsia="en-GB"/>
              </w:rPr>
            </w:pPr>
            <w:r>
              <w:rPr>
                <w:rFonts w:ascii="Times New Roman" w:eastAsia="Times New Roman" w:hAnsi="Times New Roman"/>
                <w:sz w:val="20"/>
                <w:szCs w:val="24"/>
                <w:lang w:eastAsia="en-GB"/>
              </w:rPr>
              <w:t>YES</w:t>
            </w:r>
          </w:p>
        </w:tc>
        <w:tc>
          <w:tcPr>
            <w:tcW w:w="1466" w:type="dxa"/>
          </w:tcPr>
          <w:p w:rsidR="008B32E5" w:rsidRPr="00A67629" w:rsidRDefault="008B32E5" w:rsidP="003C5AC1">
            <w:pPr>
              <w:suppressAutoHyphens w:val="0"/>
              <w:jc w:val="both"/>
              <w:rPr>
                <w:rFonts w:ascii="Times New Roman" w:eastAsia="Times New Roman" w:hAnsi="Times New Roman"/>
                <w:sz w:val="20"/>
                <w:szCs w:val="24"/>
                <w:lang w:eastAsia="en-GB"/>
              </w:rPr>
            </w:pPr>
            <w:r>
              <w:rPr>
                <w:rFonts w:ascii="Times New Roman" w:eastAsia="Times New Roman" w:hAnsi="Times New Roman"/>
                <w:sz w:val="20"/>
                <w:szCs w:val="24"/>
                <w:lang w:eastAsia="en-GB"/>
              </w:rPr>
              <w:t>-</w:t>
            </w:r>
          </w:p>
        </w:tc>
      </w:tr>
      <w:tr w:rsidR="008B32E5" w:rsidRPr="00A67629" w:rsidTr="003C5AC1">
        <w:tc>
          <w:tcPr>
            <w:tcW w:w="1811" w:type="dxa"/>
            <w:shd w:val="clear" w:color="auto" w:fill="auto"/>
          </w:tcPr>
          <w:p w:rsidR="008B32E5" w:rsidRPr="00C26A08" w:rsidRDefault="008B32E5" w:rsidP="003C5AC1">
            <w:pPr>
              <w:suppressAutoHyphens w:val="0"/>
              <w:jc w:val="both"/>
              <w:rPr>
                <w:rFonts w:ascii="Times New Roman" w:eastAsia="Times New Roman" w:hAnsi="Times New Roman"/>
                <w:sz w:val="20"/>
                <w:szCs w:val="24"/>
                <w:lang w:eastAsia="en-GB"/>
              </w:rPr>
            </w:pPr>
            <w:r w:rsidRPr="00A67629">
              <w:rPr>
                <w:rFonts w:ascii="Times New Roman" w:eastAsia="Times New Roman" w:hAnsi="Times New Roman"/>
                <w:sz w:val="20"/>
                <w:szCs w:val="24"/>
                <w:lang w:eastAsia="en-GB"/>
              </w:rPr>
              <w:t>Black Sea</w:t>
            </w:r>
          </w:p>
        </w:tc>
        <w:tc>
          <w:tcPr>
            <w:tcW w:w="1169" w:type="dxa"/>
            <w:shd w:val="clear" w:color="auto" w:fill="auto"/>
          </w:tcPr>
          <w:p w:rsidR="008B32E5" w:rsidRPr="00A67629" w:rsidRDefault="008B32E5" w:rsidP="003C5AC1">
            <w:pPr>
              <w:suppressAutoHyphens w:val="0"/>
              <w:jc w:val="both"/>
              <w:rPr>
                <w:rFonts w:ascii="Times New Roman" w:eastAsia="Times New Roman" w:hAnsi="Times New Roman"/>
                <w:sz w:val="20"/>
                <w:szCs w:val="24"/>
                <w:lang w:eastAsia="en-GB"/>
              </w:rPr>
            </w:pPr>
            <w:r>
              <w:rPr>
                <w:rFonts w:ascii="Times New Roman" w:eastAsia="Times New Roman" w:hAnsi="Times New Roman"/>
                <w:sz w:val="20"/>
                <w:szCs w:val="24"/>
                <w:lang w:eastAsia="en-GB"/>
              </w:rPr>
              <w:t>-</w:t>
            </w:r>
          </w:p>
        </w:tc>
        <w:tc>
          <w:tcPr>
            <w:tcW w:w="1341" w:type="dxa"/>
            <w:shd w:val="clear" w:color="auto" w:fill="auto"/>
          </w:tcPr>
          <w:p w:rsidR="008B32E5" w:rsidRPr="00A67629" w:rsidRDefault="008B32E5" w:rsidP="003C5AC1">
            <w:pPr>
              <w:suppressAutoHyphens w:val="0"/>
              <w:jc w:val="both"/>
              <w:rPr>
                <w:rFonts w:ascii="Times New Roman" w:eastAsia="Times New Roman" w:hAnsi="Times New Roman"/>
                <w:sz w:val="20"/>
                <w:szCs w:val="24"/>
                <w:lang w:eastAsia="en-GB"/>
              </w:rPr>
            </w:pPr>
            <w:r>
              <w:rPr>
                <w:rFonts w:ascii="Times New Roman" w:eastAsia="Times New Roman" w:hAnsi="Times New Roman"/>
                <w:sz w:val="20"/>
                <w:szCs w:val="24"/>
                <w:lang w:eastAsia="en-GB"/>
              </w:rPr>
              <w:t>-</w:t>
            </w:r>
          </w:p>
        </w:tc>
        <w:tc>
          <w:tcPr>
            <w:tcW w:w="1466" w:type="dxa"/>
            <w:shd w:val="clear" w:color="auto" w:fill="auto"/>
          </w:tcPr>
          <w:p w:rsidR="008B32E5" w:rsidRPr="00A67629" w:rsidRDefault="008B32E5" w:rsidP="003C5AC1">
            <w:pPr>
              <w:suppressAutoHyphens w:val="0"/>
              <w:jc w:val="both"/>
              <w:rPr>
                <w:rFonts w:ascii="Times New Roman" w:eastAsia="Times New Roman" w:hAnsi="Times New Roman"/>
                <w:sz w:val="20"/>
                <w:szCs w:val="24"/>
                <w:lang w:eastAsia="en-GB"/>
              </w:rPr>
            </w:pPr>
            <w:r>
              <w:rPr>
                <w:rFonts w:ascii="Times New Roman" w:eastAsia="Times New Roman" w:hAnsi="Times New Roman"/>
                <w:sz w:val="20"/>
                <w:szCs w:val="24"/>
                <w:lang w:eastAsia="en-GB"/>
              </w:rPr>
              <w:t>-</w:t>
            </w:r>
          </w:p>
        </w:tc>
        <w:tc>
          <w:tcPr>
            <w:tcW w:w="1466" w:type="dxa"/>
          </w:tcPr>
          <w:p w:rsidR="008B32E5" w:rsidRPr="00A67629" w:rsidRDefault="008B32E5" w:rsidP="003C5AC1">
            <w:pPr>
              <w:suppressAutoHyphens w:val="0"/>
              <w:jc w:val="both"/>
              <w:rPr>
                <w:rFonts w:ascii="Times New Roman" w:eastAsia="Times New Roman" w:hAnsi="Times New Roman"/>
                <w:sz w:val="20"/>
                <w:szCs w:val="24"/>
                <w:lang w:eastAsia="en-GB"/>
              </w:rPr>
            </w:pPr>
            <w:r>
              <w:rPr>
                <w:rFonts w:ascii="Times New Roman" w:eastAsia="Times New Roman" w:hAnsi="Times New Roman"/>
                <w:sz w:val="20"/>
                <w:szCs w:val="24"/>
                <w:lang w:eastAsia="en-GB"/>
              </w:rPr>
              <w:t>-</w:t>
            </w:r>
          </w:p>
        </w:tc>
      </w:tr>
      <w:tr w:rsidR="008B32E5" w:rsidRPr="00A67629" w:rsidTr="003C5AC1">
        <w:tc>
          <w:tcPr>
            <w:tcW w:w="1811" w:type="dxa"/>
            <w:shd w:val="clear" w:color="auto" w:fill="auto"/>
          </w:tcPr>
          <w:p w:rsidR="008B32E5" w:rsidRPr="00C26A08" w:rsidRDefault="008B32E5" w:rsidP="003C5AC1">
            <w:pPr>
              <w:suppressAutoHyphens w:val="0"/>
              <w:jc w:val="both"/>
              <w:rPr>
                <w:rFonts w:ascii="Times New Roman" w:eastAsia="Times New Roman" w:hAnsi="Times New Roman"/>
                <w:sz w:val="20"/>
                <w:szCs w:val="24"/>
                <w:lang w:eastAsia="en-GB"/>
              </w:rPr>
            </w:pPr>
            <w:r w:rsidRPr="00A67629">
              <w:rPr>
                <w:rFonts w:ascii="Times New Roman" w:eastAsia="Times New Roman" w:hAnsi="Times New Roman"/>
                <w:sz w:val="20"/>
                <w:szCs w:val="24"/>
                <w:lang w:eastAsia="en-GB"/>
              </w:rPr>
              <w:t>Boreal</w:t>
            </w:r>
          </w:p>
        </w:tc>
        <w:tc>
          <w:tcPr>
            <w:tcW w:w="1169" w:type="dxa"/>
            <w:shd w:val="clear" w:color="auto" w:fill="auto"/>
          </w:tcPr>
          <w:p w:rsidR="008B32E5" w:rsidRPr="00A67629" w:rsidRDefault="008B32E5" w:rsidP="003C5AC1">
            <w:pPr>
              <w:suppressAutoHyphens w:val="0"/>
              <w:jc w:val="both"/>
              <w:rPr>
                <w:rFonts w:ascii="Times New Roman" w:eastAsia="Times New Roman" w:hAnsi="Times New Roman"/>
                <w:sz w:val="20"/>
                <w:szCs w:val="24"/>
                <w:lang w:eastAsia="en-GB"/>
              </w:rPr>
            </w:pPr>
            <w:r>
              <w:rPr>
                <w:rFonts w:ascii="Times New Roman" w:eastAsia="Times New Roman" w:hAnsi="Times New Roman"/>
                <w:sz w:val="20"/>
                <w:szCs w:val="24"/>
                <w:lang w:eastAsia="en-GB"/>
              </w:rPr>
              <w:t>-</w:t>
            </w:r>
          </w:p>
        </w:tc>
        <w:tc>
          <w:tcPr>
            <w:tcW w:w="1341" w:type="dxa"/>
            <w:shd w:val="clear" w:color="auto" w:fill="auto"/>
          </w:tcPr>
          <w:p w:rsidR="008B32E5" w:rsidRPr="00A67629" w:rsidRDefault="008B32E5" w:rsidP="003C5AC1">
            <w:pPr>
              <w:suppressAutoHyphens w:val="0"/>
              <w:jc w:val="both"/>
              <w:rPr>
                <w:rFonts w:ascii="Times New Roman" w:eastAsia="Times New Roman" w:hAnsi="Times New Roman"/>
                <w:sz w:val="20"/>
                <w:szCs w:val="24"/>
                <w:lang w:eastAsia="en-GB"/>
              </w:rPr>
            </w:pPr>
            <w:r>
              <w:rPr>
                <w:rFonts w:ascii="Times New Roman" w:eastAsia="Times New Roman" w:hAnsi="Times New Roman"/>
                <w:sz w:val="20"/>
                <w:szCs w:val="24"/>
                <w:lang w:eastAsia="en-GB"/>
              </w:rPr>
              <w:t>-</w:t>
            </w:r>
          </w:p>
        </w:tc>
        <w:tc>
          <w:tcPr>
            <w:tcW w:w="1466" w:type="dxa"/>
            <w:shd w:val="clear" w:color="auto" w:fill="auto"/>
          </w:tcPr>
          <w:p w:rsidR="008B32E5" w:rsidRPr="00A67629" w:rsidRDefault="008B32E5" w:rsidP="003C5AC1">
            <w:pPr>
              <w:suppressAutoHyphens w:val="0"/>
              <w:jc w:val="both"/>
              <w:rPr>
                <w:rFonts w:ascii="Times New Roman" w:eastAsia="Times New Roman" w:hAnsi="Times New Roman"/>
                <w:sz w:val="20"/>
                <w:szCs w:val="24"/>
                <w:lang w:eastAsia="en-GB"/>
              </w:rPr>
            </w:pPr>
            <w:r>
              <w:rPr>
                <w:rFonts w:ascii="Times New Roman" w:eastAsia="Times New Roman" w:hAnsi="Times New Roman"/>
                <w:sz w:val="20"/>
                <w:szCs w:val="24"/>
                <w:lang w:eastAsia="en-GB"/>
              </w:rPr>
              <w:t>-</w:t>
            </w:r>
          </w:p>
        </w:tc>
        <w:tc>
          <w:tcPr>
            <w:tcW w:w="1466" w:type="dxa"/>
          </w:tcPr>
          <w:p w:rsidR="008B32E5" w:rsidRPr="00A67629" w:rsidRDefault="008B32E5" w:rsidP="003C5AC1">
            <w:pPr>
              <w:suppressAutoHyphens w:val="0"/>
              <w:jc w:val="both"/>
              <w:rPr>
                <w:rFonts w:ascii="Times New Roman" w:eastAsia="Times New Roman" w:hAnsi="Times New Roman"/>
                <w:sz w:val="20"/>
                <w:szCs w:val="24"/>
                <w:lang w:eastAsia="en-GB"/>
              </w:rPr>
            </w:pPr>
            <w:r>
              <w:rPr>
                <w:rFonts w:ascii="Times New Roman" w:eastAsia="Times New Roman" w:hAnsi="Times New Roman"/>
                <w:sz w:val="20"/>
                <w:szCs w:val="24"/>
                <w:lang w:eastAsia="en-GB"/>
              </w:rPr>
              <w:t>-</w:t>
            </w:r>
          </w:p>
        </w:tc>
      </w:tr>
      <w:tr w:rsidR="008B32E5" w:rsidRPr="00A67629" w:rsidTr="003C5AC1">
        <w:tc>
          <w:tcPr>
            <w:tcW w:w="1811" w:type="dxa"/>
            <w:shd w:val="clear" w:color="auto" w:fill="auto"/>
          </w:tcPr>
          <w:p w:rsidR="008B32E5" w:rsidRPr="00C26A08" w:rsidRDefault="008B32E5" w:rsidP="003C5AC1">
            <w:pPr>
              <w:suppressAutoHyphens w:val="0"/>
              <w:jc w:val="both"/>
              <w:rPr>
                <w:rFonts w:ascii="Times New Roman" w:eastAsia="Times New Roman" w:hAnsi="Times New Roman"/>
                <w:sz w:val="20"/>
                <w:szCs w:val="24"/>
                <w:lang w:eastAsia="en-GB"/>
              </w:rPr>
            </w:pPr>
            <w:r w:rsidRPr="00A67629">
              <w:rPr>
                <w:rFonts w:ascii="Times New Roman" w:eastAsia="Times New Roman" w:hAnsi="Times New Roman"/>
                <w:sz w:val="20"/>
                <w:szCs w:val="24"/>
                <w:lang w:eastAsia="en-GB"/>
              </w:rPr>
              <w:t>Continental</w:t>
            </w:r>
          </w:p>
        </w:tc>
        <w:tc>
          <w:tcPr>
            <w:tcW w:w="1169" w:type="dxa"/>
            <w:shd w:val="clear" w:color="auto" w:fill="auto"/>
          </w:tcPr>
          <w:p w:rsidR="008B32E5" w:rsidRPr="00A67629" w:rsidRDefault="008B32E5" w:rsidP="003C5AC1">
            <w:pPr>
              <w:suppressAutoHyphens w:val="0"/>
              <w:jc w:val="both"/>
              <w:rPr>
                <w:rFonts w:ascii="Times New Roman" w:eastAsia="Times New Roman" w:hAnsi="Times New Roman"/>
                <w:sz w:val="20"/>
                <w:szCs w:val="24"/>
                <w:lang w:eastAsia="en-GB"/>
              </w:rPr>
            </w:pPr>
            <w:r>
              <w:rPr>
                <w:rFonts w:ascii="Times New Roman" w:eastAsia="Times New Roman" w:hAnsi="Times New Roman"/>
                <w:sz w:val="20"/>
                <w:szCs w:val="24"/>
                <w:lang w:eastAsia="en-GB"/>
              </w:rPr>
              <w:t>-</w:t>
            </w:r>
          </w:p>
        </w:tc>
        <w:tc>
          <w:tcPr>
            <w:tcW w:w="1341" w:type="dxa"/>
            <w:shd w:val="clear" w:color="auto" w:fill="auto"/>
          </w:tcPr>
          <w:p w:rsidR="008B32E5" w:rsidRPr="00A67629" w:rsidRDefault="008B32E5" w:rsidP="003C5AC1">
            <w:pPr>
              <w:suppressAutoHyphens w:val="0"/>
              <w:jc w:val="both"/>
              <w:rPr>
                <w:rFonts w:ascii="Times New Roman" w:eastAsia="Times New Roman" w:hAnsi="Times New Roman"/>
                <w:sz w:val="20"/>
                <w:szCs w:val="24"/>
                <w:lang w:eastAsia="en-GB"/>
              </w:rPr>
            </w:pPr>
            <w:r>
              <w:rPr>
                <w:rFonts w:ascii="Times New Roman" w:eastAsia="Times New Roman" w:hAnsi="Times New Roman"/>
                <w:sz w:val="20"/>
                <w:szCs w:val="24"/>
                <w:lang w:eastAsia="en-GB"/>
              </w:rPr>
              <w:t>-</w:t>
            </w:r>
          </w:p>
        </w:tc>
        <w:tc>
          <w:tcPr>
            <w:tcW w:w="1466" w:type="dxa"/>
            <w:shd w:val="clear" w:color="auto" w:fill="auto"/>
          </w:tcPr>
          <w:p w:rsidR="008B32E5" w:rsidRPr="00A67629" w:rsidRDefault="008B32E5" w:rsidP="003C5AC1">
            <w:pPr>
              <w:suppressAutoHyphens w:val="0"/>
              <w:jc w:val="both"/>
              <w:rPr>
                <w:rFonts w:ascii="Times New Roman" w:eastAsia="Times New Roman" w:hAnsi="Times New Roman"/>
                <w:sz w:val="20"/>
                <w:szCs w:val="24"/>
                <w:lang w:eastAsia="en-GB"/>
              </w:rPr>
            </w:pPr>
            <w:r>
              <w:rPr>
                <w:rFonts w:ascii="Times New Roman" w:eastAsia="Times New Roman" w:hAnsi="Times New Roman"/>
                <w:sz w:val="20"/>
                <w:szCs w:val="24"/>
                <w:lang w:eastAsia="en-GB"/>
              </w:rPr>
              <w:t>YES</w:t>
            </w:r>
          </w:p>
        </w:tc>
        <w:tc>
          <w:tcPr>
            <w:tcW w:w="1466" w:type="dxa"/>
          </w:tcPr>
          <w:p w:rsidR="008B32E5" w:rsidRPr="00A67629" w:rsidRDefault="008B32E5" w:rsidP="003C5AC1">
            <w:pPr>
              <w:suppressAutoHyphens w:val="0"/>
              <w:jc w:val="both"/>
              <w:rPr>
                <w:rFonts w:ascii="Times New Roman" w:eastAsia="Times New Roman" w:hAnsi="Times New Roman"/>
                <w:sz w:val="20"/>
                <w:szCs w:val="24"/>
                <w:lang w:eastAsia="en-GB"/>
              </w:rPr>
            </w:pPr>
            <w:r>
              <w:rPr>
                <w:rFonts w:ascii="Times New Roman" w:eastAsia="Times New Roman" w:hAnsi="Times New Roman"/>
                <w:sz w:val="20"/>
                <w:szCs w:val="24"/>
                <w:lang w:eastAsia="en-GB"/>
              </w:rPr>
              <w:t>-</w:t>
            </w:r>
          </w:p>
        </w:tc>
      </w:tr>
      <w:tr w:rsidR="008B32E5" w:rsidRPr="00A67629" w:rsidTr="003C5AC1">
        <w:tc>
          <w:tcPr>
            <w:tcW w:w="1811" w:type="dxa"/>
            <w:shd w:val="clear" w:color="auto" w:fill="auto"/>
          </w:tcPr>
          <w:p w:rsidR="008B32E5" w:rsidRPr="00C26A08" w:rsidRDefault="008B32E5" w:rsidP="003C5AC1">
            <w:pPr>
              <w:suppressAutoHyphens w:val="0"/>
              <w:jc w:val="both"/>
              <w:rPr>
                <w:rFonts w:ascii="Times New Roman" w:eastAsia="Times New Roman" w:hAnsi="Times New Roman"/>
                <w:sz w:val="20"/>
                <w:szCs w:val="24"/>
                <w:lang w:eastAsia="en-GB"/>
              </w:rPr>
            </w:pPr>
            <w:r w:rsidRPr="00A67629">
              <w:rPr>
                <w:rFonts w:ascii="Times New Roman" w:eastAsia="Times New Roman" w:hAnsi="Times New Roman"/>
                <w:sz w:val="20"/>
                <w:szCs w:val="24"/>
                <w:lang w:eastAsia="en-GB"/>
              </w:rPr>
              <w:t>Mediterranean</w:t>
            </w:r>
          </w:p>
        </w:tc>
        <w:tc>
          <w:tcPr>
            <w:tcW w:w="1169" w:type="dxa"/>
            <w:shd w:val="clear" w:color="auto" w:fill="auto"/>
          </w:tcPr>
          <w:p w:rsidR="008B32E5" w:rsidRPr="00A67629" w:rsidRDefault="008B32E5" w:rsidP="003C5AC1">
            <w:pPr>
              <w:suppressAutoHyphens w:val="0"/>
              <w:jc w:val="both"/>
              <w:rPr>
                <w:rFonts w:ascii="Times New Roman" w:eastAsia="Times New Roman" w:hAnsi="Times New Roman"/>
                <w:sz w:val="20"/>
                <w:szCs w:val="24"/>
                <w:lang w:eastAsia="en-GB"/>
              </w:rPr>
            </w:pPr>
            <w:r>
              <w:rPr>
                <w:rFonts w:ascii="Times New Roman" w:eastAsia="Times New Roman" w:hAnsi="Times New Roman"/>
                <w:sz w:val="20"/>
                <w:szCs w:val="24"/>
                <w:lang w:eastAsia="en-GB"/>
              </w:rPr>
              <w:t>-</w:t>
            </w:r>
          </w:p>
        </w:tc>
        <w:tc>
          <w:tcPr>
            <w:tcW w:w="1341" w:type="dxa"/>
            <w:shd w:val="clear" w:color="auto" w:fill="auto"/>
          </w:tcPr>
          <w:p w:rsidR="008B32E5" w:rsidRPr="00A67629" w:rsidRDefault="008B32E5" w:rsidP="003C5AC1">
            <w:pPr>
              <w:suppressAutoHyphens w:val="0"/>
              <w:jc w:val="both"/>
              <w:rPr>
                <w:rFonts w:ascii="Times New Roman" w:eastAsia="Times New Roman" w:hAnsi="Times New Roman"/>
                <w:sz w:val="20"/>
                <w:szCs w:val="24"/>
                <w:lang w:eastAsia="en-GB"/>
              </w:rPr>
            </w:pPr>
            <w:r>
              <w:rPr>
                <w:rFonts w:ascii="Times New Roman" w:eastAsia="Times New Roman" w:hAnsi="Times New Roman"/>
                <w:sz w:val="20"/>
                <w:szCs w:val="24"/>
                <w:lang w:eastAsia="en-GB"/>
              </w:rPr>
              <w:t>-</w:t>
            </w:r>
          </w:p>
        </w:tc>
        <w:tc>
          <w:tcPr>
            <w:tcW w:w="1466" w:type="dxa"/>
            <w:shd w:val="clear" w:color="auto" w:fill="auto"/>
          </w:tcPr>
          <w:p w:rsidR="008B32E5" w:rsidRPr="00A67629" w:rsidRDefault="008B32E5" w:rsidP="003C5AC1">
            <w:pPr>
              <w:suppressAutoHyphens w:val="0"/>
              <w:jc w:val="both"/>
              <w:rPr>
                <w:rFonts w:ascii="Times New Roman" w:eastAsia="Times New Roman" w:hAnsi="Times New Roman"/>
                <w:sz w:val="20"/>
                <w:szCs w:val="24"/>
                <w:lang w:eastAsia="en-GB"/>
              </w:rPr>
            </w:pPr>
            <w:r>
              <w:rPr>
                <w:rFonts w:ascii="Times New Roman" w:eastAsia="Times New Roman" w:hAnsi="Times New Roman"/>
                <w:sz w:val="20"/>
                <w:szCs w:val="24"/>
                <w:lang w:eastAsia="en-GB"/>
              </w:rPr>
              <w:t>YES</w:t>
            </w:r>
          </w:p>
        </w:tc>
        <w:tc>
          <w:tcPr>
            <w:tcW w:w="1466" w:type="dxa"/>
          </w:tcPr>
          <w:p w:rsidR="008B32E5" w:rsidRPr="00A67629" w:rsidRDefault="008B32E5" w:rsidP="003C5AC1">
            <w:pPr>
              <w:suppressAutoHyphens w:val="0"/>
              <w:jc w:val="both"/>
              <w:rPr>
                <w:rFonts w:ascii="Times New Roman" w:eastAsia="Times New Roman" w:hAnsi="Times New Roman"/>
                <w:sz w:val="20"/>
                <w:szCs w:val="24"/>
                <w:lang w:eastAsia="en-GB"/>
              </w:rPr>
            </w:pPr>
            <w:r>
              <w:rPr>
                <w:rFonts w:ascii="Times New Roman" w:eastAsia="Times New Roman" w:hAnsi="Times New Roman"/>
                <w:sz w:val="20"/>
                <w:szCs w:val="24"/>
                <w:lang w:eastAsia="en-GB"/>
              </w:rPr>
              <w:t>-</w:t>
            </w:r>
          </w:p>
        </w:tc>
      </w:tr>
      <w:tr w:rsidR="008B32E5" w:rsidRPr="00A67629" w:rsidTr="003C5AC1">
        <w:tc>
          <w:tcPr>
            <w:tcW w:w="1811" w:type="dxa"/>
            <w:shd w:val="clear" w:color="auto" w:fill="auto"/>
          </w:tcPr>
          <w:p w:rsidR="008B32E5" w:rsidRPr="00C26A08" w:rsidRDefault="008B32E5" w:rsidP="003C5AC1">
            <w:pPr>
              <w:suppressAutoHyphens w:val="0"/>
              <w:jc w:val="both"/>
              <w:rPr>
                <w:rFonts w:ascii="Times New Roman" w:eastAsia="Times New Roman" w:hAnsi="Times New Roman"/>
                <w:sz w:val="20"/>
                <w:szCs w:val="24"/>
                <w:lang w:eastAsia="en-GB"/>
              </w:rPr>
            </w:pPr>
            <w:r w:rsidRPr="00A67629">
              <w:rPr>
                <w:rFonts w:ascii="Times New Roman" w:eastAsia="Times New Roman" w:hAnsi="Times New Roman"/>
                <w:sz w:val="20"/>
                <w:szCs w:val="24"/>
                <w:lang w:eastAsia="en-GB"/>
              </w:rPr>
              <w:t>Pannonian</w:t>
            </w:r>
          </w:p>
        </w:tc>
        <w:tc>
          <w:tcPr>
            <w:tcW w:w="1169" w:type="dxa"/>
            <w:shd w:val="clear" w:color="auto" w:fill="auto"/>
          </w:tcPr>
          <w:p w:rsidR="008B32E5" w:rsidRPr="00A67629" w:rsidRDefault="008B32E5" w:rsidP="003C5AC1">
            <w:pPr>
              <w:suppressAutoHyphens w:val="0"/>
              <w:jc w:val="both"/>
              <w:rPr>
                <w:rFonts w:ascii="Times New Roman" w:eastAsia="Times New Roman" w:hAnsi="Times New Roman"/>
                <w:sz w:val="20"/>
                <w:szCs w:val="24"/>
                <w:lang w:eastAsia="en-GB"/>
              </w:rPr>
            </w:pPr>
            <w:r>
              <w:rPr>
                <w:rFonts w:ascii="Times New Roman" w:eastAsia="Times New Roman" w:hAnsi="Times New Roman"/>
                <w:sz w:val="20"/>
                <w:szCs w:val="24"/>
                <w:lang w:eastAsia="en-GB"/>
              </w:rPr>
              <w:t>-</w:t>
            </w:r>
          </w:p>
        </w:tc>
        <w:tc>
          <w:tcPr>
            <w:tcW w:w="1341" w:type="dxa"/>
            <w:shd w:val="clear" w:color="auto" w:fill="auto"/>
          </w:tcPr>
          <w:p w:rsidR="008B32E5" w:rsidRPr="00A67629" w:rsidRDefault="008B32E5" w:rsidP="003C5AC1">
            <w:pPr>
              <w:suppressAutoHyphens w:val="0"/>
              <w:jc w:val="both"/>
              <w:rPr>
                <w:rFonts w:ascii="Times New Roman" w:eastAsia="Times New Roman" w:hAnsi="Times New Roman"/>
                <w:sz w:val="20"/>
                <w:szCs w:val="24"/>
                <w:lang w:eastAsia="en-GB"/>
              </w:rPr>
            </w:pPr>
            <w:r>
              <w:rPr>
                <w:rFonts w:ascii="Times New Roman" w:eastAsia="Times New Roman" w:hAnsi="Times New Roman"/>
                <w:sz w:val="20"/>
                <w:szCs w:val="24"/>
                <w:lang w:eastAsia="en-GB"/>
              </w:rPr>
              <w:t>-</w:t>
            </w:r>
          </w:p>
        </w:tc>
        <w:tc>
          <w:tcPr>
            <w:tcW w:w="1466" w:type="dxa"/>
            <w:shd w:val="clear" w:color="auto" w:fill="auto"/>
          </w:tcPr>
          <w:p w:rsidR="008B32E5" w:rsidRPr="00A67629" w:rsidRDefault="008B32E5" w:rsidP="003C5AC1">
            <w:pPr>
              <w:suppressAutoHyphens w:val="0"/>
              <w:jc w:val="both"/>
              <w:rPr>
                <w:rFonts w:ascii="Times New Roman" w:eastAsia="Times New Roman" w:hAnsi="Times New Roman"/>
                <w:sz w:val="20"/>
                <w:szCs w:val="24"/>
                <w:lang w:eastAsia="en-GB"/>
              </w:rPr>
            </w:pPr>
            <w:r>
              <w:rPr>
                <w:rFonts w:ascii="Times New Roman" w:eastAsia="Times New Roman" w:hAnsi="Times New Roman"/>
                <w:sz w:val="20"/>
                <w:szCs w:val="24"/>
                <w:lang w:eastAsia="en-GB"/>
              </w:rPr>
              <w:t>-</w:t>
            </w:r>
          </w:p>
        </w:tc>
        <w:tc>
          <w:tcPr>
            <w:tcW w:w="1466" w:type="dxa"/>
          </w:tcPr>
          <w:p w:rsidR="008B32E5" w:rsidRPr="00A67629" w:rsidRDefault="008B32E5" w:rsidP="003C5AC1">
            <w:pPr>
              <w:suppressAutoHyphens w:val="0"/>
              <w:jc w:val="both"/>
              <w:rPr>
                <w:rFonts w:ascii="Times New Roman" w:eastAsia="Times New Roman" w:hAnsi="Times New Roman"/>
                <w:sz w:val="20"/>
                <w:szCs w:val="24"/>
                <w:lang w:eastAsia="en-GB"/>
              </w:rPr>
            </w:pPr>
            <w:r>
              <w:rPr>
                <w:rFonts w:ascii="Times New Roman" w:eastAsia="Times New Roman" w:hAnsi="Times New Roman"/>
                <w:sz w:val="20"/>
                <w:szCs w:val="24"/>
                <w:lang w:eastAsia="en-GB"/>
              </w:rPr>
              <w:t>-</w:t>
            </w:r>
          </w:p>
        </w:tc>
      </w:tr>
      <w:tr w:rsidR="008B32E5" w:rsidRPr="00A67629" w:rsidTr="003C5AC1">
        <w:tc>
          <w:tcPr>
            <w:tcW w:w="1811" w:type="dxa"/>
            <w:shd w:val="clear" w:color="auto" w:fill="auto"/>
          </w:tcPr>
          <w:p w:rsidR="008B32E5" w:rsidRPr="00C26A08" w:rsidRDefault="008B32E5" w:rsidP="003C5AC1">
            <w:pPr>
              <w:suppressAutoHyphens w:val="0"/>
              <w:jc w:val="both"/>
              <w:rPr>
                <w:rFonts w:ascii="Times New Roman" w:eastAsia="Times New Roman" w:hAnsi="Times New Roman"/>
                <w:sz w:val="20"/>
                <w:szCs w:val="24"/>
                <w:lang w:eastAsia="en-GB"/>
              </w:rPr>
            </w:pPr>
            <w:r w:rsidRPr="00A67629">
              <w:rPr>
                <w:rFonts w:ascii="Times New Roman" w:eastAsia="Times New Roman" w:hAnsi="Times New Roman"/>
                <w:sz w:val="20"/>
                <w:szCs w:val="24"/>
                <w:lang w:eastAsia="en-GB"/>
              </w:rPr>
              <w:t>Steppic</w:t>
            </w:r>
          </w:p>
        </w:tc>
        <w:tc>
          <w:tcPr>
            <w:tcW w:w="1169" w:type="dxa"/>
            <w:shd w:val="clear" w:color="auto" w:fill="auto"/>
          </w:tcPr>
          <w:p w:rsidR="008B32E5" w:rsidRPr="00A67629" w:rsidRDefault="008B32E5" w:rsidP="003C5AC1">
            <w:pPr>
              <w:suppressAutoHyphens w:val="0"/>
              <w:jc w:val="both"/>
              <w:rPr>
                <w:rFonts w:ascii="Times New Roman" w:eastAsia="Times New Roman" w:hAnsi="Times New Roman"/>
                <w:sz w:val="20"/>
                <w:szCs w:val="24"/>
                <w:lang w:eastAsia="en-GB"/>
              </w:rPr>
            </w:pPr>
            <w:r>
              <w:rPr>
                <w:rFonts w:ascii="Times New Roman" w:eastAsia="Times New Roman" w:hAnsi="Times New Roman"/>
                <w:sz w:val="20"/>
                <w:szCs w:val="24"/>
                <w:lang w:eastAsia="en-GB"/>
              </w:rPr>
              <w:t>-</w:t>
            </w:r>
          </w:p>
        </w:tc>
        <w:tc>
          <w:tcPr>
            <w:tcW w:w="1341" w:type="dxa"/>
            <w:shd w:val="clear" w:color="auto" w:fill="auto"/>
          </w:tcPr>
          <w:p w:rsidR="008B32E5" w:rsidRPr="00A67629" w:rsidRDefault="008B32E5" w:rsidP="003C5AC1">
            <w:pPr>
              <w:suppressAutoHyphens w:val="0"/>
              <w:jc w:val="both"/>
              <w:rPr>
                <w:rFonts w:ascii="Times New Roman" w:eastAsia="Times New Roman" w:hAnsi="Times New Roman"/>
                <w:sz w:val="20"/>
                <w:szCs w:val="24"/>
                <w:lang w:eastAsia="en-GB"/>
              </w:rPr>
            </w:pPr>
            <w:r>
              <w:rPr>
                <w:rFonts w:ascii="Times New Roman" w:eastAsia="Times New Roman" w:hAnsi="Times New Roman"/>
                <w:sz w:val="20"/>
                <w:szCs w:val="24"/>
                <w:lang w:eastAsia="en-GB"/>
              </w:rPr>
              <w:t>-</w:t>
            </w:r>
          </w:p>
        </w:tc>
        <w:tc>
          <w:tcPr>
            <w:tcW w:w="1466" w:type="dxa"/>
            <w:shd w:val="clear" w:color="auto" w:fill="auto"/>
          </w:tcPr>
          <w:p w:rsidR="008B32E5" w:rsidRPr="00A67629" w:rsidRDefault="008B32E5" w:rsidP="003C5AC1">
            <w:pPr>
              <w:suppressAutoHyphens w:val="0"/>
              <w:jc w:val="both"/>
              <w:rPr>
                <w:rFonts w:ascii="Times New Roman" w:eastAsia="Times New Roman" w:hAnsi="Times New Roman"/>
                <w:sz w:val="20"/>
                <w:szCs w:val="24"/>
                <w:lang w:eastAsia="en-GB"/>
              </w:rPr>
            </w:pPr>
            <w:r>
              <w:rPr>
                <w:rFonts w:ascii="Times New Roman" w:eastAsia="Times New Roman" w:hAnsi="Times New Roman"/>
                <w:sz w:val="20"/>
                <w:szCs w:val="24"/>
                <w:lang w:eastAsia="en-GB"/>
              </w:rPr>
              <w:t>-</w:t>
            </w:r>
          </w:p>
        </w:tc>
        <w:tc>
          <w:tcPr>
            <w:tcW w:w="1466" w:type="dxa"/>
          </w:tcPr>
          <w:p w:rsidR="008B32E5" w:rsidRPr="00A67629" w:rsidRDefault="008B32E5" w:rsidP="003C5AC1">
            <w:pPr>
              <w:suppressAutoHyphens w:val="0"/>
              <w:jc w:val="both"/>
              <w:rPr>
                <w:rFonts w:ascii="Times New Roman" w:eastAsia="Times New Roman" w:hAnsi="Times New Roman"/>
                <w:sz w:val="20"/>
                <w:szCs w:val="24"/>
                <w:lang w:eastAsia="en-GB"/>
              </w:rPr>
            </w:pPr>
            <w:r>
              <w:rPr>
                <w:rFonts w:ascii="Times New Roman" w:eastAsia="Times New Roman" w:hAnsi="Times New Roman"/>
                <w:sz w:val="20"/>
                <w:szCs w:val="24"/>
                <w:lang w:eastAsia="en-GB"/>
              </w:rPr>
              <w:t>-</w:t>
            </w:r>
          </w:p>
        </w:tc>
      </w:tr>
    </w:tbl>
    <w:p w:rsidR="008B32E5" w:rsidRPr="00A67629" w:rsidRDefault="008B32E5" w:rsidP="008B32E5">
      <w:pPr>
        <w:suppressAutoHyphens w:val="0"/>
        <w:jc w:val="both"/>
        <w:rPr>
          <w:rFonts w:ascii="Times New Roman" w:eastAsia="Times New Roman" w:hAnsi="Times New Roman"/>
          <w:sz w:val="20"/>
          <w:szCs w:val="20"/>
          <w:lang w:eastAsia="en-GB"/>
        </w:rPr>
      </w:pPr>
    </w:p>
    <w:p w:rsidR="008B32E5" w:rsidRPr="00B768F8" w:rsidRDefault="008B32E5" w:rsidP="00B768F8">
      <w:pPr>
        <w:rPr>
          <w:rFonts w:ascii="Times New Roman" w:hAnsi="Times New Roman"/>
          <w:lang w:eastAsia="en-GB"/>
        </w:rPr>
      </w:pPr>
      <w:r w:rsidRPr="00B768F8">
        <w:rPr>
          <w:rFonts w:ascii="Times New Roman" w:hAnsi="Times New Roman"/>
          <w:lang w:eastAsia="en-GB"/>
        </w:rPr>
        <w:t>Marine regions and subregions of the risk assessment area</w:t>
      </w:r>
    </w:p>
    <w:p w:rsidR="008B32E5" w:rsidRPr="00A67629" w:rsidRDefault="008B32E5" w:rsidP="008B32E5">
      <w:pPr>
        <w:rPr>
          <w:rFonts w:ascii="Times New Roman" w:hAnsi="Times New Roman"/>
          <w:sz w:val="20"/>
          <w:szCs w:val="2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928"/>
        <w:gridCol w:w="1418"/>
        <w:gridCol w:w="1417"/>
        <w:gridCol w:w="1418"/>
        <w:gridCol w:w="1418"/>
      </w:tblGrid>
      <w:tr w:rsidR="008B32E5" w:rsidRPr="00A67629" w:rsidTr="003C5AC1">
        <w:tc>
          <w:tcPr>
            <w:tcW w:w="4928" w:type="dxa"/>
            <w:shd w:val="clear" w:color="auto" w:fill="auto"/>
          </w:tcPr>
          <w:p w:rsidR="008B32E5" w:rsidRPr="00A67629" w:rsidRDefault="008B32E5" w:rsidP="003C5AC1">
            <w:pPr>
              <w:rPr>
                <w:rFonts w:ascii="Times New Roman" w:hAnsi="Times New Roman"/>
                <w:sz w:val="20"/>
                <w:szCs w:val="20"/>
              </w:rPr>
            </w:pPr>
          </w:p>
        </w:tc>
        <w:tc>
          <w:tcPr>
            <w:tcW w:w="1418" w:type="dxa"/>
            <w:shd w:val="clear" w:color="auto" w:fill="auto"/>
          </w:tcPr>
          <w:p w:rsidR="008B32E5" w:rsidRPr="00A67629" w:rsidRDefault="008B32E5" w:rsidP="003C5AC1">
            <w:pPr>
              <w:rPr>
                <w:rFonts w:ascii="Times New Roman" w:hAnsi="Times New Roman"/>
                <w:sz w:val="20"/>
                <w:szCs w:val="20"/>
              </w:rPr>
            </w:pPr>
            <w:r w:rsidRPr="00A67629">
              <w:rPr>
                <w:rFonts w:ascii="Times New Roman" w:hAnsi="Times New Roman"/>
                <w:sz w:val="20"/>
                <w:szCs w:val="20"/>
              </w:rPr>
              <w:t>Recorded</w:t>
            </w:r>
          </w:p>
        </w:tc>
        <w:tc>
          <w:tcPr>
            <w:tcW w:w="1417" w:type="dxa"/>
            <w:shd w:val="clear" w:color="auto" w:fill="auto"/>
          </w:tcPr>
          <w:p w:rsidR="008B32E5" w:rsidRPr="00A67629" w:rsidRDefault="008B32E5" w:rsidP="003C5AC1">
            <w:pPr>
              <w:rPr>
                <w:rFonts w:ascii="Times New Roman" w:hAnsi="Times New Roman"/>
                <w:sz w:val="20"/>
                <w:szCs w:val="20"/>
              </w:rPr>
            </w:pPr>
            <w:r w:rsidRPr="00A67629">
              <w:rPr>
                <w:rFonts w:ascii="Times New Roman" w:hAnsi="Times New Roman"/>
                <w:sz w:val="20"/>
                <w:szCs w:val="20"/>
              </w:rPr>
              <w:t xml:space="preserve">Established (currently) </w:t>
            </w:r>
          </w:p>
        </w:tc>
        <w:tc>
          <w:tcPr>
            <w:tcW w:w="1418" w:type="dxa"/>
            <w:shd w:val="clear" w:color="auto" w:fill="auto"/>
          </w:tcPr>
          <w:p w:rsidR="008B32E5" w:rsidRPr="00A67629" w:rsidRDefault="008B32E5" w:rsidP="003C5AC1">
            <w:pPr>
              <w:rPr>
                <w:rFonts w:ascii="Times New Roman" w:hAnsi="Times New Roman"/>
                <w:sz w:val="20"/>
                <w:szCs w:val="20"/>
              </w:rPr>
            </w:pPr>
            <w:r w:rsidRPr="00A67629">
              <w:rPr>
                <w:rFonts w:ascii="Times New Roman" w:hAnsi="Times New Roman"/>
                <w:sz w:val="20"/>
                <w:szCs w:val="20"/>
              </w:rPr>
              <w:t xml:space="preserve">Established (future) </w:t>
            </w:r>
          </w:p>
        </w:tc>
        <w:tc>
          <w:tcPr>
            <w:tcW w:w="1418" w:type="dxa"/>
          </w:tcPr>
          <w:p w:rsidR="008B32E5" w:rsidRPr="00A67629" w:rsidRDefault="008B32E5" w:rsidP="003C5AC1">
            <w:pPr>
              <w:rPr>
                <w:rFonts w:ascii="Times New Roman" w:hAnsi="Times New Roman"/>
                <w:sz w:val="20"/>
                <w:szCs w:val="20"/>
              </w:rPr>
            </w:pPr>
            <w:r w:rsidRPr="00A67629">
              <w:rPr>
                <w:rFonts w:ascii="Times New Roman" w:hAnsi="Times New Roman"/>
                <w:sz w:val="20"/>
                <w:szCs w:val="20"/>
              </w:rPr>
              <w:t>Invasive (currently)</w:t>
            </w:r>
          </w:p>
        </w:tc>
      </w:tr>
      <w:tr w:rsidR="008B32E5" w:rsidRPr="00A67629" w:rsidTr="003C5AC1">
        <w:tc>
          <w:tcPr>
            <w:tcW w:w="4928" w:type="dxa"/>
            <w:shd w:val="clear" w:color="auto" w:fill="auto"/>
          </w:tcPr>
          <w:p w:rsidR="008B32E5" w:rsidRPr="00A67629" w:rsidRDefault="008B32E5" w:rsidP="003C5AC1">
            <w:pPr>
              <w:rPr>
                <w:rFonts w:ascii="Times New Roman" w:hAnsi="Times New Roman"/>
                <w:sz w:val="20"/>
                <w:szCs w:val="20"/>
              </w:rPr>
            </w:pPr>
            <w:r w:rsidRPr="00A67629">
              <w:rPr>
                <w:rFonts w:ascii="Times New Roman" w:hAnsi="Times New Roman"/>
                <w:sz w:val="20"/>
                <w:szCs w:val="20"/>
              </w:rPr>
              <w:t>Baltic Sea</w:t>
            </w:r>
          </w:p>
        </w:tc>
        <w:tc>
          <w:tcPr>
            <w:tcW w:w="1418" w:type="dxa"/>
            <w:shd w:val="clear" w:color="auto" w:fill="auto"/>
          </w:tcPr>
          <w:p w:rsidR="008B32E5" w:rsidRPr="00A67629" w:rsidRDefault="008B32E5" w:rsidP="003C5AC1">
            <w:pPr>
              <w:rPr>
                <w:rFonts w:ascii="Times New Roman" w:hAnsi="Times New Roman"/>
                <w:sz w:val="20"/>
                <w:szCs w:val="20"/>
              </w:rPr>
            </w:pPr>
          </w:p>
        </w:tc>
        <w:tc>
          <w:tcPr>
            <w:tcW w:w="1417" w:type="dxa"/>
            <w:shd w:val="clear" w:color="auto" w:fill="auto"/>
          </w:tcPr>
          <w:p w:rsidR="008B32E5" w:rsidRPr="00A67629" w:rsidRDefault="008B32E5" w:rsidP="003C5AC1">
            <w:pPr>
              <w:rPr>
                <w:rFonts w:ascii="Times New Roman" w:hAnsi="Times New Roman"/>
                <w:sz w:val="20"/>
                <w:szCs w:val="20"/>
              </w:rPr>
            </w:pPr>
          </w:p>
        </w:tc>
        <w:tc>
          <w:tcPr>
            <w:tcW w:w="1418" w:type="dxa"/>
            <w:shd w:val="clear" w:color="auto" w:fill="auto"/>
          </w:tcPr>
          <w:p w:rsidR="008B32E5" w:rsidRPr="00A67629" w:rsidRDefault="008B32E5" w:rsidP="003C5AC1">
            <w:pPr>
              <w:rPr>
                <w:rFonts w:ascii="Times New Roman" w:hAnsi="Times New Roman"/>
                <w:sz w:val="20"/>
                <w:szCs w:val="20"/>
              </w:rPr>
            </w:pPr>
          </w:p>
        </w:tc>
        <w:tc>
          <w:tcPr>
            <w:tcW w:w="1418" w:type="dxa"/>
          </w:tcPr>
          <w:p w:rsidR="008B32E5" w:rsidRPr="00A67629" w:rsidRDefault="008B32E5" w:rsidP="003C5AC1">
            <w:pPr>
              <w:rPr>
                <w:rFonts w:ascii="Times New Roman" w:hAnsi="Times New Roman"/>
                <w:sz w:val="20"/>
                <w:szCs w:val="20"/>
              </w:rPr>
            </w:pPr>
          </w:p>
        </w:tc>
      </w:tr>
      <w:tr w:rsidR="008B32E5" w:rsidRPr="00A67629" w:rsidTr="003C5AC1">
        <w:tc>
          <w:tcPr>
            <w:tcW w:w="4928" w:type="dxa"/>
            <w:shd w:val="clear" w:color="auto" w:fill="auto"/>
          </w:tcPr>
          <w:p w:rsidR="008B32E5" w:rsidRPr="00A67629" w:rsidRDefault="008B32E5" w:rsidP="003C5AC1">
            <w:pPr>
              <w:rPr>
                <w:rFonts w:ascii="Times New Roman" w:hAnsi="Times New Roman"/>
                <w:sz w:val="20"/>
                <w:szCs w:val="20"/>
              </w:rPr>
            </w:pPr>
            <w:r w:rsidRPr="00A67629">
              <w:rPr>
                <w:rFonts w:ascii="Times New Roman" w:hAnsi="Times New Roman"/>
                <w:sz w:val="20"/>
                <w:szCs w:val="20"/>
              </w:rPr>
              <w:t>Black Sea</w:t>
            </w:r>
          </w:p>
        </w:tc>
        <w:tc>
          <w:tcPr>
            <w:tcW w:w="1418" w:type="dxa"/>
            <w:shd w:val="clear" w:color="auto" w:fill="auto"/>
          </w:tcPr>
          <w:p w:rsidR="008B32E5" w:rsidRPr="00A67629" w:rsidRDefault="008B32E5" w:rsidP="003C5AC1">
            <w:pPr>
              <w:rPr>
                <w:rFonts w:ascii="Times New Roman" w:hAnsi="Times New Roman"/>
                <w:sz w:val="20"/>
                <w:szCs w:val="20"/>
              </w:rPr>
            </w:pPr>
          </w:p>
        </w:tc>
        <w:tc>
          <w:tcPr>
            <w:tcW w:w="1417" w:type="dxa"/>
            <w:shd w:val="clear" w:color="auto" w:fill="auto"/>
          </w:tcPr>
          <w:p w:rsidR="008B32E5" w:rsidRPr="00A67629" w:rsidRDefault="008B32E5" w:rsidP="003C5AC1">
            <w:pPr>
              <w:rPr>
                <w:rFonts w:ascii="Times New Roman" w:hAnsi="Times New Roman"/>
                <w:sz w:val="20"/>
                <w:szCs w:val="20"/>
              </w:rPr>
            </w:pPr>
          </w:p>
        </w:tc>
        <w:tc>
          <w:tcPr>
            <w:tcW w:w="1418" w:type="dxa"/>
            <w:shd w:val="clear" w:color="auto" w:fill="auto"/>
          </w:tcPr>
          <w:p w:rsidR="008B32E5" w:rsidRPr="00A67629" w:rsidRDefault="008B32E5" w:rsidP="003C5AC1">
            <w:pPr>
              <w:rPr>
                <w:rFonts w:ascii="Times New Roman" w:hAnsi="Times New Roman"/>
                <w:sz w:val="20"/>
                <w:szCs w:val="20"/>
              </w:rPr>
            </w:pPr>
          </w:p>
        </w:tc>
        <w:tc>
          <w:tcPr>
            <w:tcW w:w="1418" w:type="dxa"/>
          </w:tcPr>
          <w:p w:rsidR="008B32E5" w:rsidRPr="00A67629" w:rsidRDefault="008B32E5" w:rsidP="003C5AC1">
            <w:pPr>
              <w:rPr>
                <w:rFonts w:ascii="Times New Roman" w:hAnsi="Times New Roman"/>
                <w:sz w:val="20"/>
                <w:szCs w:val="20"/>
              </w:rPr>
            </w:pPr>
          </w:p>
        </w:tc>
      </w:tr>
      <w:tr w:rsidR="008B32E5" w:rsidRPr="00A67629" w:rsidTr="003C5AC1">
        <w:tc>
          <w:tcPr>
            <w:tcW w:w="4928" w:type="dxa"/>
            <w:shd w:val="clear" w:color="auto" w:fill="auto"/>
          </w:tcPr>
          <w:p w:rsidR="008B32E5" w:rsidRPr="00C26A08" w:rsidRDefault="008B32E5" w:rsidP="003C5AC1">
            <w:pPr>
              <w:rPr>
                <w:rFonts w:ascii="Times New Roman" w:hAnsi="Times New Roman"/>
                <w:sz w:val="20"/>
                <w:szCs w:val="20"/>
              </w:rPr>
            </w:pPr>
            <w:r w:rsidRPr="00A67629">
              <w:rPr>
                <w:rFonts w:ascii="Times New Roman" w:hAnsi="Times New Roman"/>
                <w:sz w:val="20"/>
                <w:szCs w:val="20"/>
              </w:rPr>
              <w:t>North-east Atlantic Ocean</w:t>
            </w:r>
          </w:p>
        </w:tc>
        <w:tc>
          <w:tcPr>
            <w:tcW w:w="1418" w:type="dxa"/>
            <w:shd w:val="clear" w:color="auto" w:fill="auto"/>
          </w:tcPr>
          <w:p w:rsidR="008B32E5" w:rsidRPr="00A67629" w:rsidRDefault="008B32E5" w:rsidP="003C5AC1">
            <w:pPr>
              <w:rPr>
                <w:rFonts w:ascii="Times New Roman" w:hAnsi="Times New Roman"/>
                <w:sz w:val="20"/>
                <w:szCs w:val="20"/>
              </w:rPr>
            </w:pPr>
          </w:p>
        </w:tc>
        <w:tc>
          <w:tcPr>
            <w:tcW w:w="1417" w:type="dxa"/>
            <w:shd w:val="clear" w:color="auto" w:fill="auto"/>
          </w:tcPr>
          <w:p w:rsidR="008B32E5" w:rsidRPr="00A67629" w:rsidRDefault="008B32E5" w:rsidP="003C5AC1">
            <w:pPr>
              <w:rPr>
                <w:rFonts w:ascii="Times New Roman" w:hAnsi="Times New Roman"/>
                <w:sz w:val="20"/>
                <w:szCs w:val="20"/>
              </w:rPr>
            </w:pPr>
          </w:p>
        </w:tc>
        <w:tc>
          <w:tcPr>
            <w:tcW w:w="1418" w:type="dxa"/>
            <w:shd w:val="clear" w:color="auto" w:fill="auto"/>
          </w:tcPr>
          <w:p w:rsidR="008B32E5" w:rsidRPr="00A67629" w:rsidRDefault="008B32E5" w:rsidP="003C5AC1">
            <w:pPr>
              <w:rPr>
                <w:rFonts w:ascii="Times New Roman" w:hAnsi="Times New Roman"/>
                <w:sz w:val="20"/>
                <w:szCs w:val="20"/>
              </w:rPr>
            </w:pPr>
          </w:p>
        </w:tc>
        <w:tc>
          <w:tcPr>
            <w:tcW w:w="1418" w:type="dxa"/>
          </w:tcPr>
          <w:p w:rsidR="008B32E5" w:rsidRPr="00A67629" w:rsidRDefault="008B32E5" w:rsidP="003C5AC1">
            <w:pPr>
              <w:rPr>
                <w:rFonts w:ascii="Times New Roman" w:hAnsi="Times New Roman"/>
                <w:sz w:val="20"/>
                <w:szCs w:val="20"/>
              </w:rPr>
            </w:pPr>
          </w:p>
        </w:tc>
      </w:tr>
      <w:tr w:rsidR="008B32E5" w:rsidRPr="00A67629" w:rsidTr="003C5AC1">
        <w:tc>
          <w:tcPr>
            <w:tcW w:w="4928" w:type="dxa"/>
            <w:shd w:val="clear" w:color="auto" w:fill="auto"/>
          </w:tcPr>
          <w:p w:rsidR="008B32E5" w:rsidRPr="00A67629" w:rsidRDefault="008B32E5" w:rsidP="003C5AC1">
            <w:pPr>
              <w:ind w:left="464"/>
              <w:rPr>
                <w:rFonts w:ascii="Times New Roman" w:hAnsi="Times New Roman"/>
                <w:sz w:val="20"/>
                <w:szCs w:val="20"/>
              </w:rPr>
            </w:pPr>
            <w:r w:rsidRPr="00A67629">
              <w:rPr>
                <w:rFonts w:ascii="Times New Roman" w:hAnsi="Times New Roman"/>
                <w:sz w:val="20"/>
                <w:szCs w:val="20"/>
              </w:rPr>
              <w:t>Bay of Biscay and the Iberian Coast</w:t>
            </w:r>
          </w:p>
        </w:tc>
        <w:tc>
          <w:tcPr>
            <w:tcW w:w="1418" w:type="dxa"/>
            <w:shd w:val="clear" w:color="auto" w:fill="auto"/>
          </w:tcPr>
          <w:p w:rsidR="008B32E5" w:rsidRPr="00A67629" w:rsidRDefault="008B32E5" w:rsidP="003C5AC1">
            <w:pPr>
              <w:rPr>
                <w:rFonts w:ascii="Times New Roman" w:hAnsi="Times New Roman"/>
                <w:sz w:val="20"/>
                <w:szCs w:val="20"/>
              </w:rPr>
            </w:pPr>
          </w:p>
        </w:tc>
        <w:tc>
          <w:tcPr>
            <w:tcW w:w="1417" w:type="dxa"/>
            <w:shd w:val="clear" w:color="auto" w:fill="auto"/>
          </w:tcPr>
          <w:p w:rsidR="008B32E5" w:rsidRPr="00A67629" w:rsidRDefault="008B32E5" w:rsidP="003C5AC1">
            <w:pPr>
              <w:rPr>
                <w:rFonts w:ascii="Times New Roman" w:hAnsi="Times New Roman"/>
                <w:sz w:val="20"/>
                <w:szCs w:val="20"/>
              </w:rPr>
            </w:pPr>
          </w:p>
        </w:tc>
        <w:tc>
          <w:tcPr>
            <w:tcW w:w="1418" w:type="dxa"/>
            <w:shd w:val="clear" w:color="auto" w:fill="auto"/>
          </w:tcPr>
          <w:p w:rsidR="008B32E5" w:rsidRPr="00A67629" w:rsidRDefault="008B32E5" w:rsidP="003C5AC1">
            <w:pPr>
              <w:rPr>
                <w:rFonts w:ascii="Times New Roman" w:hAnsi="Times New Roman"/>
                <w:sz w:val="20"/>
                <w:szCs w:val="20"/>
              </w:rPr>
            </w:pPr>
          </w:p>
        </w:tc>
        <w:tc>
          <w:tcPr>
            <w:tcW w:w="1418" w:type="dxa"/>
          </w:tcPr>
          <w:p w:rsidR="008B32E5" w:rsidRPr="00A67629" w:rsidRDefault="008B32E5" w:rsidP="003C5AC1">
            <w:pPr>
              <w:rPr>
                <w:rFonts w:ascii="Times New Roman" w:hAnsi="Times New Roman"/>
                <w:sz w:val="20"/>
                <w:szCs w:val="20"/>
              </w:rPr>
            </w:pPr>
          </w:p>
        </w:tc>
      </w:tr>
      <w:tr w:rsidR="008B32E5" w:rsidRPr="00A67629" w:rsidTr="003C5AC1">
        <w:tc>
          <w:tcPr>
            <w:tcW w:w="4928" w:type="dxa"/>
            <w:shd w:val="clear" w:color="auto" w:fill="auto"/>
          </w:tcPr>
          <w:p w:rsidR="008B32E5" w:rsidRPr="00A67629" w:rsidRDefault="008B32E5" w:rsidP="003C5AC1">
            <w:pPr>
              <w:ind w:left="464"/>
              <w:rPr>
                <w:rFonts w:ascii="Times New Roman" w:hAnsi="Times New Roman"/>
                <w:sz w:val="20"/>
                <w:szCs w:val="20"/>
              </w:rPr>
            </w:pPr>
            <w:r w:rsidRPr="00A67629">
              <w:rPr>
                <w:rFonts w:ascii="Times New Roman" w:hAnsi="Times New Roman"/>
                <w:sz w:val="20"/>
                <w:szCs w:val="20"/>
              </w:rPr>
              <w:t>Celtic Sea</w:t>
            </w:r>
          </w:p>
        </w:tc>
        <w:tc>
          <w:tcPr>
            <w:tcW w:w="1418" w:type="dxa"/>
            <w:shd w:val="clear" w:color="auto" w:fill="auto"/>
          </w:tcPr>
          <w:p w:rsidR="008B32E5" w:rsidRPr="00A67629" w:rsidRDefault="008B32E5" w:rsidP="003C5AC1">
            <w:pPr>
              <w:rPr>
                <w:rFonts w:ascii="Times New Roman" w:hAnsi="Times New Roman"/>
                <w:sz w:val="20"/>
                <w:szCs w:val="20"/>
              </w:rPr>
            </w:pPr>
          </w:p>
        </w:tc>
        <w:tc>
          <w:tcPr>
            <w:tcW w:w="1417" w:type="dxa"/>
            <w:shd w:val="clear" w:color="auto" w:fill="auto"/>
          </w:tcPr>
          <w:p w:rsidR="008B32E5" w:rsidRPr="00A67629" w:rsidRDefault="008B32E5" w:rsidP="003C5AC1">
            <w:pPr>
              <w:rPr>
                <w:rFonts w:ascii="Times New Roman" w:hAnsi="Times New Roman"/>
                <w:sz w:val="20"/>
                <w:szCs w:val="20"/>
              </w:rPr>
            </w:pPr>
          </w:p>
        </w:tc>
        <w:tc>
          <w:tcPr>
            <w:tcW w:w="1418" w:type="dxa"/>
            <w:shd w:val="clear" w:color="auto" w:fill="auto"/>
          </w:tcPr>
          <w:p w:rsidR="008B32E5" w:rsidRPr="00A67629" w:rsidRDefault="008B32E5" w:rsidP="003C5AC1">
            <w:pPr>
              <w:rPr>
                <w:rFonts w:ascii="Times New Roman" w:hAnsi="Times New Roman"/>
                <w:sz w:val="20"/>
                <w:szCs w:val="20"/>
              </w:rPr>
            </w:pPr>
          </w:p>
        </w:tc>
        <w:tc>
          <w:tcPr>
            <w:tcW w:w="1418" w:type="dxa"/>
          </w:tcPr>
          <w:p w:rsidR="008B32E5" w:rsidRPr="00A67629" w:rsidRDefault="008B32E5" w:rsidP="003C5AC1">
            <w:pPr>
              <w:rPr>
                <w:rFonts w:ascii="Times New Roman" w:hAnsi="Times New Roman"/>
                <w:sz w:val="20"/>
                <w:szCs w:val="20"/>
              </w:rPr>
            </w:pPr>
          </w:p>
        </w:tc>
      </w:tr>
      <w:tr w:rsidR="008B32E5" w:rsidRPr="00A67629" w:rsidTr="003C5AC1">
        <w:tc>
          <w:tcPr>
            <w:tcW w:w="4928" w:type="dxa"/>
            <w:shd w:val="clear" w:color="auto" w:fill="auto"/>
          </w:tcPr>
          <w:p w:rsidR="008B32E5" w:rsidRPr="00A67629" w:rsidRDefault="008B32E5" w:rsidP="003C5AC1">
            <w:pPr>
              <w:ind w:left="464"/>
              <w:rPr>
                <w:rFonts w:ascii="Times New Roman" w:hAnsi="Times New Roman"/>
                <w:sz w:val="20"/>
                <w:szCs w:val="20"/>
              </w:rPr>
            </w:pPr>
            <w:r w:rsidRPr="00A67629">
              <w:rPr>
                <w:rFonts w:ascii="Times New Roman" w:hAnsi="Times New Roman"/>
                <w:sz w:val="20"/>
                <w:szCs w:val="20"/>
              </w:rPr>
              <w:t>Greater North Sea</w:t>
            </w:r>
          </w:p>
        </w:tc>
        <w:tc>
          <w:tcPr>
            <w:tcW w:w="1418" w:type="dxa"/>
            <w:shd w:val="clear" w:color="auto" w:fill="auto"/>
          </w:tcPr>
          <w:p w:rsidR="008B32E5" w:rsidRPr="00A67629" w:rsidRDefault="008B32E5" w:rsidP="003C5AC1">
            <w:pPr>
              <w:rPr>
                <w:rFonts w:ascii="Times New Roman" w:hAnsi="Times New Roman"/>
                <w:sz w:val="20"/>
                <w:szCs w:val="20"/>
              </w:rPr>
            </w:pPr>
          </w:p>
        </w:tc>
        <w:tc>
          <w:tcPr>
            <w:tcW w:w="1417" w:type="dxa"/>
            <w:shd w:val="clear" w:color="auto" w:fill="auto"/>
          </w:tcPr>
          <w:p w:rsidR="008B32E5" w:rsidRPr="00A67629" w:rsidRDefault="008B32E5" w:rsidP="003C5AC1">
            <w:pPr>
              <w:rPr>
                <w:rFonts w:ascii="Times New Roman" w:hAnsi="Times New Roman"/>
                <w:sz w:val="20"/>
                <w:szCs w:val="20"/>
              </w:rPr>
            </w:pPr>
          </w:p>
        </w:tc>
        <w:tc>
          <w:tcPr>
            <w:tcW w:w="1418" w:type="dxa"/>
            <w:shd w:val="clear" w:color="auto" w:fill="auto"/>
          </w:tcPr>
          <w:p w:rsidR="008B32E5" w:rsidRPr="00A67629" w:rsidRDefault="008B32E5" w:rsidP="003C5AC1">
            <w:pPr>
              <w:rPr>
                <w:rFonts w:ascii="Times New Roman" w:hAnsi="Times New Roman"/>
                <w:sz w:val="20"/>
                <w:szCs w:val="20"/>
              </w:rPr>
            </w:pPr>
          </w:p>
        </w:tc>
        <w:tc>
          <w:tcPr>
            <w:tcW w:w="1418" w:type="dxa"/>
          </w:tcPr>
          <w:p w:rsidR="008B32E5" w:rsidRPr="00A67629" w:rsidRDefault="008B32E5" w:rsidP="003C5AC1">
            <w:pPr>
              <w:rPr>
                <w:rFonts w:ascii="Times New Roman" w:hAnsi="Times New Roman"/>
                <w:sz w:val="20"/>
                <w:szCs w:val="20"/>
              </w:rPr>
            </w:pPr>
          </w:p>
        </w:tc>
      </w:tr>
      <w:tr w:rsidR="008B32E5" w:rsidRPr="00A67629" w:rsidTr="003C5AC1">
        <w:tc>
          <w:tcPr>
            <w:tcW w:w="4928" w:type="dxa"/>
            <w:shd w:val="clear" w:color="auto" w:fill="auto"/>
          </w:tcPr>
          <w:p w:rsidR="008B32E5" w:rsidRPr="00C26A08" w:rsidRDefault="008B32E5" w:rsidP="003C5AC1">
            <w:pPr>
              <w:rPr>
                <w:rFonts w:ascii="Times New Roman" w:hAnsi="Times New Roman"/>
                <w:sz w:val="20"/>
                <w:szCs w:val="20"/>
              </w:rPr>
            </w:pPr>
            <w:r w:rsidRPr="00A67629">
              <w:rPr>
                <w:rFonts w:ascii="Times New Roman" w:hAnsi="Times New Roman"/>
                <w:sz w:val="20"/>
                <w:szCs w:val="20"/>
              </w:rPr>
              <w:t>Mediterranean Sea</w:t>
            </w:r>
          </w:p>
        </w:tc>
        <w:tc>
          <w:tcPr>
            <w:tcW w:w="1418" w:type="dxa"/>
            <w:shd w:val="clear" w:color="auto" w:fill="auto"/>
          </w:tcPr>
          <w:p w:rsidR="008B32E5" w:rsidRPr="00A67629" w:rsidRDefault="008B32E5" w:rsidP="003C5AC1">
            <w:pPr>
              <w:rPr>
                <w:rFonts w:ascii="Times New Roman" w:hAnsi="Times New Roman"/>
                <w:sz w:val="20"/>
                <w:szCs w:val="20"/>
              </w:rPr>
            </w:pPr>
          </w:p>
        </w:tc>
        <w:tc>
          <w:tcPr>
            <w:tcW w:w="1417" w:type="dxa"/>
            <w:shd w:val="clear" w:color="auto" w:fill="auto"/>
          </w:tcPr>
          <w:p w:rsidR="008B32E5" w:rsidRPr="00A67629" w:rsidRDefault="008B32E5" w:rsidP="003C5AC1">
            <w:pPr>
              <w:rPr>
                <w:rFonts w:ascii="Times New Roman" w:hAnsi="Times New Roman"/>
                <w:sz w:val="20"/>
                <w:szCs w:val="20"/>
              </w:rPr>
            </w:pPr>
          </w:p>
        </w:tc>
        <w:tc>
          <w:tcPr>
            <w:tcW w:w="1418" w:type="dxa"/>
            <w:shd w:val="clear" w:color="auto" w:fill="auto"/>
          </w:tcPr>
          <w:p w:rsidR="008B32E5" w:rsidRPr="00A67629" w:rsidRDefault="008B32E5" w:rsidP="003C5AC1">
            <w:pPr>
              <w:rPr>
                <w:rFonts w:ascii="Times New Roman" w:hAnsi="Times New Roman"/>
                <w:sz w:val="20"/>
                <w:szCs w:val="20"/>
              </w:rPr>
            </w:pPr>
          </w:p>
        </w:tc>
        <w:tc>
          <w:tcPr>
            <w:tcW w:w="1418" w:type="dxa"/>
          </w:tcPr>
          <w:p w:rsidR="008B32E5" w:rsidRPr="00A67629" w:rsidRDefault="008B32E5" w:rsidP="003C5AC1">
            <w:pPr>
              <w:rPr>
                <w:rFonts w:ascii="Times New Roman" w:hAnsi="Times New Roman"/>
                <w:sz w:val="20"/>
                <w:szCs w:val="20"/>
              </w:rPr>
            </w:pPr>
          </w:p>
        </w:tc>
      </w:tr>
      <w:tr w:rsidR="008B32E5" w:rsidRPr="00A67629" w:rsidTr="003C5AC1">
        <w:tc>
          <w:tcPr>
            <w:tcW w:w="4928" w:type="dxa"/>
            <w:shd w:val="clear" w:color="auto" w:fill="auto"/>
          </w:tcPr>
          <w:p w:rsidR="008B32E5" w:rsidRPr="00A67629" w:rsidRDefault="008B32E5" w:rsidP="003C5AC1">
            <w:pPr>
              <w:ind w:left="464"/>
              <w:rPr>
                <w:rFonts w:ascii="Times New Roman" w:hAnsi="Times New Roman"/>
                <w:sz w:val="20"/>
                <w:szCs w:val="20"/>
              </w:rPr>
            </w:pPr>
            <w:r w:rsidRPr="00A67629">
              <w:rPr>
                <w:rFonts w:ascii="Times New Roman" w:hAnsi="Times New Roman"/>
                <w:sz w:val="20"/>
                <w:szCs w:val="20"/>
              </w:rPr>
              <w:t>Adriatic Sea</w:t>
            </w:r>
          </w:p>
        </w:tc>
        <w:tc>
          <w:tcPr>
            <w:tcW w:w="1418" w:type="dxa"/>
            <w:shd w:val="clear" w:color="auto" w:fill="auto"/>
          </w:tcPr>
          <w:p w:rsidR="008B32E5" w:rsidRPr="00A67629" w:rsidRDefault="008B32E5" w:rsidP="003C5AC1">
            <w:pPr>
              <w:rPr>
                <w:rFonts w:ascii="Times New Roman" w:hAnsi="Times New Roman"/>
                <w:sz w:val="20"/>
                <w:szCs w:val="20"/>
              </w:rPr>
            </w:pPr>
          </w:p>
        </w:tc>
        <w:tc>
          <w:tcPr>
            <w:tcW w:w="1417" w:type="dxa"/>
            <w:shd w:val="clear" w:color="auto" w:fill="auto"/>
          </w:tcPr>
          <w:p w:rsidR="008B32E5" w:rsidRPr="00A67629" w:rsidRDefault="008B32E5" w:rsidP="003C5AC1">
            <w:pPr>
              <w:rPr>
                <w:rFonts w:ascii="Times New Roman" w:hAnsi="Times New Roman"/>
                <w:sz w:val="20"/>
                <w:szCs w:val="20"/>
              </w:rPr>
            </w:pPr>
          </w:p>
        </w:tc>
        <w:tc>
          <w:tcPr>
            <w:tcW w:w="1418" w:type="dxa"/>
            <w:shd w:val="clear" w:color="auto" w:fill="auto"/>
          </w:tcPr>
          <w:p w:rsidR="008B32E5" w:rsidRPr="00A67629" w:rsidRDefault="008B32E5" w:rsidP="003C5AC1">
            <w:pPr>
              <w:rPr>
                <w:rFonts w:ascii="Times New Roman" w:hAnsi="Times New Roman"/>
                <w:sz w:val="20"/>
                <w:szCs w:val="20"/>
              </w:rPr>
            </w:pPr>
          </w:p>
        </w:tc>
        <w:tc>
          <w:tcPr>
            <w:tcW w:w="1418" w:type="dxa"/>
          </w:tcPr>
          <w:p w:rsidR="008B32E5" w:rsidRPr="00A67629" w:rsidRDefault="008B32E5" w:rsidP="003C5AC1">
            <w:pPr>
              <w:rPr>
                <w:rFonts w:ascii="Times New Roman" w:hAnsi="Times New Roman"/>
                <w:sz w:val="20"/>
                <w:szCs w:val="20"/>
              </w:rPr>
            </w:pPr>
          </w:p>
        </w:tc>
      </w:tr>
      <w:tr w:rsidR="008B32E5" w:rsidRPr="00A67629" w:rsidTr="003C5AC1">
        <w:tc>
          <w:tcPr>
            <w:tcW w:w="4928" w:type="dxa"/>
            <w:shd w:val="clear" w:color="auto" w:fill="auto"/>
          </w:tcPr>
          <w:p w:rsidR="008B32E5" w:rsidRPr="00A67629" w:rsidRDefault="008B32E5" w:rsidP="003C5AC1">
            <w:pPr>
              <w:ind w:left="464"/>
              <w:rPr>
                <w:rFonts w:ascii="Times New Roman" w:hAnsi="Times New Roman"/>
                <w:sz w:val="20"/>
                <w:szCs w:val="20"/>
              </w:rPr>
            </w:pPr>
            <w:r w:rsidRPr="00A67629">
              <w:rPr>
                <w:rFonts w:ascii="Times New Roman" w:hAnsi="Times New Roman"/>
                <w:sz w:val="20"/>
                <w:szCs w:val="20"/>
              </w:rPr>
              <w:t>Aegean-Levantine Sea</w:t>
            </w:r>
          </w:p>
        </w:tc>
        <w:tc>
          <w:tcPr>
            <w:tcW w:w="1418" w:type="dxa"/>
            <w:shd w:val="clear" w:color="auto" w:fill="auto"/>
          </w:tcPr>
          <w:p w:rsidR="008B32E5" w:rsidRPr="00A67629" w:rsidRDefault="008B32E5" w:rsidP="003C5AC1">
            <w:pPr>
              <w:rPr>
                <w:rFonts w:ascii="Times New Roman" w:hAnsi="Times New Roman"/>
                <w:sz w:val="20"/>
                <w:szCs w:val="20"/>
              </w:rPr>
            </w:pPr>
          </w:p>
        </w:tc>
        <w:tc>
          <w:tcPr>
            <w:tcW w:w="1417" w:type="dxa"/>
            <w:shd w:val="clear" w:color="auto" w:fill="auto"/>
          </w:tcPr>
          <w:p w:rsidR="008B32E5" w:rsidRPr="00A67629" w:rsidRDefault="008B32E5" w:rsidP="003C5AC1">
            <w:pPr>
              <w:rPr>
                <w:rFonts w:ascii="Times New Roman" w:hAnsi="Times New Roman"/>
                <w:sz w:val="20"/>
                <w:szCs w:val="20"/>
              </w:rPr>
            </w:pPr>
          </w:p>
        </w:tc>
        <w:tc>
          <w:tcPr>
            <w:tcW w:w="1418" w:type="dxa"/>
            <w:shd w:val="clear" w:color="auto" w:fill="auto"/>
          </w:tcPr>
          <w:p w:rsidR="008B32E5" w:rsidRPr="00A67629" w:rsidRDefault="008B32E5" w:rsidP="003C5AC1">
            <w:pPr>
              <w:rPr>
                <w:rFonts w:ascii="Times New Roman" w:hAnsi="Times New Roman"/>
                <w:sz w:val="20"/>
                <w:szCs w:val="20"/>
              </w:rPr>
            </w:pPr>
          </w:p>
        </w:tc>
        <w:tc>
          <w:tcPr>
            <w:tcW w:w="1418" w:type="dxa"/>
          </w:tcPr>
          <w:p w:rsidR="008B32E5" w:rsidRPr="00A67629" w:rsidRDefault="008B32E5" w:rsidP="003C5AC1">
            <w:pPr>
              <w:rPr>
                <w:rFonts w:ascii="Times New Roman" w:hAnsi="Times New Roman"/>
                <w:sz w:val="20"/>
                <w:szCs w:val="20"/>
              </w:rPr>
            </w:pPr>
          </w:p>
        </w:tc>
      </w:tr>
      <w:tr w:rsidR="008B32E5" w:rsidRPr="00A67629" w:rsidTr="003C5AC1">
        <w:tc>
          <w:tcPr>
            <w:tcW w:w="4928" w:type="dxa"/>
            <w:shd w:val="clear" w:color="auto" w:fill="auto"/>
          </w:tcPr>
          <w:p w:rsidR="008B32E5" w:rsidRPr="00A67629" w:rsidRDefault="008B32E5" w:rsidP="003C5AC1">
            <w:pPr>
              <w:ind w:left="464"/>
              <w:rPr>
                <w:rFonts w:ascii="Times New Roman" w:hAnsi="Times New Roman"/>
                <w:sz w:val="20"/>
                <w:szCs w:val="20"/>
              </w:rPr>
            </w:pPr>
            <w:r w:rsidRPr="00A67629">
              <w:rPr>
                <w:rFonts w:ascii="Times New Roman" w:hAnsi="Times New Roman"/>
                <w:sz w:val="20"/>
                <w:szCs w:val="20"/>
              </w:rPr>
              <w:t>Ionian Sea and the Central Mediterranean Sea</w:t>
            </w:r>
          </w:p>
        </w:tc>
        <w:tc>
          <w:tcPr>
            <w:tcW w:w="1418" w:type="dxa"/>
            <w:shd w:val="clear" w:color="auto" w:fill="auto"/>
          </w:tcPr>
          <w:p w:rsidR="008B32E5" w:rsidRPr="00A67629" w:rsidRDefault="008B32E5" w:rsidP="003C5AC1">
            <w:pPr>
              <w:rPr>
                <w:rFonts w:ascii="Times New Roman" w:hAnsi="Times New Roman"/>
                <w:sz w:val="20"/>
                <w:szCs w:val="20"/>
              </w:rPr>
            </w:pPr>
          </w:p>
        </w:tc>
        <w:tc>
          <w:tcPr>
            <w:tcW w:w="1417" w:type="dxa"/>
            <w:shd w:val="clear" w:color="auto" w:fill="auto"/>
          </w:tcPr>
          <w:p w:rsidR="008B32E5" w:rsidRPr="00A67629" w:rsidRDefault="008B32E5" w:rsidP="003C5AC1">
            <w:pPr>
              <w:rPr>
                <w:rFonts w:ascii="Times New Roman" w:hAnsi="Times New Roman"/>
                <w:sz w:val="20"/>
                <w:szCs w:val="20"/>
              </w:rPr>
            </w:pPr>
          </w:p>
        </w:tc>
        <w:tc>
          <w:tcPr>
            <w:tcW w:w="1418" w:type="dxa"/>
            <w:shd w:val="clear" w:color="auto" w:fill="auto"/>
          </w:tcPr>
          <w:p w:rsidR="008B32E5" w:rsidRPr="00A67629" w:rsidRDefault="008B32E5" w:rsidP="003C5AC1">
            <w:pPr>
              <w:rPr>
                <w:rFonts w:ascii="Times New Roman" w:hAnsi="Times New Roman"/>
                <w:sz w:val="20"/>
                <w:szCs w:val="20"/>
              </w:rPr>
            </w:pPr>
          </w:p>
        </w:tc>
        <w:tc>
          <w:tcPr>
            <w:tcW w:w="1418" w:type="dxa"/>
          </w:tcPr>
          <w:p w:rsidR="008B32E5" w:rsidRPr="00A67629" w:rsidRDefault="008B32E5" w:rsidP="003C5AC1">
            <w:pPr>
              <w:rPr>
                <w:rFonts w:ascii="Times New Roman" w:hAnsi="Times New Roman"/>
                <w:sz w:val="20"/>
                <w:szCs w:val="20"/>
              </w:rPr>
            </w:pPr>
          </w:p>
        </w:tc>
      </w:tr>
      <w:tr w:rsidR="008B32E5" w:rsidRPr="00A67629" w:rsidTr="003C5AC1">
        <w:tc>
          <w:tcPr>
            <w:tcW w:w="4928" w:type="dxa"/>
            <w:shd w:val="clear" w:color="auto" w:fill="auto"/>
          </w:tcPr>
          <w:p w:rsidR="008B32E5" w:rsidRPr="00A67629" w:rsidRDefault="008B32E5" w:rsidP="003C5AC1">
            <w:pPr>
              <w:ind w:left="464"/>
              <w:rPr>
                <w:rFonts w:ascii="Times New Roman" w:hAnsi="Times New Roman"/>
                <w:sz w:val="20"/>
                <w:szCs w:val="20"/>
              </w:rPr>
            </w:pPr>
            <w:r w:rsidRPr="00A67629">
              <w:rPr>
                <w:rFonts w:ascii="Times New Roman" w:hAnsi="Times New Roman"/>
                <w:sz w:val="20"/>
                <w:szCs w:val="20"/>
              </w:rPr>
              <w:t>Western Mediterranean Sea</w:t>
            </w:r>
          </w:p>
        </w:tc>
        <w:tc>
          <w:tcPr>
            <w:tcW w:w="1418" w:type="dxa"/>
            <w:shd w:val="clear" w:color="auto" w:fill="auto"/>
          </w:tcPr>
          <w:p w:rsidR="008B32E5" w:rsidRPr="00A67629" w:rsidRDefault="008B32E5" w:rsidP="003C5AC1">
            <w:pPr>
              <w:rPr>
                <w:rFonts w:ascii="Times New Roman" w:hAnsi="Times New Roman"/>
                <w:sz w:val="20"/>
                <w:szCs w:val="20"/>
              </w:rPr>
            </w:pPr>
          </w:p>
        </w:tc>
        <w:tc>
          <w:tcPr>
            <w:tcW w:w="1417" w:type="dxa"/>
            <w:shd w:val="clear" w:color="auto" w:fill="auto"/>
          </w:tcPr>
          <w:p w:rsidR="008B32E5" w:rsidRPr="00A67629" w:rsidRDefault="008B32E5" w:rsidP="003C5AC1">
            <w:pPr>
              <w:rPr>
                <w:rFonts w:ascii="Times New Roman" w:hAnsi="Times New Roman"/>
                <w:sz w:val="20"/>
                <w:szCs w:val="20"/>
              </w:rPr>
            </w:pPr>
          </w:p>
        </w:tc>
        <w:tc>
          <w:tcPr>
            <w:tcW w:w="1418" w:type="dxa"/>
            <w:shd w:val="clear" w:color="auto" w:fill="auto"/>
          </w:tcPr>
          <w:p w:rsidR="008B32E5" w:rsidRPr="00A67629" w:rsidRDefault="008B32E5" w:rsidP="003C5AC1">
            <w:pPr>
              <w:rPr>
                <w:rFonts w:ascii="Times New Roman" w:hAnsi="Times New Roman"/>
                <w:sz w:val="20"/>
                <w:szCs w:val="20"/>
              </w:rPr>
            </w:pPr>
          </w:p>
        </w:tc>
        <w:tc>
          <w:tcPr>
            <w:tcW w:w="1418" w:type="dxa"/>
          </w:tcPr>
          <w:p w:rsidR="008B32E5" w:rsidRPr="00A67629" w:rsidRDefault="008B32E5" w:rsidP="003C5AC1">
            <w:pPr>
              <w:rPr>
                <w:rFonts w:ascii="Times New Roman" w:hAnsi="Times New Roman"/>
                <w:sz w:val="20"/>
                <w:szCs w:val="20"/>
              </w:rPr>
            </w:pPr>
          </w:p>
        </w:tc>
      </w:tr>
      <w:tr w:rsidR="003C5AC1" w:rsidRPr="00A67629" w:rsidTr="003C5AC1">
        <w:tc>
          <w:tcPr>
            <w:tcW w:w="4928" w:type="dxa"/>
            <w:shd w:val="clear" w:color="auto" w:fill="auto"/>
          </w:tcPr>
          <w:p w:rsidR="003C5AC1" w:rsidRPr="00A67629" w:rsidRDefault="003C5AC1" w:rsidP="003C5AC1">
            <w:pPr>
              <w:ind w:left="464"/>
              <w:rPr>
                <w:rFonts w:ascii="Times New Roman" w:hAnsi="Times New Roman"/>
                <w:sz w:val="20"/>
                <w:szCs w:val="20"/>
              </w:rPr>
            </w:pPr>
          </w:p>
        </w:tc>
        <w:tc>
          <w:tcPr>
            <w:tcW w:w="1418" w:type="dxa"/>
            <w:shd w:val="clear" w:color="auto" w:fill="auto"/>
          </w:tcPr>
          <w:p w:rsidR="003C5AC1" w:rsidRPr="00A67629" w:rsidRDefault="003C5AC1" w:rsidP="003C5AC1">
            <w:pPr>
              <w:rPr>
                <w:rFonts w:ascii="Times New Roman" w:hAnsi="Times New Roman"/>
                <w:sz w:val="20"/>
                <w:szCs w:val="20"/>
              </w:rPr>
            </w:pPr>
          </w:p>
        </w:tc>
        <w:tc>
          <w:tcPr>
            <w:tcW w:w="1417" w:type="dxa"/>
            <w:shd w:val="clear" w:color="auto" w:fill="auto"/>
          </w:tcPr>
          <w:p w:rsidR="003C5AC1" w:rsidRPr="00A67629" w:rsidRDefault="003C5AC1" w:rsidP="003C5AC1">
            <w:pPr>
              <w:rPr>
                <w:rFonts w:ascii="Times New Roman" w:hAnsi="Times New Roman"/>
                <w:sz w:val="20"/>
                <w:szCs w:val="20"/>
              </w:rPr>
            </w:pPr>
          </w:p>
        </w:tc>
        <w:tc>
          <w:tcPr>
            <w:tcW w:w="1418" w:type="dxa"/>
            <w:shd w:val="clear" w:color="auto" w:fill="auto"/>
          </w:tcPr>
          <w:p w:rsidR="003C5AC1" w:rsidRPr="00A67629" w:rsidRDefault="003C5AC1" w:rsidP="003C5AC1">
            <w:pPr>
              <w:rPr>
                <w:rFonts w:ascii="Times New Roman" w:hAnsi="Times New Roman"/>
                <w:sz w:val="20"/>
                <w:szCs w:val="20"/>
              </w:rPr>
            </w:pPr>
          </w:p>
        </w:tc>
        <w:tc>
          <w:tcPr>
            <w:tcW w:w="1418" w:type="dxa"/>
          </w:tcPr>
          <w:p w:rsidR="003C5AC1" w:rsidRPr="00A67629" w:rsidRDefault="003C5AC1" w:rsidP="003C5AC1">
            <w:pPr>
              <w:rPr>
                <w:rFonts w:ascii="Times New Roman" w:hAnsi="Times New Roman"/>
                <w:sz w:val="20"/>
                <w:szCs w:val="20"/>
              </w:rPr>
            </w:pPr>
          </w:p>
        </w:tc>
      </w:tr>
    </w:tbl>
    <w:p w:rsidR="008B32E5" w:rsidRPr="005647C0" w:rsidRDefault="008B32E5" w:rsidP="008B32E5">
      <w:pPr>
        <w:tabs>
          <w:tab w:val="left" w:pos="1608"/>
        </w:tabs>
        <w:rPr>
          <w:rFonts w:ascii="Verdana" w:eastAsia="Times New Roman" w:hAnsi="Verdana"/>
          <w:sz w:val="20"/>
          <w:szCs w:val="20"/>
          <w:lang w:eastAsia="en-GB"/>
        </w:rPr>
      </w:pPr>
    </w:p>
    <w:tbl>
      <w:tblPr>
        <w:tblW w:w="14194" w:type="dxa"/>
        <w:tblInd w:w="-10" w:type="dxa"/>
        <w:tblLayout w:type="fixed"/>
        <w:tblLook w:val="0000" w:firstRow="0" w:lastRow="0" w:firstColumn="0" w:lastColumn="0" w:noHBand="0" w:noVBand="0"/>
      </w:tblPr>
      <w:tblGrid>
        <w:gridCol w:w="4724"/>
        <w:gridCol w:w="9470"/>
      </w:tblGrid>
      <w:tr w:rsidR="00AA6349" w:rsidRPr="00A67629" w:rsidTr="0013008F">
        <w:tc>
          <w:tcPr>
            <w:tcW w:w="14194" w:type="dxa"/>
            <w:gridSpan w:val="2"/>
            <w:tcBorders>
              <w:top w:val="single" w:sz="4" w:space="0" w:color="000000"/>
              <w:left w:val="single" w:sz="4" w:space="0" w:color="000000"/>
              <w:bottom w:val="single" w:sz="4" w:space="0" w:color="000000"/>
              <w:right w:val="single" w:sz="4" w:space="0" w:color="000000"/>
            </w:tcBorders>
            <w:shd w:val="clear" w:color="auto" w:fill="BFBFBF"/>
          </w:tcPr>
          <w:p w:rsidR="00AA6349" w:rsidRPr="00A67629" w:rsidRDefault="00AA6349" w:rsidP="003C5AC1">
            <w:pPr>
              <w:pStyle w:val="Heading1"/>
              <w:rPr>
                <w:b w:val="0"/>
              </w:rPr>
            </w:pPr>
            <w:bookmarkStart w:id="2" w:name="_Toc532659078"/>
            <w:r w:rsidRPr="00A67629">
              <w:lastRenderedPageBreak/>
              <w:t>SECTION A – Organism Information and Screening</w:t>
            </w:r>
            <w:bookmarkEnd w:id="2"/>
          </w:p>
          <w:p w:rsidR="00AA6349" w:rsidRPr="00A67629" w:rsidRDefault="00AA6349" w:rsidP="003C5AC1">
            <w:pPr>
              <w:pStyle w:val="Heading1"/>
              <w:rPr>
                <w:b w:val="0"/>
              </w:rPr>
            </w:pPr>
          </w:p>
        </w:tc>
      </w:tr>
      <w:tr w:rsidR="00AA6349" w:rsidRPr="00A67629" w:rsidTr="0013008F">
        <w:tc>
          <w:tcPr>
            <w:tcW w:w="4724" w:type="dxa"/>
            <w:tcBorders>
              <w:top w:val="single" w:sz="4" w:space="0" w:color="000000"/>
              <w:left w:val="single" w:sz="4" w:space="0" w:color="000000"/>
              <w:bottom w:val="single" w:sz="4" w:space="0" w:color="000000"/>
            </w:tcBorders>
            <w:shd w:val="clear" w:color="auto" w:fill="auto"/>
          </w:tcPr>
          <w:p w:rsidR="00AA6349" w:rsidRPr="00A67629" w:rsidRDefault="00AA6349" w:rsidP="00AA6349">
            <w:pPr>
              <w:snapToGrid w:val="0"/>
              <w:rPr>
                <w:rFonts w:ascii="Times New Roman" w:hAnsi="Times New Roman"/>
                <w:b/>
                <w:sz w:val="24"/>
                <w:szCs w:val="24"/>
              </w:rPr>
            </w:pPr>
            <w:r w:rsidRPr="00A67629">
              <w:rPr>
                <w:rFonts w:ascii="Times New Roman" w:hAnsi="Times New Roman"/>
                <w:b/>
                <w:sz w:val="24"/>
                <w:szCs w:val="24"/>
              </w:rPr>
              <w:t>Organism Information</w:t>
            </w:r>
          </w:p>
          <w:p w:rsidR="00AA6349" w:rsidRPr="00A67629" w:rsidRDefault="00AA6349" w:rsidP="00AA6349">
            <w:pPr>
              <w:rPr>
                <w:rFonts w:ascii="Times New Roman" w:hAnsi="Times New Roman"/>
                <w:b/>
                <w:sz w:val="24"/>
                <w:szCs w:val="24"/>
              </w:rPr>
            </w:pPr>
          </w:p>
        </w:tc>
        <w:tc>
          <w:tcPr>
            <w:tcW w:w="9470" w:type="dxa"/>
            <w:tcBorders>
              <w:top w:val="single" w:sz="4" w:space="0" w:color="000000"/>
              <w:left w:val="single" w:sz="4" w:space="0" w:color="000000"/>
              <w:bottom w:val="single" w:sz="4" w:space="0" w:color="000000"/>
              <w:right w:val="single" w:sz="4" w:space="0" w:color="000000"/>
            </w:tcBorders>
            <w:shd w:val="clear" w:color="auto" w:fill="auto"/>
          </w:tcPr>
          <w:p w:rsidR="00AA6349" w:rsidRPr="00A67629" w:rsidRDefault="00AA6349" w:rsidP="00AA6349">
            <w:pPr>
              <w:snapToGrid w:val="0"/>
              <w:rPr>
                <w:rFonts w:ascii="Times New Roman" w:hAnsi="Times New Roman"/>
                <w:b/>
                <w:sz w:val="24"/>
                <w:szCs w:val="24"/>
              </w:rPr>
            </w:pPr>
            <w:r w:rsidRPr="00A67629">
              <w:rPr>
                <w:rFonts w:ascii="Times New Roman" w:hAnsi="Times New Roman"/>
                <w:b/>
                <w:sz w:val="24"/>
                <w:szCs w:val="24"/>
              </w:rPr>
              <w:t>RESPONSE</w:t>
            </w:r>
          </w:p>
          <w:p w:rsidR="00AA6349" w:rsidRPr="00A67629" w:rsidRDefault="00AA6349" w:rsidP="00AA6349">
            <w:pPr>
              <w:snapToGrid w:val="0"/>
              <w:rPr>
                <w:rFonts w:ascii="Times New Roman" w:hAnsi="Times New Roman"/>
                <w:b/>
                <w:sz w:val="24"/>
                <w:szCs w:val="24"/>
              </w:rPr>
            </w:pPr>
          </w:p>
        </w:tc>
      </w:tr>
      <w:tr w:rsidR="00AA6349" w:rsidRPr="00A67629" w:rsidTr="0013008F">
        <w:tc>
          <w:tcPr>
            <w:tcW w:w="4724" w:type="dxa"/>
            <w:tcBorders>
              <w:top w:val="single" w:sz="4" w:space="0" w:color="000000"/>
              <w:left w:val="single" w:sz="4" w:space="0" w:color="000000"/>
              <w:bottom w:val="single" w:sz="4" w:space="0" w:color="000000"/>
            </w:tcBorders>
            <w:shd w:val="clear" w:color="auto" w:fill="auto"/>
          </w:tcPr>
          <w:p w:rsidR="00AA6349" w:rsidRPr="001B1F5A" w:rsidRDefault="00AA6349" w:rsidP="00AA6349">
            <w:pPr>
              <w:snapToGrid w:val="0"/>
              <w:rPr>
                <w:rFonts w:ascii="Times New Roman" w:hAnsi="Times New Roman"/>
              </w:rPr>
            </w:pPr>
            <w:r w:rsidRPr="001B1F5A">
              <w:rPr>
                <w:rFonts w:ascii="Times New Roman" w:hAnsi="Times New Roman"/>
              </w:rPr>
              <w:t>A1. Identify the organism. Is it clearly a single taxonomic entity and can it be adequately distinguished from other entities of the same rank?</w:t>
            </w:r>
          </w:p>
        </w:tc>
        <w:tc>
          <w:tcPr>
            <w:tcW w:w="9470" w:type="dxa"/>
            <w:tcBorders>
              <w:top w:val="single" w:sz="4" w:space="0" w:color="000000"/>
              <w:left w:val="single" w:sz="4" w:space="0" w:color="000000"/>
              <w:bottom w:val="single" w:sz="4" w:space="0" w:color="000000"/>
              <w:right w:val="single" w:sz="4" w:space="0" w:color="000000"/>
            </w:tcBorders>
            <w:shd w:val="clear" w:color="auto" w:fill="auto"/>
          </w:tcPr>
          <w:p w:rsidR="00E9307E" w:rsidRPr="001B1F5A" w:rsidRDefault="00E9307E" w:rsidP="00D177D8">
            <w:pPr>
              <w:suppressAutoHyphens w:val="0"/>
              <w:jc w:val="both"/>
              <w:rPr>
                <w:rFonts w:ascii="Times New Roman" w:eastAsia="Times New Roman" w:hAnsi="Times New Roman"/>
                <w:lang w:eastAsia="en-GB"/>
              </w:rPr>
            </w:pPr>
            <w:r w:rsidRPr="001B1F5A">
              <w:rPr>
                <w:rFonts w:ascii="Times New Roman" w:eastAsia="Times New Roman" w:hAnsi="Times New Roman"/>
                <w:lang w:eastAsia="en-GB"/>
              </w:rPr>
              <w:t>Scientific name:</w:t>
            </w:r>
            <w:r w:rsidR="00B057D4" w:rsidRPr="001B1F5A">
              <w:rPr>
                <w:rFonts w:ascii="Times New Roman" w:eastAsia="Times New Roman" w:hAnsi="Times New Roman"/>
                <w:lang w:eastAsia="en-GB"/>
              </w:rPr>
              <w:t xml:space="preserve"> </w:t>
            </w:r>
            <w:r w:rsidRPr="001B1F5A">
              <w:rPr>
                <w:rFonts w:ascii="Times New Roman" w:eastAsia="Times New Roman" w:hAnsi="Times New Roman"/>
                <w:i/>
                <w:lang w:eastAsia="en-GB"/>
              </w:rPr>
              <w:t xml:space="preserve">Solenopsis </w:t>
            </w:r>
            <w:r w:rsidR="005C746B" w:rsidRPr="001B1F5A">
              <w:rPr>
                <w:rFonts w:ascii="Times New Roman" w:eastAsia="Times New Roman" w:hAnsi="Times New Roman"/>
                <w:i/>
                <w:lang w:eastAsia="en-GB"/>
              </w:rPr>
              <w:t>richteri</w:t>
            </w:r>
            <w:r w:rsidRPr="001B1F5A">
              <w:rPr>
                <w:rFonts w:ascii="Times New Roman" w:eastAsia="Times New Roman" w:hAnsi="Times New Roman"/>
                <w:i/>
                <w:lang w:eastAsia="en-GB"/>
              </w:rPr>
              <w:t xml:space="preserve"> </w:t>
            </w:r>
            <w:r w:rsidR="00B41648">
              <w:rPr>
                <w:rFonts w:ascii="Times New Roman" w:eastAsia="Times New Roman" w:hAnsi="Times New Roman"/>
                <w:lang w:eastAsia="en-GB"/>
              </w:rPr>
              <w:t>Forel 1909.</w:t>
            </w:r>
          </w:p>
          <w:p w:rsidR="00E9307E" w:rsidRPr="001B1F5A" w:rsidRDefault="00E9307E" w:rsidP="00D177D8">
            <w:pPr>
              <w:suppressAutoHyphens w:val="0"/>
              <w:jc w:val="both"/>
              <w:rPr>
                <w:rFonts w:ascii="Times New Roman" w:eastAsia="Times New Roman" w:hAnsi="Times New Roman"/>
                <w:lang w:eastAsia="en-GB"/>
              </w:rPr>
            </w:pPr>
            <w:r w:rsidRPr="001B1F5A">
              <w:rPr>
                <w:rFonts w:ascii="Times New Roman" w:eastAsia="Times New Roman" w:hAnsi="Times New Roman"/>
                <w:lang w:eastAsia="en-GB"/>
              </w:rPr>
              <w:t>Class: Insecta</w:t>
            </w:r>
          </w:p>
          <w:p w:rsidR="00E9307E" w:rsidRPr="001B1F5A" w:rsidRDefault="00E9307E" w:rsidP="00D177D8">
            <w:pPr>
              <w:suppressAutoHyphens w:val="0"/>
              <w:jc w:val="both"/>
              <w:rPr>
                <w:rFonts w:ascii="Times New Roman" w:eastAsia="Times New Roman" w:hAnsi="Times New Roman"/>
                <w:lang w:eastAsia="en-GB"/>
              </w:rPr>
            </w:pPr>
            <w:r w:rsidRPr="001B1F5A">
              <w:rPr>
                <w:rFonts w:ascii="Times New Roman" w:eastAsia="Times New Roman" w:hAnsi="Times New Roman"/>
                <w:lang w:eastAsia="en-GB"/>
              </w:rPr>
              <w:t>Order: Hymenoptera</w:t>
            </w:r>
          </w:p>
          <w:p w:rsidR="00E9307E" w:rsidRPr="001B1F5A" w:rsidRDefault="00E9307E" w:rsidP="00D177D8">
            <w:pPr>
              <w:suppressAutoHyphens w:val="0"/>
              <w:jc w:val="both"/>
              <w:rPr>
                <w:rFonts w:ascii="Times New Roman" w:eastAsia="Times New Roman" w:hAnsi="Times New Roman"/>
                <w:lang w:eastAsia="en-GB"/>
              </w:rPr>
            </w:pPr>
            <w:r w:rsidRPr="001B1F5A">
              <w:rPr>
                <w:rFonts w:ascii="Times New Roman" w:eastAsia="Times New Roman" w:hAnsi="Times New Roman"/>
                <w:lang w:eastAsia="en-GB"/>
              </w:rPr>
              <w:t>Family: Formicidae</w:t>
            </w:r>
          </w:p>
          <w:p w:rsidR="00E9307E" w:rsidRPr="001B1F5A" w:rsidRDefault="00E9307E" w:rsidP="00D177D8">
            <w:pPr>
              <w:suppressAutoHyphens w:val="0"/>
              <w:jc w:val="both"/>
              <w:rPr>
                <w:rFonts w:ascii="Times New Roman" w:eastAsia="Times New Roman" w:hAnsi="Times New Roman"/>
                <w:lang w:eastAsia="en-GB"/>
              </w:rPr>
            </w:pPr>
            <w:r w:rsidRPr="001B1F5A">
              <w:rPr>
                <w:rFonts w:ascii="Times New Roman" w:eastAsia="Times New Roman" w:hAnsi="Times New Roman"/>
                <w:lang w:eastAsia="en-GB"/>
              </w:rPr>
              <w:t xml:space="preserve">Genus: </w:t>
            </w:r>
            <w:r w:rsidRPr="001B1F5A">
              <w:rPr>
                <w:rFonts w:ascii="Times New Roman" w:eastAsia="Times New Roman" w:hAnsi="Times New Roman"/>
                <w:i/>
                <w:lang w:eastAsia="en-GB"/>
              </w:rPr>
              <w:t>Solenopsis</w:t>
            </w:r>
            <w:r w:rsidRPr="001B1F5A">
              <w:rPr>
                <w:rFonts w:ascii="Times New Roman" w:eastAsia="Times New Roman" w:hAnsi="Times New Roman"/>
                <w:lang w:eastAsia="en-GB"/>
              </w:rPr>
              <w:t xml:space="preserve"> Westwood, 1840</w:t>
            </w:r>
          </w:p>
          <w:p w:rsidR="006C638C" w:rsidRPr="001B1F5A" w:rsidRDefault="005C746B" w:rsidP="000A6FC0">
            <w:pPr>
              <w:suppressAutoHyphens w:val="0"/>
              <w:jc w:val="both"/>
              <w:rPr>
                <w:rFonts w:ascii="Times New Roman" w:eastAsia="Times New Roman" w:hAnsi="Times New Roman"/>
                <w:color w:val="000000"/>
                <w:lang w:eastAsia="fr-FR"/>
              </w:rPr>
            </w:pPr>
            <w:r w:rsidRPr="001B1F5A">
              <w:rPr>
                <w:rFonts w:ascii="Times New Roman" w:eastAsia="Times New Roman" w:hAnsi="Times New Roman"/>
                <w:i/>
                <w:iCs/>
                <w:color w:val="000000"/>
                <w:lang w:eastAsia="fr-FR"/>
              </w:rPr>
              <w:t>Solenopsis richteri</w:t>
            </w:r>
            <w:r w:rsidRPr="001B1F5A">
              <w:rPr>
                <w:rFonts w:ascii="Times New Roman" w:eastAsia="Times New Roman" w:hAnsi="Times New Roman"/>
                <w:color w:val="000000"/>
                <w:lang w:eastAsia="fr-FR"/>
              </w:rPr>
              <w:t xml:space="preserve"> can be recognized by their large mounds, polymorphic castes (varying sizes of workers), and 10-segmented antennae ending in a 2-segmented club. However, because </w:t>
            </w:r>
            <w:r w:rsidRPr="001B1F5A">
              <w:rPr>
                <w:rFonts w:ascii="Times New Roman" w:eastAsia="Times New Roman" w:hAnsi="Times New Roman"/>
                <w:i/>
                <w:iCs/>
                <w:color w:val="000000"/>
                <w:lang w:eastAsia="fr-FR"/>
              </w:rPr>
              <w:t xml:space="preserve">S. richteri </w:t>
            </w:r>
            <w:r w:rsidRPr="001B1F5A">
              <w:rPr>
                <w:rFonts w:ascii="Times New Roman" w:eastAsia="Times New Roman" w:hAnsi="Times New Roman"/>
                <w:color w:val="000000"/>
                <w:lang w:eastAsia="fr-FR"/>
              </w:rPr>
              <w:t xml:space="preserve">hybridizes with </w:t>
            </w:r>
            <w:r w:rsidRPr="001B1F5A">
              <w:rPr>
                <w:rFonts w:ascii="Times New Roman" w:eastAsia="Times New Roman" w:hAnsi="Times New Roman"/>
                <w:i/>
                <w:iCs/>
                <w:color w:val="000000"/>
                <w:lang w:eastAsia="fr-FR"/>
              </w:rPr>
              <w:t>S. invicta</w:t>
            </w:r>
            <w:r w:rsidRPr="001B1F5A">
              <w:rPr>
                <w:rFonts w:ascii="Times New Roman" w:eastAsia="Times New Roman" w:hAnsi="Times New Roman"/>
                <w:color w:val="000000"/>
                <w:lang w:eastAsia="fr-FR"/>
              </w:rPr>
              <w:t>, it can be a challenge to differentiate them from the hybrid, which may have characters of both species. The most reliable method</w:t>
            </w:r>
            <w:r w:rsidR="00AE6760">
              <w:rPr>
                <w:rFonts w:ascii="Times New Roman" w:eastAsia="Times New Roman" w:hAnsi="Times New Roman"/>
                <w:color w:val="000000"/>
                <w:lang w:eastAsia="fr-FR"/>
              </w:rPr>
              <w:t>s</w:t>
            </w:r>
            <w:r w:rsidRPr="001B1F5A">
              <w:rPr>
                <w:rFonts w:ascii="Times New Roman" w:eastAsia="Times New Roman" w:hAnsi="Times New Roman"/>
                <w:color w:val="000000"/>
                <w:lang w:eastAsia="fr-FR"/>
              </w:rPr>
              <w:t xml:space="preserve"> for identification of this group is a cuticular hydrocarbon test</w:t>
            </w:r>
            <w:r w:rsidR="00A37BED">
              <w:rPr>
                <w:rFonts w:ascii="Times New Roman" w:eastAsia="Times New Roman" w:hAnsi="Times New Roman"/>
                <w:color w:val="000000"/>
                <w:lang w:eastAsia="fr-FR"/>
              </w:rPr>
              <w:t xml:space="preserve"> or a genetic analysis</w:t>
            </w:r>
            <w:r w:rsidRPr="001B1F5A">
              <w:rPr>
                <w:rFonts w:ascii="Times New Roman" w:eastAsia="Times New Roman" w:hAnsi="Times New Roman"/>
                <w:color w:val="000000"/>
                <w:lang w:eastAsia="fr-FR"/>
              </w:rPr>
              <w:t xml:space="preserve">. </w:t>
            </w:r>
            <w:r w:rsidR="0030186D">
              <w:rPr>
                <w:rFonts w:ascii="Times New Roman" w:eastAsia="Times New Roman" w:hAnsi="Times New Roman"/>
                <w:color w:val="000000"/>
                <w:lang w:eastAsia="fr-FR"/>
              </w:rPr>
              <w:t xml:space="preserve">Recently, </w:t>
            </w:r>
            <w:r w:rsidR="00B66B6A">
              <w:rPr>
                <w:rFonts w:ascii="Times New Roman" w:eastAsia="Times New Roman" w:hAnsi="Times New Roman"/>
                <w:color w:val="000000"/>
                <w:lang w:eastAsia="fr-FR"/>
              </w:rPr>
              <w:t>however, i</w:t>
            </w:r>
            <w:r w:rsidR="0030186D">
              <w:rPr>
                <w:rFonts w:ascii="Times New Roman" w:eastAsia="Times New Roman" w:hAnsi="Times New Roman"/>
                <w:color w:val="000000"/>
                <w:lang w:eastAsia="fr-FR"/>
              </w:rPr>
              <w:t>mmunoassays</w:t>
            </w:r>
            <w:r w:rsidR="00B66B6A">
              <w:rPr>
                <w:rFonts w:ascii="Times New Roman" w:eastAsia="Times New Roman" w:hAnsi="Times New Roman"/>
                <w:color w:val="000000"/>
                <w:lang w:eastAsia="fr-FR"/>
              </w:rPr>
              <w:t xml:space="preserve"> have been</w:t>
            </w:r>
            <w:r w:rsidR="0030186D">
              <w:rPr>
                <w:rFonts w:ascii="Times New Roman" w:eastAsia="Times New Roman" w:hAnsi="Times New Roman"/>
                <w:color w:val="000000"/>
                <w:lang w:eastAsia="fr-FR"/>
              </w:rPr>
              <w:t xml:space="preserve"> suggested </w:t>
            </w:r>
            <w:r w:rsidR="00B66B6A">
              <w:rPr>
                <w:rFonts w:ascii="Times New Roman" w:eastAsia="Times New Roman" w:hAnsi="Times New Roman"/>
                <w:color w:val="000000"/>
                <w:lang w:eastAsia="fr-FR"/>
              </w:rPr>
              <w:t xml:space="preserve">as a means for </w:t>
            </w:r>
            <w:r w:rsidR="0030186D">
              <w:rPr>
                <w:rFonts w:ascii="Times New Roman" w:eastAsia="Times New Roman" w:hAnsi="Times New Roman"/>
                <w:color w:val="000000"/>
                <w:lang w:eastAsia="fr-FR"/>
              </w:rPr>
              <w:t>discriminat</w:t>
            </w:r>
            <w:r w:rsidR="00B66B6A">
              <w:rPr>
                <w:rFonts w:ascii="Times New Roman" w:eastAsia="Times New Roman" w:hAnsi="Times New Roman"/>
                <w:color w:val="000000"/>
                <w:lang w:eastAsia="fr-FR"/>
              </w:rPr>
              <w:t>ion between</w:t>
            </w:r>
            <w:r w:rsidR="0030186D">
              <w:rPr>
                <w:rFonts w:ascii="Times New Roman" w:eastAsia="Times New Roman" w:hAnsi="Times New Roman"/>
                <w:color w:val="000000"/>
                <w:lang w:eastAsia="fr-FR"/>
              </w:rPr>
              <w:t xml:space="preserve"> </w:t>
            </w:r>
            <w:r w:rsidR="0030186D" w:rsidRPr="0030186D">
              <w:rPr>
                <w:rFonts w:ascii="Times New Roman" w:eastAsia="Times New Roman" w:hAnsi="Times New Roman"/>
                <w:i/>
                <w:color w:val="000000"/>
                <w:lang w:eastAsia="fr-FR"/>
              </w:rPr>
              <w:t>S. invicta</w:t>
            </w:r>
            <w:r w:rsidR="0030186D">
              <w:rPr>
                <w:rFonts w:ascii="Times New Roman" w:eastAsia="Times New Roman" w:hAnsi="Times New Roman"/>
                <w:color w:val="000000"/>
                <w:lang w:eastAsia="fr-FR"/>
              </w:rPr>
              <w:t xml:space="preserve">, </w:t>
            </w:r>
            <w:r w:rsidR="0030186D" w:rsidRPr="0030186D">
              <w:rPr>
                <w:rFonts w:ascii="Times New Roman" w:eastAsia="Times New Roman" w:hAnsi="Times New Roman"/>
                <w:i/>
                <w:color w:val="000000"/>
                <w:lang w:eastAsia="fr-FR"/>
              </w:rPr>
              <w:t>S richteri</w:t>
            </w:r>
            <w:r w:rsidR="0030186D">
              <w:rPr>
                <w:rFonts w:ascii="Times New Roman" w:eastAsia="Times New Roman" w:hAnsi="Times New Roman"/>
                <w:color w:val="000000"/>
                <w:lang w:eastAsia="fr-FR"/>
              </w:rPr>
              <w:t xml:space="preserve"> and hybrids (Valles et al 2018)</w:t>
            </w:r>
            <w:r w:rsidR="003651A1">
              <w:rPr>
                <w:rFonts w:ascii="Times New Roman" w:eastAsia="Times New Roman" w:hAnsi="Times New Roman"/>
                <w:color w:val="000000"/>
                <w:lang w:eastAsia="fr-FR"/>
              </w:rPr>
              <w:t>.</w:t>
            </w:r>
          </w:p>
          <w:p w:rsidR="005C746B" w:rsidRDefault="005C746B" w:rsidP="00C403C9">
            <w:pPr>
              <w:suppressAutoHyphens w:val="0"/>
              <w:jc w:val="both"/>
              <w:rPr>
                <w:rFonts w:ascii="Times New Roman" w:eastAsia="Times New Roman" w:hAnsi="Times New Roman"/>
                <w:lang w:eastAsia="en-GB"/>
              </w:rPr>
            </w:pPr>
          </w:p>
          <w:p w:rsidR="0050708C" w:rsidRDefault="00A37BED" w:rsidP="00C403C9">
            <w:pPr>
              <w:suppressAutoHyphens w:val="0"/>
              <w:jc w:val="both"/>
              <w:rPr>
                <w:rFonts w:ascii="Times New Roman" w:eastAsia="Times New Roman" w:hAnsi="Times New Roman"/>
                <w:lang w:eastAsia="en-GB"/>
              </w:rPr>
            </w:pPr>
            <w:r>
              <w:rPr>
                <w:rFonts w:ascii="Times New Roman" w:eastAsia="Times New Roman" w:hAnsi="Times New Roman"/>
                <w:lang w:eastAsia="en-GB"/>
              </w:rPr>
              <w:t>Original name</w:t>
            </w:r>
            <w:r w:rsidR="0050708C">
              <w:rPr>
                <w:rFonts w:ascii="Times New Roman" w:eastAsia="Times New Roman" w:hAnsi="Times New Roman"/>
                <w:lang w:eastAsia="en-GB"/>
              </w:rPr>
              <w:t xml:space="preserve">: </w:t>
            </w:r>
          </w:p>
          <w:p w:rsidR="0050708C" w:rsidRDefault="0050708C" w:rsidP="00C403C9">
            <w:pPr>
              <w:suppressAutoHyphens w:val="0"/>
              <w:jc w:val="both"/>
              <w:rPr>
                <w:rFonts w:ascii="Times New Roman" w:eastAsia="Times New Roman" w:hAnsi="Times New Roman"/>
                <w:lang w:eastAsia="en-GB"/>
              </w:rPr>
            </w:pPr>
            <w:r w:rsidRPr="00F916F9">
              <w:rPr>
                <w:rFonts w:ascii="Times New Roman" w:eastAsia="Times New Roman" w:hAnsi="Times New Roman"/>
                <w:i/>
                <w:lang w:eastAsia="fr-FR"/>
              </w:rPr>
              <w:t xml:space="preserve">Solenopsis pylades </w:t>
            </w:r>
            <w:r w:rsidRPr="00F916F9">
              <w:rPr>
                <w:rFonts w:ascii="Times New Roman" w:eastAsia="Times New Roman" w:hAnsi="Times New Roman"/>
                <w:lang w:eastAsia="fr-FR"/>
              </w:rPr>
              <w:t>var</w:t>
            </w:r>
            <w:r w:rsidRPr="00F916F9">
              <w:rPr>
                <w:rFonts w:ascii="Times New Roman" w:eastAsia="Times New Roman" w:hAnsi="Times New Roman"/>
                <w:i/>
                <w:lang w:eastAsia="fr-FR"/>
              </w:rPr>
              <w:t xml:space="preserve">. richteri, </w:t>
            </w:r>
            <w:r w:rsidRPr="00F916F9">
              <w:rPr>
                <w:rFonts w:ascii="Times New Roman" w:eastAsia="Times New Roman" w:hAnsi="Times New Roman"/>
                <w:lang w:eastAsia="fr-FR"/>
              </w:rPr>
              <w:t>Forel</w:t>
            </w:r>
          </w:p>
          <w:p w:rsidR="0050708C" w:rsidRPr="001B1F5A" w:rsidRDefault="0050708C" w:rsidP="00C403C9">
            <w:pPr>
              <w:suppressAutoHyphens w:val="0"/>
              <w:jc w:val="both"/>
              <w:rPr>
                <w:rFonts w:ascii="Times New Roman" w:eastAsia="Times New Roman" w:hAnsi="Times New Roman"/>
                <w:lang w:eastAsia="en-GB"/>
              </w:rPr>
            </w:pPr>
          </w:p>
          <w:p w:rsidR="003B25F6" w:rsidRPr="001B1F5A" w:rsidRDefault="003B25F6" w:rsidP="00C403C9">
            <w:pPr>
              <w:suppressAutoHyphens w:val="0"/>
              <w:autoSpaceDE w:val="0"/>
              <w:autoSpaceDN w:val="0"/>
              <w:adjustRightInd w:val="0"/>
              <w:jc w:val="both"/>
              <w:rPr>
                <w:rFonts w:ascii="Times New Roman" w:eastAsia="Times New Roman" w:hAnsi="Times New Roman"/>
                <w:lang w:eastAsia="fr-FR"/>
              </w:rPr>
            </w:pPr>
            <w:r w:rsidRPr="001B1F5A">
              <w:rPr>
                <w:rFonts w:ascii="Times New Roman" w:eastAsia="Times New Roman" w:hAnsi="Times New Roman"/>
                <w:bCs/>
                <w:lang w:eastAsia="en-GB"/>
              </w:rPr>
              <w:t xml:space="preserve">Synonyms: </w:t>
            </w:r>
            <w:r w:rsidR="00ED6772" w:rsidRPr="001B1F5A">
              <w:rPr>
                <w:rFonts w:ascii="Times New Roman" w:eastAsia="Times New Roman" w:hAnsi="Times New Roman"/>
                <w:i/>
                <w:lang w:eastAsia="fr-FR"/>
              </w:rPr>
              <w:t>Solenopsis saevissima</w:t>
            </w:r>
            <w:r w:rsidR="00ED6772" w:rsidRPr="001B1F5A">
              <w:rPr>
                <w:rFonts w:ascii="Times New Roman" w:eastAsia="Times New Roman" w:hAnsi="Times New Roman"/>
                <w:lang w:eastAsia="fr-FR"/>
              </w:rPr>
              <w:t xml:space="preserve"> var. </w:t>
            </w:r>
            <w:r w:rsidR="00ED6772" w:rsidRPr="001B1F5A">
              <w:rPr>
                <w:rFonts w:ascii="Times New Roman" w:eastAsia="Times New Roman" w:hAnsi="Times New Roman"/>
                <w:i/>
                <w:lang w:eastAsia="fr-FR"/>
              </w:rPr>
              <w:t>oblongiceps</w:t>
            </w:r>
            <w:r w:rsidR="00ED6772" w:rsidRPr="001B1F5A">
              <w:rPr>
                <w:rFonts w:ascii="Times New Roman" w:eastAsia="Times New Roman" w:hAnsi="Times New Roman"/>
                <w:lang w:eastAsia="fr-FR"/>
              </w:rPr>
              <w:t xml:space="preserve"> Santschi, </w:t>
            </w:r>
            <w:r w:rsidR="00ED6772" w:rsidRPr="001B1F5A">
              <w:rPr>
                <w:rFonts w:ascii="Times New Roman" w:eastAsia="Times New Roman" w:hAnsi="Times New Roman"/>
                <w:i/>
                <w:lang w:eastAsia="fr-FR"/>
              </w:rPr>
              <w:t>Solenopsis pylades</w:t>
            </w:r>
            <w:r w:rsidR="00ED6772" w:rsidRPr="001B1F5A">
              <w:rPr>
                <w:rFonts w:ascii="Times New Roman" w:eastAsia="Times New Roman" w:hAnsi="Times New Roman"/>
                <w:lang w:eastAsia="fr-FR"/>
              </w:rPr>
              <w:t xml:space="preserve"> </w:t>
            </w:r>
            <w:r w:rsidR="00ED6772" w:rsidRPr="003651A1">
              <w:rPr>
                <w:rFonts w:ascii="Times New Roman" w:eastAsia="Times New Roman" w:hAnsi="Times New Roman"/>
                <w:lang w:eastAsia="fr-FR"/>
              </w:rPr>
              <w:t>var</w:t>
            </w:r>
            <w:r w:rsidR="00ED6772" w:rsidRPr="001B1F5A">
              <w:rPr>
                <w:rFonts w:ascii="Times New Roman" w:eastAsia="Times New Roman" w:hAnsi="Times New Roman"/>
                <w:i/>
                <w:lang w:eastAsia="fr-FR"/>
              </w:rPr>
              <w:t>. tricuspis</w:t>
            </w:r>
            <w:r w:rsidR="00ED6772" w:rsidRPr="001B1F5A">
              <w:rPr>
                <w:rFonts w:ascii="Times New Roman" w:eastAsia="Times New Roman" w:hAnsi="Times New Roman"/>
                <w:lang w:eastAsia="fr-FR"/>
              </w:rPr>
              <w:t xml:space="preserve"> Forel, </w:t>
            </w:r>
            <w:r w:rsidR="00ED6772" w:rsidRPr="001B1F5A">
              <w:rPr>
                <w:rFonts w:ascii="Times New Roman" w:eastAsia="Times New Roman" w:hAnsi="Times New Roman"/>
                <w:i/>
                <w:lang w:eastAsia="fr-FR"/>
              </w:rPr>
              <w:t xml:space="preserve">Solenopsis saevissima </w:t>
            </w:r>
            <w:r w:rsidR="00ED6772" w:rsidRPr="003651A1">
              <w:rPr>
                <w:rFonts w:ascii="Times New Roman" w:eastAsia="Times New Roman" w:hAnsi="Times New Roman"/>
                <w:lang w:eastAsia="fr-FR"/>
              </w:rPr>
              <w:t>st.</w:t>
            </w:r>
            <w:r w:rsidR="00ED6772" w:rsidRPr="001B1F5A">
              <w:rPr>
                <w:rFonts w:ascii="Times New Roman" w:eastAsia="Times New Roman" w:hAnsi="Times New Roman"/>
                <w:i/>
                <w:lang w:eastAsia="fr-FR"/>
              </w:rPr>
              <w:t xml:space="preserve"> richteri</w:t>
            </w:r>
            <w:r w:rsidR="00ED6772" w:rsidRPr="001B1F5A">
              <w:rPr>
                <w:rFonts w:ascii="Times New Roman" w:eastAsia="Times New Roman" w:hAnsi="Times New Roman"/>
                <w:lang w:eastAsia="fr-FR"/>
              </w:rPr>
              <w:t xml:space="preserve"> Forel, </w:t>
            </w:r>
            <w:r w:rsidR="00ED6772" w:rsidRPr="001B1F5A">
              <w:rPr>
                <w:rFonts w:ascii="Times New Roman" w:eastAsia="Times New Roman" w:hAnsi="Times New Roman"/>
                <w:i/>
                <w:lang w:eastAsia="fr-FR"/>
              </w:rPr>
              <w:t xml:space="preserve">Solenopsis saevissima </w:t>
            </w:r>
            <w:r w:rsidR="00ED6772" w:rsidRPr="003651A1">
              <w:rPr>
                <w:rFonts w:ascii="Times New Roman" w:eastAsia="Times New Roman" w:hAnsi="Times New Roman"/>
                <w:lang w:eastAsia="fr-FR"/>
              </w:rPr>
              <w:t>var</w:t>
            </w:r>
            <w:r w:rsidR="00ED6772" w:rsidRPr="001B1F5A">
              <w:rPr>
                <w:rFonts w:ascii="Times New Roman" w:eastAsia="Times New Roman" w:hAnsi="Times New Roman"/>
                <w:i/>
                <w:lang w:eastAsia="fr-FR"/>
              </w:rPr>
              <w:t>. tricuspis</w:t>
            </w:r>
            <w:r w:rsidR="00ED6772" w:rsidRPr="001B1F5A">
              <w:rPr>
                <w:rFonts w:ascii="Times New Roman" w:eastAsia="Times New Roman" w:hAnsi="Times New Roman"/>
                <w:lang w:eastAsia="fr-FR"/>
              </w:rPr>
              <w:t xml:space="preserve"> Forel.</w:t>
            </w:r>
            <w:r w:rsidR="004D6035" w:rsidRPr="001B1F5A">
              <w:rPr>
                <w:rFonts w:ascii="Times New Roman" w:eastAsia="Times New Roman" w:hAnsi="Times New Roman"/>
                <w:lang w:eastAsia="fr-FR"/>
              </w:rPr>
              <w:t xml:space="preserve"> </w:t>
            </w:r>
            <w:r w:rsidRPr="001B1F5A">
              <w:rPr>
                <w:rFonts w:ascii="Times New Roman" w:eastAsia="Times New Roman" w:hAnsi="Times New Roman"/>
                <w:lang w:eastAsia="fr-FR"/>
              </w:rPr>
              <w:t xml:space="preserve">A comprehensive and regularly updated list can be found at </w:t>
            </w:r>
            <w:hyperlink r:id="rId10" w:history="1">
              <w:r w:rsidR="00B66B6A" w:rsidRPr="005B4AFF">
                <w:rPr>
                  <w:rStyle w:val="Hyperlink"/>
                  <w:rFonts w:ascii="Times New Roman" w:eastAsia="Times New Roman" w:hAnsi="Times New Roman"/>
                  <w:lang w:eastAsia="fr-FR"/>
                </w:rPr>
                <w:t>www.antweb.org</w:t>
              </w:r>
            </w:hyperlink>
            <w:r w:rsidR="00B66B6A">
              <w:rPr>
                <w:rFonts w:ascii="Times New Roman" w:eastAsia="Times New Roman" w:hAnsi="Times New Roman"/>
                <w:lang w:eastAsia="fr-FR"/>
              </w:rPr>
              <w:t xml:space="preserve"> </w:t>
            </w:r>
            <w:r w:rsidR="009D5DB7" w:rsidRPr="001B1F5A">
              <w:rPr>
                <w:rFonts w:ascii="Times New Roman" w:eastAsia="Times New Roman" w:hAnsi="Times New Roman"/>
                <w:lang w:eastAsia="fr-FR"/>
              </w:rPr>
              <w:t xml:space="preserve">. </w:t>
            </w:r>
          </w:p>
          <w:p w:rsidR="00E9307E" w:rsidRPr="001B1F5A" w:rsidRDefault="00E9307E" w:rsidP="00D177D8">
            <w:pPr>
              <w:suppressAutoHyphens w:val="0"/>
              <w:jc w:val="both"/>
              <w:rPr>
                <w:rFonts w:ascii="Times New Roman" w:eastAsia="Times New Roman" w:hAnsi="Times New Roman"/>
                <w:bCs/>
                <w:lang w:eastAsia="en-GB"/>
              </w:rPr>
            </w:pPr>
          </w:p>
          <w:p w:rsidR="00E9307E" w:rsidRPr="001B1F5A" w:rsidRDefault="00F66A93" w:rsidP="000A6FC0">
            <w:pPr>
              <w:suppressAutoHyphens w:val="0"/>
              <w:jc w:val="both"/>
              <w:rPr>
                <w:rFonts w:ascii="Times New Roman" w:eastAsia="Times New Roman" w:hAnsi="Times New Roman"/>
                <w:lang w:eastAsia="en-GB"/>
              </w:rPr>
            </w:pPr>
            <w:r w:rsidRPr="001B1F5A">
              <w:rPr>
                <w:rFonts w:ascii="Times New Roman" w:eastAsia="Times New Roman" w:hAnsi="Times New Roman"/>
                <w:lang w:eastAsia="en-GB"/>
              </w:rPr>
              <w:t>Common name</w:t>
            </w:r>
            <w:r w:rsidR="00E9307E" w:rsidRPr="001B1F5A">
              <w:rPr>
                <w:rFonts w:ascii="Times New Roman" w:eastAsia="Times New Roman" w:hAnsi="Times New Roman"/>
                <w:lang w:eastAsia="en-GB"/>
              </w:rPr>
              <w:t xml:space="preserve">: </w:t>
            </w:r>
            <w:r w:rsidR="005C746B" w:rsidRPr="001B1F5A">
              <w:rPr>
                <w:rFonts w:ascii="Times New Roman" w:eastAsia="Times New Roman" w:hAnsi="Times New Roman"/>
                <w:color w:val="000000"/>
                <w:lang w:eastAsia="fr-FR"/>
              </w:rPr>
              <w:t>Black Imported Fire Ant</w:t>
            </w:r>
            <w:r w:rsidR="005C746B" w:rsidRPr="001B1F5A">
              <w:rPr>
                <w:rFonts w:ascii="Times New Roman" w:eastAsia="Times New Roman" w:hAnsi="Times New Roman"/>
                <w:lang w:eastAsia="en-GB"/>
              </w:rPr>
              <w:t xml:space="preserve"> (BI</w:t>
            </w:r>
            <w:r w:rsidR="007E1260" w:rsidRPr="001B1F5A">
              <w:rPr>
                <w:rFonts w:ascii="Times New Roman" w:eastAsia="Times New Roman" w:hAnsi="Times New Roman"/>
                <w:lang w:eastAsia="en-GB"/>
              </w:rPr>
              <w:t>FA)</w:t>
            </w:r>
          </w:p>
          <w:p w:rsidR="00E9307E" w:rsidRPr="001B1F5A" w:rsidRDefault="00E9307E" w:rsidP="00C403C9">
            <w:pPr>
              <w:suppressAutoHyphens w:val="0"/>
              <w:jc w:val="both"/>
              <w:rPr>
                <w:rFonts w:ascii="Times New Roman" w:eastAsia="Times New Roman" w:hAnsi="Times New Roman"/>
                <w:lang w:eastAsia="en-GB"/>
              </w:rPr>
            </w:pPr>
          </w:p>
          <w:p w:rsidR="001B1F5A" w:rsidRPr="001B1F5A" w:rsidRDefault="001B1F5A" w:rsidP="00C403C9">
            <w:pPr>
              <w:suppressAutoHyphens w:val="0"/>
              <w:autoSpaceDE w:val="0"/>
              <w:autoSpaceDN w:val="0"/>
              <w:adjustRightInd w:val="0"/>
              <w:jc w:val="both"/>
              <w:rPr>
                <w:rFonts w:ascii="Times New Roman" w:eastAsia="Times New Roman" w:hAnsi="Times New Roman"/>
                <w:lang w:eastAsia="fr-FR"/>
              </w:rPr>
            </w:pPr>
            <w:r w:rsidRPr="001B1F5A">
              <w:rPr>
                <w:rFonts w:ascii="Times New Roman" w:eastAsia="Times New Roman" w:hAnsi="Times New Roman"/>
                <w:lang w:eastAsia="fr-FR"/>
              </w:rPr>
              <w:t xml:space="preserve">Due to the </w:t>
            </w:r>
            <w:r w:rsidR="00EC4174">
              <w:rPr>
                <w:rFonts w:ascii="Times New Roman" w:eastAsia="Times New Roman" w:hAnsi="Times New Roman"/>
                <w:lang w:eastAsia="fr-FR"/>
              </w:rPr>
              <w:t xml:space="preserve">limited distribution of </w:t>
            </w:r>
            <w:r w:rsidRPr="006073B7">
              <w:rPr>
                <w:rFonts w:ascii="Times New Roman" w:eastAsia="Times New Roman" w:hAnsi="Times New Roman"/>
                <w:i/>
                <w:lang w:eastAsia="fr-FR"/>
              </w:rPr>
              <w:t>S. richteri</w:t>
            </w:r>
            <w:r w:rsidR="00DA261E">
              <w:rPr>
                <w:rFonts w:ascii="Times New Roman" w:eastAsia="Times New Roman" w:hAnsi="Times New Roman"/>
                <w:lang w:eastAsia="fr-FR"/>
              </w:rPr>
              <w:t xml:space="preserve"> in the USA</w:t>
            </w:r>
            <w:r w:rsidRPr="001B1F5A">
              <w:rPr>
                <w:rFonts w:ascii="Times New Roman" w:eastAsia="Times New Roman" w:hAnsi="Times New Roman"/>
                <w:lang w:eastAsia="fr-FR"/>
              </w:rPr>
              <w:t>, there i</w:t>
            </w:r>
            <w:r>
              <w:rPr>
                <w:rFonts w:ascii="Times New Roman" w:eastAsia="Times New Roman" w:hAnsi="Times New Roman"/>
                <w:lang w:eastAsia="fr-FR"/>
              </w:rPr>
              <w:t xml:space="preserve">s </w:t>
            </w:r>
            <w:r w:rsidR="006073B7">
              <w:rPr>
                <w:rFonts w:ascii="Times New Roman" w:eastAsia="Times New Roman" w:hAnsi="Times New Roman"/>
                <w:lang w:eastAsia="fr-FR"/>
              </w:rPr>
              <w:t>much</w:t>
            </w:r>
            <w:r>
              <w:rPr>
                <w:rFonts w:ascii="Times New Roman" w:eastAsia="Times New Roman" w:hAnsi="Times New Roman"/>
                <w:lang w:eastAsia="fr-FR"/>
              </w:rPr>
              <w:t xml:space="preserve"> </w:t>
            </w:r>
            <w:r w:rsidRPr="001B1F5A">
              <w:rPr>
                <w:rFonts w:ascii="Times New Roman" w:eastAsia="Times New Roman" w:hAnsi="Times New Roman"/>
                <w:lang w:eastAsia="fr-FR"/>
              </w:rPr>
              <w:t xml:space="preserve">more information available on the biology </w:t>
            </w:r>
            <w:r w:rsidR="002B21A7">
              <w:rPr>
                <w:rFonts w:ascii="Times New Roman" w:eastAsia="Times New Roman" w:hAnsi="Times New Roman"/>
                <w:lang w:eastAsia="fr-FR"/>
              </w:rPr>
              <w:t xml:space="preserve">and ecology </w:t>
            </w:r>
            <w:r w:rsidRPr="001B1F5A">
              <w:rPr>
                <w:rFonts w:ascii="Times New Roman" w:eastAsia="Times New Roman" w:hAnsi="Times New Roman"/>
                <w:lang w:eastAsia="fr-FR"/>
              </w:rPr>
              <w:t xml:space="preserve">of </w:t>
            </w:r>
            <w:r w:rsidRPr="006073B7">
              <w:rPr>
                <w:rFonts w:ascii="Times New Roman" w:eastAsia="Times New Roman" w:hAnsi="Times New Roman"/>
                <w:i/>
                <w:lang w:eastAsia="fr-FR"/>
              </w:rPr>
              <w:t>S. invicta</w:t>
            </w:r>
            <w:r w:rsidRPr="001B1F5A">
              <w:rPr>
                <w:rFonts w:ascii="Times New Roman" w:eastAsia="Times New Roman" w:hAnsi="Times New Roman"/>
                <w:lang w:eastAsia="fr-FR"/>
              </w:rPr>
              <w:t xml:space="preserve">. Where there </w:t>
            </w:r>
            <w:r w:rsidR="00B66B6A">
              <w:rPr>
                <w:rFonts w:ascii="Times New Roman" w:eastAsia="Times New Roman" w:hAnsi="Times New Roman"/>
                <w:lang w:eastAsia="fr-FR"/>
              </w:rPr>
              <w:t>was a shortage</w:t>
            </w:r>
            <w:r w:rsidRPr="001B1F5A">
              <w:rPr>
                <w:rFonts w:ascii="Times New Roman" w:eastAsia="Times New Roman" w:hAnsi="Times New Roman"/>
                <w:lang w:eastAsia="fr-FR"/>
              </w:rPr>
              <w:t xml:space="preserve"> of information on </w:t>
            </w:r>
            <w:r w:rsidRPr="006073B7">
              <w:rPr>
                <w:rFonts w:ascii="Times New Roman" w:eastAsia="Times New Roman" w:hAnsi="Times New Roman"/>
                <w:i/>
                <w:lang w:eastAsia="fr-FR"/>
              </w:rPr>
              <w:t>S. richteri</w:t>
            </w:r>
            <w:r w:rsidRPr="001B1F5A">
              <w:rPr>
                <w:rFonts w:ascii="Times New Roman" w:eastAsia="Times New Roman" w:hAnsi="Times New Roman"/>
                <w:lang w:eastAsia="fr-FR"/>
              </w:rPr>
              <w:t xml:space="preserve"> this is supplemented with information on </w:t>
            </w:r>
            <w:r w:rsidRPr="006073B7">
              <w:rPr>
                <w:rFonts w:ascii="Times New Roman" w:eastAsia="Times New Roman" w:hAnsi="Times New Roman"/>
                <w:i/>
                <w:lang w:eastAsia="fr-FR"/>
              </w:rPr>
              <w:t>S. invicta</w:t>
            </w:r>
            <w:r w:rsidRPr="001B1F5A">
              <w:rPr>
                <w:rFonts w:ascii="Times New Roman" w:eastAsia="Times New Roman" w:hAnsi="Times New Roman"/>
                <w:lang w:eastAsia="fr-FR"/>
              </w:rPr>
              <w:t xml:space="preserve"> in this pest risk assessment, but </w:t>
            </w:r>
            <w:r w:rsidR="00B66B6A">
              <w:rPr>
                <w:rFonts w:ascii="Times New Roman" w:eastAsia="Times New Roman" w:hAnsi="Times New Roman"/>
                <w:lang w:eastAsia="fr-FR"/>
              </w:rPr>
              <w:t>this</w:t>
            </w:r>
            <w:r w:rsidRPr="001B1F5A">
              <w:rPr>
                <w:rFonts w:ascii="Times New Roman" w:eastAsia="Times New Roman" w:hAnsi="Times New Roman"/>
                <w:lang w:eastAsia="fr-FR"/>
              </w:rPr>
              <w:t xml:space="preserve"> is </w:t>
            </w:r>
            <w:r w:rsidR="00B66B6A">
              <w:rPr>
                <w:rFonts w:ascii="Times New Roman" w:eastAsia="Times New Roman" w:hAnsi="Times New Roman"/>
                <w:lang w:eastAsia="fr-FR"/>
              </w:rPr>
              <w:t>made clear each time</w:t>
            </w:r>
            <w:r w:rsidRPr="001B1F5A">
              <w:rPr>
                <w:rFonts w:ascii="Times New Roman" w:eastAsia="Times New Roman" w:hAnsi="Times New Roman"/>
                <w:lang w:eastAsia="fr-FR"/>
              </w:rPr>
              <w:t>.</w:t>
            </w:r>
          </w:p>
          <w:p w:rsidR="00AA6349" w:rsidRPr="001B1F5A" w:rsidRDefault="00AA6349" w:rsidP="00D177D8">
            <w:pPr>
              <w:suppressAutoHyphens w:val="0"/>
              <w:jc w:val="both"/>
              <w:rPr>
                <w:rFonts w:ascii="Times New Roman" w:eastAsia="Times New Roman" w:hAnsi="Times New Roman"/>
                <w:color w:val="000000"/>
                <w:lang w:eastAsia="de-DE"/>
              </w:rPr>
            </w:pPr>
          </w:p>
        </w:tc>
      </w:tr>
      <w:tr w:rsidR="00E9307E" w:rsidRPr="00A67629" w:rsidTr="0013008F">
        <w:tc>
          <w:tcPr>
            <w:tcW w:w="4724" w:type="dxa"/>
            <w:tcBorders>
              <w:top w:val="single" w:sz="4" w:space="0" w:color="000000"/>
              <w:left w:val="single" w:sz="4" w:space="0" w:color="000000"/>
              <w:bottom w:val="single" w:sz="4" w:space="0" w:color="000000"/>
            </w:tcBorders>
            <w:shd w:val="clear" w:color="auto" w:fill="auto"/>
          </w:tcPr>
          <w:p w:rsidR="00E9307E" w:rsidRPr="00A67629" w:rsidRDefault="00E9307E" w:rsidP="00E9307E">
            <w:pPr>
              <w:snapToGrid w:val="0"/>
              <w:rPr>
                <w:rFonts w:ascii="Times New Roman" w:hAnsi="Times New Roman"/>
                <w:highlight w:val="yellow"/>
              </w:rPr>
            </w:pPr>
            <w:r w:rsidRPr="00A67629">
              <w:rPr>
                <w:rFonts w:ascii="Times New Roman" w:hAnsi="Times New Roman"/>
              </w:rPr>
              <w:t xml:space="preserve">A2. Provide </w:t>
            </w:r>
            <w:r w:rsidRPr="00A67629">
              <w:rPr>
                <w:rFonts w:ascii="Times New Roman" w:eastAsia="Times New Roman" w:hAnsi="Times New Roman"/>
              </w:rPr>
              <w:t xml:space="preserve">information on the existence of other species that look very similar [that may be detected in the risk assessment area, either in the </w:t>
            </w:r>
            <w:r w:rsidRPr="00A67629">
              <w:rPr>
                <w:rFonts w:ascii="Times New Roman" w:eastAsia="Times New Roman" w:hAnsi="Times New Roman"/>
              </w:rPr>
              <w:lastRenderedPageBreak/>
              <w:t xml:space="preserve">wild, in confinement or associated with a pathway of introduction] </w:t>
            </w:r>
          </w:p>
        </w:tc>
        <w:tc>
          <w:tcPr>
            <w:tcW w:w="9470" w:type="dxa"/>
            <w:tcBorders>
              <w:top w:val="single" w:sz="4" w:space="0" w:color="000000"/>
              <w:left w:val="single" w:sz="4" w:space="0" w:color="000000"/>
              <w:bottom w:val="single" w:sz="4" w:space="0" w:color="000000"/>
              <w:right w:val="single" w:sz="4" w:space="0" w:color="000000"/>
            </w:tcBorders>
            <w:shd w:val="clear" w:color="auto" w:fill="auto"/>
          </w:tcPr>
          <w:p w:rsidR="00E9307E" w:rsidRPr="00DD038D" w:rsidRDefault="00E9307E" w:rsidP="00C403C9">
            <w:pPr>
              <w:jc w:val="both"/>
              <w:rPr>
                <w:rFonts w:ascii="Times New Roman" w:hAnsi="Times New Roman"/>
              </w:rPr>
            </w:pPr>
            <w:r w:rsidRPr="00DD038D">
              <w:rPr>
                <w:rFonts w:ascii="Times New Roman" w:hAnsi="Times New Roman"/>
              </w:rPr>
              <w:lastRenderedPageBreak/>
              <w:t xml:space="preserve">The genus </w:t>
            </w:r>
            <w:r w:rsidRPr="00DD038D">
              <w:rPr>
                <w:rFonts w:ascii="Times New Roman" w:hAnsi="Times New Roman"/>
                <w:i/>
              </w:rPr>
              <w:t>Solenopsis</w:t>
            </w:r>
            <w:r w:rsidRPr="00DD038D">
              <w:rPr>
                <w:rFonts w:ascii="Times New Roman" w:hAnsi="Times New Roman"/>
              </w:rPr>
              <w:t xml:space="preserve"> contains about 200 species, among which 18 to 20 are “true fire ants”, which all look very similar and have the potential of becoming invasive. </w:t>
            </w:r>
          </w:p>
          <w:p w:rsidR="00EC5351" w:rsidRPr="00DD038D" w:rsidRDefault="00EC5351" w:rsidP="00C403C9">
            <w:pPr>
              <w:suppressAutoHyphens w:val="0"/>
              <w:jc w:val="both"/>
              <w:rPr>
                <w:rFonts w:ascii="Times New Roman" w:eastAsia="Times New Roman" w:hAnsi="Times New Roman"/>
                <w:color w:val="000000"/>
                <w:lang w:eastAsia="fr-FR"/>
              </w:rPr>
            </w:pPr>
            <w:r w:rsidRPr="00DD038D">
              <w:rPr>
                <w:rFonts w:ascii="Times New Roman" w:hAnsi="Times New Roman"/>
                <w:color w:val="000000"/>
                <w:shd w:val="clear" w:color="auto" w:fill="FFFFFF"/>
              </w:rPr>
              <w:t>Fire ants are a group of related species</w:t>
            </w:r>
            <w:r w:rsidR="006E3C66">
              <w:rPr>
                <w:rFonts w:ascii="Times New Roman" w:hAnsi="Times New Roman"/>
                <w:color w:val="000000"/>
                <w:shd w:val="clear" w:color="auto" w:fill="FFFFFF"/>
              </w:rPr>
              <w:t xml:space="preserve"> </w:t>
            </w:r>
            <w:r w:rsidRPr="00DD038D">
              <w:rPr>
                <w:rFonts w:ascii="Times New Roman" w:hAnsi="Times New Roman"/>
                <w:color w:val="000000"/>
                <w:shd w:val="clear" w:color="auto" w:fill="FFFFFF"/>
              </w:rPr>
              <w:t>that has its cent</w:t>
            </w:r>
            <w:r w:rsidR="00B66B6A">
              <w:rPr>
                <w:rFonts w:ascii="Times New Roman" w:hAnsi="Times New Roman"/>
                <w:color w:val="000000"/>
                <w:shd w:val="clear" w:color="auto" w:fill="FFFFFF"/>
              </w:rPr>
              <w:t>re</w:t>
            </w:r>
            <w:r w:rsidRPr="00DD038D">
              <w:rPr>
                <w:rFonts w:ascii="Times New Roman" w:hAnsi="Times New Roman"/>
                <w:color w:val="000000"/>
                <w:shd w:val="clear" w:color="auto" w:fill="FFFFFF"/>
              </w:rPr>
              <w:t xml:space="preserve"> of diversity in southern South America.</w:t>
            </w:r>
            <w:r w:rsidRPr="00DD038D">
              <w:rPr>
                <w:rFonts w:ascii="Times New Roman" w:eastAsia="Times New Roman" w:hAnsi="Times New Roman"/>
                <w:color w:val="000000"/>
                <w:lang w:eastAsia="fr-FR"/>
              </w:rPr>
              <w:t xml:space="preserve"> </w:t>
            </w:r>
          </w:p>
          <w:p w:rsidR="00B35BDD" w:rsidRPr="00932A4D" w:rsidRDefault="00B35BDD" w:rsidP="00D177D8">
            <w:pPr>
              <w:suppressAutoHyphens w:val="0"/>
              <w:jc w:val="both"/>
              <w:rPr>
                <w:rFonts w:ascii="Times New Roman" w:eastAsia="Times New Roman" w:hAnsi="Times New Roman"/>
                <w:lang w:eastAsia="fr-FR"/>
              </w:rPr>
            </w:pPr>
            <w:r w:rsidRPr="006073B7">
              <w:rPr>
                <w:rFonts w:ascii="Times New Roman" w:eastAsia="Times New Roman" w:hAnsi="Times New Roman"/>
                <w:lang w:eastAsia="fr-FR"/>
              </w:rPr>
              <w:lastRenderedPageBreak/>
              <w:t>Identification of fire ants to species is difficult and usually involves evaluating the morphology</w:t>
            </w:r>
            <w:r>
              <w:rPr>
                <w:rFonts w:ascii="Times New Roman" w:eastAsia="Times New Roman" w:hAnsi="Times New Roman"/>
                <w:lang w:eastAsia="fr-FR"/>
              </w:rPr>
              <w:t xml:space="preserve"> </w:t>
            </w:r>
            <w:r w:rsidRPr="006073B7">
              <w:rPr>
                <w:rFonts w:ascii="Times New Roman" w:eastAsia="Times New Roman" w:hAnsi="Times New Roman"/>
                <w:lang w:eastAsia="fr-FR"/>
              </w:rPr>
              <w:t xml:space="preserve">of a series of major workers rather than just one specimen. </w:t>
            </w:r>
            <w:r w:rsidR="00A03D43" w:rsidRPr="006073B7">
              <w:rPr>
                <w:rFonts w:ascii="Times New Roman" w:eastAsia="Times New Roman" w:hAnsi="Times New Roman"/>
                <w:lang w:eastAsia="en-GB"/>
              </w:rPr>
              <w:t xml:space="preserve">No varieties or breeds </w:t>
            </w:r>
            <w:r>
              <w:rPr>
                <w:rFonts w:ascii="Times New Roman" w:eastAsia="Times New Roman" w:hAnsi="Times New Roman"/>
                <w:lang w:eastAsia="en-GB"/>
              </w:rPr>
              <w:t xml:space="preserve">of </w:t>
            </w:r>
            <w:r w:rsidRPr="00B35BDD">
              <w:rPr>
                <w:rFonts w:ascii="Times New Roman" w:eastAsia="Times New Roman" w:hAnsi="Times New Roman"/>
                <w:i/>
                <w:lang w:eastAsia="en-GB"/>
              </w:rPr>
              <w:t>S. richteri</w:t>
            </w:r>
            <w:r>
              <w:rPr>
                <w:rFonts w:ascii="Times New Roman" w:eastAsia="Times New Roman" w:hAnsi="Times New Roman"/>
                <w:lang w:eastAsia="en-GB"/>
              </w:rPr>
              <w:t xml:space="preserve"> </w:t>
            </w:r>
            <w:r w:rsidR="00A03D43" w:rsidRPr="006073B7">
              <w:rPr>
                <w:rFonts w:ascii="Times New Roman" w:eastAsia="Times New Roman" w:hAnsi="Times New Roman"/>
                <w:lang w:eastAsia="en-GB"/>
              </w:rPr>
              <w:t xml:space="preserve">are known, but hybridization between </w:t>
            </w:r>
            <w:r w:rsidR="00A03D43" w:rsidRPr="006073B7">
              <w:rPr>
                <w:rFonts w:ascii="Times New Roman" w:eastAsia="Times New Roman" w:hAnsi="Times New Roman"/>
                <w:i/>
                <w:lang w:eastAsia="en-GB"/>
              </w:rPr>
              <w:t>Solenopsis</w:t>
            </w:r>
            <w:r w:rsidR="00932A4D">
              <w:rPr>
                <w:rFonts w:ascii="Times New Roman" w:eastAsia="Times New Roman" w:hAnsi="Times New Roman"/>
                <w:lang w:eastAsia="en-GB"/>
              </w:rPr>
              <w:t xml:space="preserve"> species is regularly observed, particularly between </w:t>
            </w:r>
            <w:r w:rsidR="00932A4D" w:rsidRPr="00932A4D">
              <w:rPr>
                <w:rFonts w:ascii="Times New Roman" w:eastAsia="Times New Roman" w:hAnsi="Times New Roman"/>
                <w:i/>
                <w:lang w:eastAsia="en-GB"/>
              </w:rPr>
              <w:t>S. invicta</w:t>
            </w:r>
            <w:r w:rsidR="00932A4D">
              <w:rPr>
                <w:rFonts w:ascii="Times New Roman" w:eastAsia="Times New Roman" w:hAnsi="Times New Roman"/>
                <w:lang w:eastAsia="en-GB"/>
              </w:rPr>
              <w:t xml:space="preserve"> and </w:t>
            </w:r>
            <w:r w:rsidR="00932A4D" w:rsidRPr="00932A4D">
              <w:rPr>
                <w:rFonts w:ascii="Times New Roman" w:eastAsia="Times New Roman" w:hAnsi="Times New Roman"/>
                <w:i/>
                <w:lang w:eastAsia="en-GB"/>
              </w:rPr>
              <w:t>S. richteri</w:t>
            </w:r>
            <w:r w:rsidR="00932A4D">
              <w:rPr>
                <w:rFonts w:ascii="Times New Roman" w:eastAsia="Times New Roman" w:hAnsi="Times New Roman"/>
                <w:lang w:eastAsia="en-GB"/>
              </w:rPr>
              <w:t>.</w:t>
            </w:r>
            <w:r w:rsidR="00805C3E">
              <w:rPr>
                <w:rFonts w:ascii="Times New Roman" w:eastAsia="Times New Roman" w:hAnsi="Times New Roman"/>
                <w:lang w:eastAsia="en-GB"/>
              </w:rPr>
              <w:t xml:space="preserve"> </w:t>
            </w:r>
            <w:r w:rsidRPr="00932A4D">
              <w:rPr>
                <w:rFonts w:ascii="Times New Roman" w:eastAsia="Times New Roman" w:hAnsi="Times New Roman"/>
                <w:lang w:eastAsia="fr-FR"/>
              </w:rPr>
              <w:t>Hybrid fire ants occupy about 130 000 k</w:t>
            </w:r>
            <w:r w:rsidR="00932A4D">
              <w:rPr>
                <w:rFonts w:ascii="Times New Roman" w:eastAsia="Times New Roman" w:hAnsi="Times New Roman"/>
                <w:lang w:eastAsia="fr-FR"/>
              </w:rPr>
              <w:t>m</w:t>
            </w:r>
            <w:r w:rsidR="00932A4D" w:rsidRPr="00932A4D">
              <w:rPr>
                <w:rFonts w:ascii="Times New Roman" w:eastAsia="Times New Roman" w:hAnsi="Times New Roman"/>
                <w:vertAlign w:val="superscript"/>
                <w:lang w:eastAsia="fr-FR"/>
              </w:rPr>
              <w:t>2</w:t>
            </w:r>
            <w:r w:rsidRPr="00932A4D">
              <w:rPr>
                <w:rFonts w:ascii="Times New Roman" w:eastAsia="Times New Roman" w:hAnsi="Times New Roman"/>
                <w:sz w:val="13"/>
                <w:szCs w:val="13"/>
                <w:lang w:eastAsia="fr-FR"/>
              </w:rPr>
              <w:t xml:space="preserve"> </w:t>
            </w:r>
            <w:r w:rsidRPr="00932A4D">
              <w:rPr>
                <w:rFonts w:ascii="Times New Roman" w:eastAsia="Times New Roman" w:hAnsi="Times New Roman"/>
                <w:lang w:eastAsia="fr-FR"/>
              </w:rPr>
              <w:t xml:space="preserve">in North America, a considerably larger area than remains of </w:t>
            </w:r>
            <w:r w:rsidRPr="00932A4D">
              <w:rPr>
                <w:rFonts w:ascii="Times New Roman" w:eastAsia="Times New Roman" w:hAnsi="Times New Roman"/>
                <w:i/>
                <w:lang w:eastAsia="fr-FR"/>
              </w:rPr>
              <w:t xml:space="preserve">S. richteri </w:t>
            </w:r>
            <w:r w:rsidR="005E767A">
              <w:rPr>
                <w:rFonts w:ascii="Times New Roman" w:eastAsia="Times New Roman" w:hAnsi="Times New Roman"/>
                <w:lang w:eastAsia="fr-FR"/>
              </w:rPr>
              <w:t>(~30 000 km</w:t>
            </w:r>
            <w:r w:rsidRPr="00932A4D">
              <w:rPr>
                <w:rFonts w:ascii="Times New Roman" w:eastAsia="Times New Roman" w:hAnsi="Times New Roman"/>
                <w:lang w:eastAsia="fr-FR"/>
              </w:rPr>
              <w:t>)</w:t>
            </w:r>
            <w:r w:rsidR="005E767A">
              <w:rPr>
                <w:rFonts w:ascii="Times New Roman" w:eastAsia="Times New Roman" w:hAnsi="Times New Roman"/>
                <w:lang w:eastAsia="fr-FR"/>
              </w:rPr>
              <w:t xml:space="preserve"> </w:t>
            </w:r>
            <w:r w:rsidR="00266AF0">
              <w:rPr>
                <w:rFonts w:ascii="Times New Roman" w:eastAsia="Times New Roman" w:hAnsi="Times New Roman"/>
                <w:lang w:eastAsia="fr-FR"/>
              </w:rPr>
              <w:t xml:space="preserve">in North America </w:t>
            </w:r>
            <w:r w:rsidR="005E767A">
              <w:rPr>
                <w:rFonts w:ascii="Times New Roman" w:eastAsia="Times New Roman" w:hAnsi="Times New Roman"/>
                <w:lang w:eastAsia="fr-FR"/>
              </w:rPr>
              <w:fldChar w:fldCharType="begin" w:fldLock="1"/>
            </w:r>
            <w:r w:rsidR="005E767A">
              <w:rPr>
                <w:rFonts w:ascii="Times New Roman" w:eastAsia="Times New Roman" w:hAnsi="Times New Roman"/>
                <w:lang w:eastAsia="fr-FR"/>
              </w:rPr>
              <w:instrText>ADDIN CSL_CITATION { "citationItems" : [ { "id" : "ITEM-1", "itemData" : { "ISBN" : "9780674022072", "abstract" : "Contents Note: I: ORIGIN AND SPREAD, PRESENT AND FUTURE RANGE: Prelude: And what do you do for a living? - A quick tour of fire ant biology - The species of fire ants and their biogeography - An atlas of fire ant anatomy - Getting here - Interlude: Beachhead mobile - La Conquista: spreading out - Interlude: Another immigrant moves west - Predicting future range limits - II: BASIC NEEDS AND THE MONOGYNE COLONY CYCLE: An important note: Monogyne and polygyne social forms - Shelter - Interlude: There's nothing like getting plastered - Space - Food - Interlude: Mundane methods - Mating and colony founding - Interlude: Spring among the fire ants - The claustral period - Interlude: Sharon's house of beauty - The incipient phase and brood raiding - Dependent colony founding - Colony growth - Relative growth and sociogenesis - Interlude: The Porter Wedge micrometer - Colony reproduction and the seasonal cycle - III: FAMILY LIFE: Interlude: Debby discovers ants - Nestmate and brood recognition - Interlude: Ant ID systems - Division of labor - Interlude: Moving up in a Harvester Ant colony - Adaptive demography - Interlude: Driving to work with Odontomachus - The organization of foraging - Interlude: Who's in charge here? - Food sharing within the colony - Interlude: The Fire Ant on trial - Venom and its uses - Interlude: You call that pain? - Social control of the Queen's egg-laying rate - Interlude: Catching queens - Necrophoric behavior - IV: POLYGYNY: Discovery of polygyny - Interlude: I want this to be accurate -The suppression of independent - colony founding in polygyne colonies - The nature and fate of polygyne alates - Interlude: A useful tool -Polygyne mating, adoption, execution - Biological consequences of polygyny - V: POPULATIONS AND ECOLOGY: Hybridization between Solenopsis invicta and S. Richteri - Populations of monogyne Fire Ants - Interlude: Gang wars - Territorial behavior and monogyne population regulation - Ecological niche - Solenopsis invicta and ant community ecology - Interlude: Membership in a prestigious organization - Solenopsis invicta and other communities - Fire ants and vertebrates - Interlude: a microsafari in antland - Biological control - Interlude: The heartbreak of parasitoids - Some final words. Includes bibliographical references (p. 673-706) and index.", "author" : [ { "dropping-particle" : "", "family" : "Tschinkel", "given" : "W R", "non-dropping-particle" : "", "parse-names" : false, "suffix" : "" } ], "container-title" : "Newsweek", "id" : "ITEM-1", "issued" : { "date-parts" : [ [ "2006" ] ] }, "number-of-pages" : "723", "title" : "The fire ants", "type" : "book", "volume" : "87(26 Apri" }, "uris" : [ "http://www.mendeley.com/documents/?uuid=18e29a6e-5f60-4b20-9151-cf71b5bef947" ] } ], "mendeley" : { "formattedCitation" : "(Tschinkel 2006)", "plainTextFormattedCitation" : "(Tschinkel 2006)", "previouslyFormattedCitation" : "(Tschinkel 2006)" }, "properties" : { "noteIndex" : 0 }, "schema" : "https://github.com/citation-style-language/schema/raw/master/csl-citation.json" }</w:instrText>
            </w:r>
            <w:r w:rsidR="005E767A">
              <w:rPr>
                <w:rFonts w:ascii="Times New Roman" w:eastAsia="Times New Roman" w:hAnsi="Times New Roman"/>
                <w:lang w:eastAsia="fr-FR"/>
              </w:rPr>
              <w:fldChar w:fldCharType="separate"/>
            </w:r>
            <w:r w:rsidR="005E767A" w:rsidRPr="005E767A">
              <w:rPr>
                <w:rFonts w:ascii="Times New Roman" w:eastAsia="Times New Roman" w:hAnsi="Times New Roman"/>
                <w:noProof/>
                <w:lang w:eastAsia="fr-FR"/>
              </w:rPr>
              <w:t>(Tschinkel 2006)</w:t>
            </w:r>
            <w:r w:rsidR="005E767A">
              <w:rPr>
                <w:rFonts w:ascii="Times New Roman" w:eastAsia="Times New Roman" w:hAnsi="Times New Roman"/>
                <w:lang w:eastAsia="fr-FR"/>
              </w:rPr>
              <w:fldChar w:fldCharType="end"/>
            </w:r>
            <w:r w:rsidR="00717254">
              <w:rPr>
                <w:rFonts w:ascii="Times New Roman" w:eastAsia="Times New Roman" w:hAnsi="Times New Roman"/>
                <w:lang w:eastAsia="fr-FR"/>
              </w:rPr>
              <w:t>.</w:t>
            </w:r>
            <w:r w:rsidR="008E6E01">
              <w:rPr>
                <w:rFonts w:ascii="Times New Roman" w:eastAsia="Times New Roman" w:hAnsi="Times New Roman"/>
                <w:lang w:eastAsia="fr-FR"/>
              </w:rPr>
              <w:t xml:space="preserve"> </w:t>
            </w:r>
            <w:r w:rsidR="00717254" w:rsidRPr="001B1F5A">
              <w:rPr>
                <w:rFonts w:ascii="Times New Roman" w:eastAsia="Times New Roman" w:hAnsi="Times New Roman"/>
                <w:lang w:eastAsia="fr-FR"/>
              </w:rPr>
              <w:t xml:space="preserve">A regularly </w:t>
            </w:r>
            <w:r w:rsidR="00805C3E">
              <w:rPr>
                <w:rFonts w:ascii="Times New Roman" w:eastAsia="Times New Roman" w:hAnsi="Times New Roman"/>
                <w:lang w:eastAsia="fr-FR"/>
              </w:rPr>
              <w:t xml:space="preserve">updated </w:t>
            </w:r>
            <w:r w:rsidR="00717254">
              <w:rPr>
                <w:rFonts w:ascii="Times New Roman" w:eastAsia="Times New Roman" w:hAnsi="Times New Roman"/>
                <w:lang w:eastAsia="fr-FR"/>
              </w:rPr>
              <w:t>distribution map</w:t>
            </w:r>
            <w:r w:rsidR="00717254" w:rsidRPr="001B1F5A">
              <w:rPr>
                <w:rFonts w:ascii="Times New Roman" w:eastAsia="Times New Roman" w:hAnsi="Times New Roman"/>
                <w:lang w:eastAsia="fr-FR"/>
              </w:rPr>
              <w:t xml:space="preserve"> can be found at www.antweb.org.</w:t>
            </w:r>
            <w:r w:rsidR="00717254">
              <w:rPr>
                <w:rFonts w:ascii="Times New Roman" w:eastAsia="Times New Roman" w:hAnsi="Times New Roman"/>
                <w:lang w:eastAsia="fr-FR"/>
              </w:rPr>
              <w:t xml:space="preserve"> </w:t>
            </w:r>
            <w:r w:rsidRPr="00932A4D">
              <w:rPr>
                <w:rFonts w:ascii="Times New Roman" w:eastAsia="Times New Roman" w:hAnsi="Times New Roman"/>
                <w:lang w:eastAsia="fr-FR"/>
              </w:rPr>
              <w:t xml:space="preserve">The two </w:t>
            </w:r>
            <w:r w:rsidR="00805C3E">
              <w:rPr>
                <w:rFonts w:ascii="Times New Roman" w:eastAsia="Times New Roman" w:hAnsi="Times New Roman"/>
                <w:lang w:eastAsia="fr-FR"/>
              </w:rPr>
              <w:t xml:space="preserve">taxa </w:t>
            </w:r>
            <w:r w:rsidRPr="00932A4D">
              <w:rPr>
                <w:rFonts w:ascii="Times New Roman" w:eastAsia="Times New Roman" w:hAnsi="Times New Roman"/>
                <w:lang w:eastAsia="fr-FR"/>
              </w:rPr>
              <w:t xml:space="preserve">are still considered separate because they are seen as distantly related within the </w:t>
            </w:r>
            <w:r w:rsidRPr="00932A4D">
              <w:rPr>
                <w:rFonts w:ascii="Times New Roman" w:eastAsia="Times New Roman" w:hAnsi="Times New Roman"/>
                <w:i/>
                <w:lang w:eastAsia="fr-FR"/>
              </w:rPr>
              <w:t>S. saevissima</w:t>
            </w:r>
            <w:r w:rsidRPr="00932A4D">
              <w:rPr>
                <w:rFonts w:ascii="Times New Roman" w:eastAsia="Times New Roman" w:hAnsi="Times New Roman"/>
                <w:lang w:eastAsia="fr-FR"/>
              </w:rPr>
              <w:t xml:space="preserve"> complex by genetic </w:t>
            </w:r>
            <w:r w:rsidR="005E767A">
              <w:rPr>
                <w:rFonts w:ascii="Times New Roman" w:eastAsia="Times New Roman" w:hAnsi="Times New Roman"/>
                <w:lang w:eastAsia="fr-FR"/>
              </w:rPr>
              <w:fldChar w:fldCharType="begin" w:fldLock="1"/>
            </w:r>
            <w:r w:rsidR="008078FE">
              <w:rPr>
                <w:rFonts w:ascii="Times New Roman" w:eastAsia="Times New Roman" w:hAnsi="Times New Roman"/>
                <w:lang w:eastAsia="fr-FR"/>
              </w:rPr>
              <w:instrText>ADDIN CSL_CITATION { "citationItems" : [ { "id" : "ITEM-1", "itemData" : { "DOI" : "10.2307/2409620", "ISBN" : "0014-3820", "ISSN" : "00143820", "abstract" : "Specimens of seven fire ant species collected from their native ranges in Argentina were studied by protein electrophoresis and morphological analysis. Concordance between the genetic and morphological character sets is strong (96% agreement on identifications), suggesting that recognition of reproductively isolated populations and partitioning of intra- and interspecific variation can in most cases be achieved using appropriate characters of either type in this taxonomically difficult group. Genetic differentiation between native (Argentina) and introduced (USA) conspecific populations of two species, Solenopsis invicta and S. richteri, is rather typical of the differentiation existing between conspecific populations found within either country. Furthermore, there appears to have been little reduction of variability (heterozygosity) at enzyme loci following colonization by either species of the United States although some rare alleles have been lost in the introduced populations. Hybridization is rare between S. invicta and S. richteri where their native ranges overlap in central Argentina in contrast to the extensive hybridization of these species in the United States suggesting that prezygotic barriers to gene flow have been compromised in introduced populations. Phylogenetic analysis of the seven species indicates that S. invicta and S. richteri are relatively distantly related within the S. saevissima complex. Given that hybrids between these species in the United States suffer little apparent loss of fitness, genomic incompatibilities generally may be insufficient to create effective post zygotic barriers to interspecific gene flow in this group of ants.", "author" : [ { "dropping-particle" : "", "family" : "Ross", "given" : "K. G.", "non-dropping-particle" : "", "parse-names" : false, "suffix" : "" }, { "dropping-particle" : "", "family" : "Trager", "given" : "J. C.", "non-dropping-particle" : "", "parse-names" : false, "suffix" : "" } ], "container-title" : "Evolution", "id" : "ITEM-1", "issue" : "8", "issued" : { "date-parts" : [ [ "1990" ] ] }, "page" : "2113-2134", "title" : "Systematics and population genetics of fire ants (Solenopsis saevissima complex) from Argentina", "type" : "article-journal", "volume" : "44" }, "uris" : [ "http://www.mendeley.com/documents/?uuid=c94279b3-2145-4697-86d1-4254e96eea1f" ] } ], "mendeley" : { "formattedCitation" : "(Ross and Trager 1990)", "plainTextFormattedCitation" : "(Ross and Trager 1990)", "previouslyFormattedCitation" : "(Ross and Trager 1990)" }, "properties" : { "noteIndex" : 0 }, "schema" : "https://github.com/citation-style-language/schema/raw/master/csl-citation.json" }</w:instrText>
            </w:r>
            <w:r w:rsidR="005E767A">
              <w:rPr>
                <w:rFonts w:ascii="Times New Roman" w:eastAsia="Times New Roman" w:hAnsi="Times New Roman"/>
                <w:lang w:eastAsia="fr-FR"/>
              </w:rPr>
              <w:fldChar w:fldCharType="separate"/>
            </w:r>
            <w:r w:rsidR="005E767A" w:rsidRPr="005E767A">
              <w:rPr>
                <w:rFonts w:ascii="Times New Roman" w:eastAsia="Times New Roman" w:hAnsi="Times New Roman"/>
                <w:noProof/>
                <w:lang w:eastAsia="fr-FR"/>
              </w:rPr>
              <w:t>(Ross and Trager 1990)</w:t>
            </w:r>
            <w:r w:rsidR="005E767A">
              <w:rPr>
                <w:rFonts w:ascii="Times New Roman" w:eastAsia="Times New Roman" w:hAnsi="Times New Roman"/>
                <w:lang w:eastAsia="fr-FR"/>
              </w:rPr>
              <w:fldChar w:fldCharType="end"/>
            </w:r>
            <w:r w:rsidR="00805C3E">
              <w:rPr>
                <w:rFonts w:ascii="Times New Roman" w:eastAsia="Times New Roman" w:hAnsi="Times New Roman"/>
                <w:lang w:eastAsia="fr-FR"/>
              </w:rPr>
              <w:t xml:space="preserve"> </w:t>
            </w:r>
            <w:r w:rsidRPr="00932A4D">
              <w:rPr>
                <w:rFonts w:ascii="Times New Roman" w:eastAsia="Times New Roman" w:hAnsi="Times New Roman"/>
                <w:lang w:eastAsia="fr-FR"/>
              </w:rPr>
              <w:t xml:space="preserve">and morphological characterization </w:t>
            </w:r>
            <w:r w:rsidR="005E767A">
              <w:rPr>
                <w:rFonts w:ascii="Times New Roman" w:eastAsia="Times New Roman" w:hAnsi="Times New Roman"/>
                <w:lang w:eastAsia="fr-FR"/>
              </w:rPr>
              <w:fldChar w:fldCharType="begin" w:fldLock="1"/>
            </w:r>
            <w:r w:rsidR="005E767A">
              <w:rPr>
                <w:rFonts w:ascii="Times New Roman" w:eastAsia="Times New Roman" w:hAnsi="Times New Roman"/>
                <w:lang w:eastAsia="fr-FR"/>
              </w:rPr>
              <w:instrText>ADDIN CSL_CITATION { "citationItems" : [ { "id" : "ITEM-1", "itemData" : { "abstract" : "*[The synonymy of Bisolenopsis, Labauchena, Paranamyrma, S. (Diagyne), S. (Diplorhoptrum), S. (Euophthalma), S. (Granisolenopsis), S. (Oedaleocerus), &amp; Synsolenopsis under Solenopsis is confirmed. Lilidris appears to be distinct from Solenopsis. S. bondari is a n.syn. of S. virulens &amp; S. virulens stat.n. of M. virulens. S. substituta stat.n. of S. tridens v. substituta. S. bondari is a n.syn. of S. virulens. S. pylades Forel 1904 is a n.syn. of S. xyloni. S. amblychila stat.n. of S. aurea amblychila. S. huachucana is a n.syn. of S. aurea. S. bruesi stat.n. of S. gayi bruesi. S. saevissima electra v. wagneri is a n.syn. of S. invicta. S. macdonaghi stat.n. of S. saevissima v. macdonaghi. S. blumi is a n.syn. of S. quinquecuspis. S. saevissima v. oblongiceps is a n.syn. of S. richteri. S. geminata pylades Forel 1909, S. geminata saevissima v. picea, &amp; S. saevissima v. picea are n.syn. of S. saevissima. S. electra stat.n. of S. pylades electra. S. megergates, S. pusillignis, S. weyrauchi are described as a n.sp. S. geminata introduced into Africa &amp; Asia.] [S. wagneri has been supressed in favor of S. invicta, Anon. 2001]", "author" : [ { "dropping-particle" : "", "family" : "Trager", "given" : "J C", "non-dropping-particle" : "", "parse-names" : false, "suffix" : "" } ], "container-title" : "Journal of the New York Entomological Society", "id" : "ITEM-1", "issued" : { "date-parts" : [ [ "1991" ] ] }, "page" : "141-198", "title" : "A revision of the fire ants, &lt;i&gt;Solenopsis geminata &lt;/i&gt;group (Hymenoptera: Formicidae: Myrmicinae)", "type" : "article-journal", "volume" : "99" }, "uris" : [ "http://www.mendeley.com/documents/?uuid=6d8170eb-3f4b-4d89-8c58-da31dcbadd89" ] } ], "mendeley" : { "formattedCitation" : "(Trager 1991)", "plainTextFormattedCitation" : "(Trager 1991)", "previouslyFormattedCitation" : "(Trager 1991)" }, "properties" : { "noteIndex" : 0 }, "schema" : "https://github.com/citation-style-language/schema/raw/master/csl-citation.json" }</w:instrText>
            </w:r>
            <w:r w:rsidR="005E767A">
              <w:rPr>
                <w:rFonts w:ascii="Times New Roman" w:eastAsia="Times New Roman" w:hAnsi="Times New Roman"/>
                <w:lang w:eastAsia="fr-FR"/>
              </w:rPr>
              <w:fldChar w:fldCharType="separate"/>
            </w:r>
            <w:r w:rsidR="005E767A" w:rsidRPr="005E767A">
              <w:rPr>
                <w:rFonts w:ascii="Times New Roman" w:eastAsia="Times New Roman" w:hAnsi="Times New Roman"/>
                <w:noProof/>
                <w:lang w:eastAsia="fr-FR"/>
              </w:rPr>
              <w:t>(Trager 1991)</w:t>
            </w:r>
            <w:r w:rsidR="005E767A">
              <w:rPr>
                <w:rFonts w:ascii="Times New Roman" w:eastAsia="Times New Roman" w:hAnsi="Times New Roman"/>
                <w:lang w:eastAsia="fr-FR"/>
              </w:rPr>
              <w:fldChar w:fldCharType="end"/>
            </w:r>
            <w:r w:rsidR="00932A4D" w:rsidRPr="00932A4D">
              <w:rPr>
                <w:rFonts w:ascii="Times New Roman" w:eastAsia="Times New Roman" w:hAnsi="Times New Roman"/>
                <w:lang w:eastAsia="fr-FR"/>
              </w:rPr>
              <w:t>.</w:t>
            </w:r>
          </w:p>
          <w:p w:rsidR="00B35BDD" w:rsidRPr="006073B7" w:rsidRDefault="00B35BDD" w:rsidP="000A6FC0">
            <w:pPr>
              <w:suppressAutoHyphens w:val="0"/>
              <w:jc w:val="both"/>
              <w:rPr>
                <w:rFonts w:ascii="Times New Roman" w:eastAsia="Times New Roman" w:hAnsi="Times New Roman"/>
                <w:lang w:eastAsia="en-GB"/>
              </w:rPr>
            </w:pPr>
          </w:p>
          <w:p w:rsidR="00A03D43" w:rsidRPr="006073B7" w:rsidRDefault="00A03D43" w:rsidP="00C403C9">
            <w:pPr>
              <w:suppressAutoHyphens w:val="0"/>
              <w:jc w:val="both"/>
              <w:rPr>
                <w:rFonts w:ascii="Times New Roman" w:eastAsia="Times New Roman" w:hAnsi="Times New Roman"/>
                <w:lang w:eastAsia="en-GB"/>
              </w:rPr>
            </w:pPr>
            <w:r w:rsidRPr="006073B7">
              <w:rPr>
                <w:rFonts w:ascii="Times New Roman" w:eastAsia="Times New Roman" w:hAnsi="Times New Roman"/>
                <w:lang w:eastAsia="en-GB"/>
              </w:rPr>
              <w:t xml:space="preserve">The hybrid taxon is excluded from this assessment. </w:t>
            </w:r>
          </w:p>
          <w:p w:rsidR="00E9307E" w:rsidRPr="00A67629" w:rsidRDefault="00E9307E" w:rsidP="00C403C9">
            <w:pPr>
              <w:suppressAutoHyphens w:val="0"/>
              <w:spacing w:after="200" w:line="276" w:lineRule="auto"/>
              <w:contextualSpacing/>
              <w:jc w:val="both"/>
              <w:rPr>
                <w:rFonts w:ascii="Times New Roman" w:hAnsi="Times New Roman"/>
                <w:lang w:eastAsia="en-US"/>
              </w:rPr>
            </w:pPr>
            <w:r w:rsidRPr="00C26A08">
              <w:rPr>
                <w:rFonts w:ascii="Times New Roman" w:hAnsi="Times New Roman"/>
              </w:rPr>
              <w:t xml:space="preserve">A key for separation of the taxa in the </w:t>
            </w:r>
            <w:r w:rsidRPr="00C26A08">
              <w:rPr>
                <w:rFonts w:ascii="Times New Roman" w:hAnsi="Times New Roman"/>
                <w:i/>
              </w:rPr>
              <w:t>S</w:t>
            </w:r>
            <w:r w:rsidR="00932A4D">
              <w:rPr>
                <w:rFonts w:ascii="Times New Roman" w:hAnsi="Times New Roman"/>
                <w:i/>
              </w:rPr>
              <w:t xml:space="preserve">olenopsis </w:t>
            </w:r>
            <w:r w:rsidRPr="00C26A08">
              <w:rPr>
                <w:rFonts w:ascii="Times New Roman" w:hAnsi="Times New Roman"/>
              </w:rPr>
              <w:t xml:space="preserve">species-group was provided by </w:t>
            </w:r>
            <w:r w:rsidR="00C32A7D">
              <w:rPr>
                <w:rFonts w:ascii="Times New Roman" w:hAnsi="Times New Roman"/>
              </w:rPr>
              <w:fldChar w:fldCharType="begin" w:fldLock="1"/>
            </w:r>
            <w:r w:rsidR="001A2F1A">
              <w:rPr>
                <w:rFonts w:ascii="Times New Roman" w:hAnsi="Times New Roman"/>
              </w:rPr>
              <w:instrText>ADDIN CSL_CITATION { "citationItems" : [ { "id" : "ITEM-1", "itemData" : { "abstract" : "*[The synonymy of Bisolenopsis, Labauchena, Paranamyrma, S. (Diagyne), S. (Diplorhoptrum), S. (Euophthalma), S. (Granisolenopsis), S. (Oedaleocerus), &amp; Synsolenopsis under Solenopsis is confirmed. Lilidris appears to be distinct from Solenopsis. S. bondari is a n.syn. of S. virulens &amp; S. virulens stat.n. of M. virulens. S. substituta stat.n. of S. tridens v. substituta. S. bondari is a n.syn. of S. virulens. S. pylades Forel 1904 is a n.syn. of S. xyloni. S. amblychila stat.n. of S. aurea amblychila. S. huachucana is a n.syn. of S. aurea. S. bruesi stat.n. of S. gayi bruesi. S. saevissima electra v. wagneri is a n.syn. of S. invicta. S. macdonaghi stat.n. of S. saevissima v. macdonaghi. S. blumi is a n.syn. of S. quinquecuspis. S. saevissima v. oblongiceps is a n.syn. of S. richteri. S. geminata pylades Forel 1909, S. geminata saevissima v. picea, &amp; S. saevissima v. picea are n.syn. of S. saevissima. S. electra stat.n. of S. pylades electra. S. megergates, S. pusillignis, S. weyrauchi are described as a n.sp. S. geminata introduced into Africa &amp; Asia.] [S. wagneri has been supressed in favor of S. invicta, Anon. 2001]", "author" : [ { "dropping-particle" : "", "family" : "Trager", "given" : "J C", "non-dropping-particle" : "", "parse-names" : false, "suffix" : "" } ], "container-title" : "Journal of the New York Entomological Society", "id" : "ITEM-1", "issued" : { "date-parts" : [ [ "1991" ] ] }, "page" : "141-198", "title" : "A revision of the fire ants, &lt;i&gt;Solenopsis geminata &lt;/i&gt;group (Hymenoptera: Formicidae: Myrmicinae)", "type" : "article-journal", "volume" : "99" }, "uris" : [ "http://www.mendeley.com/documents/?uuid=6d8170eb-3f4b-4d89-8c58-da31dcbadd89" ] } ], "mendeley" : { "formattedCitation" : "(Trager 1991)", "manualFormatting" : "Trager (1991)", "plainTextFormattedCitation" : "(Trager 1991)", "previouslyFormattedCitation" : "(Trager 1991)" }, "properties" : { "noteIndex" : 0 }, "schema" : "https://github.com/citation-style-language/schema/raw/master/csl-citation.json" }</w:instrText>
            </w:r>
            <w:r w:rsidR="00C32A7D">
              <w:rPr>
                <w:rFonts w:ascii="Times New Roman" w:hAnsi="Times New Roman"/>
              </w:rPr>
              <w:fldChar w:fldCharType="separate"/>
            </w:r>
            <w:r w:rsidR="00C32A7D" w:rsidRPr="00C32A7D">
              <w:rPr>
                <w:rFonts w:ascii="Times New Roman" w:hAnsi="Times New Roman"/>
                <w:noProof/>
              </w:rPr>
              <w:t xml:space="preserve">Trager </w:t>
            </w:r>
            <w:r w:rsidR="00C32A7D">
              <w:rPr>
                <w:rFonts w:ascii="Times New Roman" w:hAnsi="Times New Roman"/>
                <w:noProof/>
              </w:rPr>
              <w:t>(</w:t>
            </w:r>
            <w:r w:rsidR="00C32A7D" w:rsidRPr="00C32A7D">
              <w:rPr>
                <w:rFonts w:ascii="Times New Roman" w:hAnsi="Times New Roman"/>
                <w:noProof/>
              </w:rPr>
              <w:t>1991)</w:t>
            </w:r>
            <w:r w:rsidR="00C32A7D">
              <w:rPr>
                <w:rFonts w:ascii="Times New Roman" w:hAnsi="Times New Roman"/>
              </w:rPr>
              <w:fldChar w:fldCharType="end"/>
            </w:r>
            <w:r w:rsidRPr="00C26A08">
              <w:rPr>
                <w:rFonts w:ascii="Times New Roman" w:hAnsi="Times New Roman"/>
              </w:rPr>
              <w:t>.</w:t>
            </w:r>
            <w:r w:rsidRPr="00C26A08">
              <w:rPr>
                <w:rFonts w:ascii="Times New Roman" w:hAnsi="Times New Roman"/>
                <w:color w:val="0000FF"/>
              </w:rPr>
              <w:t xml:space="preserve"> </w:t>
            </w:r>
          </w:p>
        </w:tc>
      </w:tr>
      <w:tr w:rsidR="00E9307E" w:rsidRPr="00A67629" w:rsidTr="0013008F">
        <w:tc>
          <w:tcPr>
            <w:tcW w:w="4724" w:type="dxa"/>
            <w:tcBorders>
              <w:top w:val="single" w:sz="4" w:space="0" w:color="000000"/>
              <w:left w:val="single" w:sz="4" w:space="0" w:color="000000"/>
              <w:bottom w:val="single" w:sz="4" w:space="0" w:color="000000"/>
            </w:tcBorders>
            <w:shd w:val="clear" w:color="auto" w:fill="auto"/>
          </w:tcPr>
          <w:p w:rsidR="00E9307E" w:rsidRPr="00A67629" w:rsidRDefault="00E9307E" w:rsidP="00E9307E">
            <w:pPr>
              <w:snapToGrid w:val="0"/>
              <w:rPr>
                <w:rFonts w:ascii="Times New Roman" w:hAnsi="Times New Roman"/>
              </w:rPr>
            </w:pPr>
            <w:r w:rsidRPr="00A67629">
              <w:rPr>
                <w:rFonts w:ascii="Times New Roman" w:hAnsi="Times New Roman"/>
              </w:rPr>
              <w:lastRenderedPageBreak/>
              <w:t xml:space="preserve">A3. Does a relevant earlier risk assessment exist? (give details of any previous risk assessment and its validity in relation to the risk assessment area) </w:t>
            </w:r>
          </w:p>
        </w:tc>
        <w:tc>
          <w:tcPr>
            <w:tcW w:w="9470" w:type="dxa"/>
            <w:tcBorders>
              <w:top w:val="single" w:sz="4" w:space="0" w:color="000000"/>
              <w:left w:val="single" w:sz="4" w:space="0" w:color="000000"/>
              <w:bottom w:val="single" w:sz="4" w:space="0" w:color="000000"/>
              <w:right w:val="single" w:sz="4" w:space="0" w:color="000000"/>
            </w:tcBorders>
            <w:shd w:val="clear" w:color="auto" w:fill="auto"/>
          </w:tcPr>
          <w:p w:rsidR="001B1F5A" w:rsidRDefault="001B1F5A" w:rsidP="00C403C9">
            <w:pPr>
              <w:snapToGrid w:val="0"/>
              <w:jc w:val="both"/>
              <w:rPr>
                <w:rFonts w:ascii="Times New Roman" w:hAnsi="Times New Roman"/>
              </w:rPr>
            </w:pPr>
            <w:r w:rsidRPr="00E554C7">
              <w:rPr>
                <w:rFonts w:ascii="Times New Roman" w:hAnsi="Times New Roman"/>
              </w:rPr>
              <w:t>A risk assessment has been made for fire ants (</w:t>
            </w:r>
            <w:r w:rsidRPr="00E554C7">
              <w:rPr>
                <w:rFonts w:ascii="Times New Roman" w:hAnsi="Times New Roman"/>
                <w:i/>
              </w:rPr>
              <w:t>Solenopsis</w:t>
            </w:r>
            <w:r w:rsidRPr="00E554C7">
              <w:rPr>
                <w:rFonts w:ascii="Times New Roman" w:hAnsi="Times New Roman"/>
              </w:rPr>
              <w:t xml:space="preserve"> spp.) in the Netherlands,</w:t>
            </w:r>
            <w:r w:rsidR="00BC73C3">
              <w:rPr>
                <w:rFonts w:ascii="Times New Roman" w:hAnsi="Times New Roman"/>
              </w:rPr>
              <w:t xml:space="preserve"> </w:t>
            </w:r>
            <w:r w:rsidR="00BC73C3" w:rsidRPr="00BC73C3">
              <w:rPr>
                <w:rFonts w:ascii="Times New Roman" w:hAnsi="Times New Roman"/>
              </w:rPr>
              <w:t xml:space="preserve">but focused rather on </w:t>
            </w:r>
            <w:r w:rsidR="00BC73C3" w:rsidRPr="00BC73C3">
              <w:rPr>
                <w:rFonts w:ascii="Times New Roman" w:hAnsi="Times New Roman"/>
                <w:i/>
              </w:rPr>
              <w:t>S. invicta</w:t>
            </w:r>
            <w:r w:rsidR="00BC73C3" w:rsidRPr="00BC73C3">
              <w:rPr>
                <w:rFonts w:ascii="Times New Roman" w:hAnsi="Times New Roman"/>
              </w:rPr>
              <w:t xml:space="preserve"> and </w:t>
            </w:r>
            <w:r w:rsidR="00BC73C3" w:rsidRPr="00BC73C3">
              <w:rPr>
                <w:rFonts w:ascii="Times New Roman" w:hAnsi="Times New Roman"/>
                <w:i/>
              </w:rPr>
              <w:t>S. geminata</w:t>
            </w:r>
            <w:r w:rsidR="00BC73C3" w:rsidRPr="00BC73C3">
              <w:rPr>
                <w:rFonts w:ascii="Times New Roman" w:hAnsi="Times New Roman"/>
              </w:rPr>
              <w:t xml:space="preserve"> than on </w:t>
            </w:r>
            <w:r w:rsidR="00BC73C3" w:rsidRPr="00BC73C3">
              <w:rPr>
                <w:rFonts w:ascii="Times New Roman" w:hAnsi="Times New Roman"/>
                <w:i/>
              </w:rPr>
              <w:t>S. richteri</w:t>
            </w:r>
            <w:r w:rsidR="00BC73C3" w:rsidRPr="00BC73C3">
              <w:rPr>
                <w:rFonts w:ascii="Times New Roman" w:hAnsi="Times New Roman"/>
              </w:rPr>
              <w:t xml:space="preserve">. </w:t>
            </w:r>
            <w:r w:rsidRPr="00E554C7">
              <w:rPr>
                <w:rFonts w:ascii="Times New Roman" w:hAnsi="Times New Roman"/>
              </w:rPr>
              <w:t xml:space="preserve">which concludes that, although they are regularly found during import inspections in the Netherlands, it is unlikely that they </w:t>
            </w:r>
            <w:r w:rsidR="00B66B6A">
              <w:rPr>
                <w:rFonts w:ascii="Times New Roman" w:hAnsi="Times New Roman"/>
              </w:rPr>
              <w:t>could</w:t>
            </w:r>
            <w:r w:rsidR="00B66B6A" w:rsidRPr="00E554C7">
              <w:rPr>
                <w:rFonts w:ascii="Times New Roman" w:hAnsi="Times New Roman"/>
              </w:rPr>
              <w:t xml:space="preserve"> </w:t>
            </w:r>
            <w:r w:rsidRPr="00E554C7">
              <w:rPr>
                <w:rFonts w:ascii="Times New Roman" w:hAnsi="Times New Roman"/>
              </w:rPr>
              <w:t>establish outdoors in the country. However, establishment in permanently heated buildings is possible</w:t>
            </w:r>
            <w:r w:rsidR="0075183A">
              <w:rPr>
                <w:rFonts w:ascii="Times New Roman" w:hAnsi="Times New Roman"/>
              </w:rPr>
              <w:t xml:space="preserve"> (e.g. </w:t>
            </w:r>
            <w:r w:rsidR="0075183A" w:rsidRPr="0075183A">
              <w:rPr>
                <w:rFonts w:ascii="Times New Roman" w:hAnsi="Times New Roman"/>
                <w:i/>
              </w:rPr>
              <w:t>Solenopsis geminata</w:t>
            </w:r>
            <w:r w:rsidR="0075183A">
              <w:rPr>
                <w:rFonts w:ascii="Times New Roman" w:hAnsi="Times New Roman"/>
              </w:rPr>
              <w:t>)</w:t>
            </w:r>
            <w:r w:rsidRPr="00E554C7">
              <w:rPr>
                <w:rFonts w:ascii="Times New Roman" w:hAnsi="Times New Roman"/>
              </w:rPr>
              <w:t>, and can cause nuisance to humans through their sting and the destruction of equipment</w:t>
            </w:r>
            <w:r>
              <w:rPr>
                <w:rFonts w:ascii="Times New Roman" w:hAnsi="Times New Roman"/>
              </w:rPr>
              <w:t xml:space="preserve"> such as </w:t>
            </w:r>
            <w:r w:rsidRPr="00D23219">
              <w:rPr>
                <w:rFonts w:ascii="Times New Roman" w:hAnsi="Times New Roman"/>
              </w:rPr>
              <w:t xml:space="preserve">electrical </w:t>
            </w:r>
            <w:r w:rsidR="00B66B6A">
              <w:rPr>
                <w:rFonts w:ascii="Times New Roman" w:hAnsi="Times New Roman"/>
              </w:rPr>
              <w:t>installations</w:t>
            </w:r>
            <w:r w:rsidR="00B66B6A" w:rsidRPr="00D23219">
              <w:rPr>
                <w:rFonts w:ascii="Times New Roman" w:hAnsi="Times New Roman"/>
              </w:rPr>
              <w:t xml:space="preserve"> </w:t>
            </w:r>
            <w:r w:rsidRPr="00D23219">
              <w:rPr>
                <w:rFonts w:ascii="Times New Roman" w:hAnsi="Times New Roman"/>
              </w:rPr>
              <w:t>(including air conditioner units</w:t>
            </w:r>
            <w:r>
              <w:rPr>
                <w:rFonts w:ascii="Times New Roman" w:hAnsi="Times New Roman"/>
              </w:rPr>
              <w:t>, computers, etc.)</w:t>
            </w:r>
            <w:r w:rsidRPr="00E554C7">
              <w:rPr>
                <w:rFonts w:ascii="Times New Roman" w:hAnsi="Times New Roman"/>
              </w:rPr>
              <w:t xml:space="preserve"> </w:t>
            </w:r>
            <w:r w:rsidR="008078FE">
              <w:rPr>
                <w:rFonts w:ascii="Times New Roman" w:hAnsi="Times New Roman"/>
              </w:rPr>
              <w:fldChar w:fldCharType="begin" w:fldLock="1"/>
            </w:r>
            <w:r w:rsidR="007A6781">
              <w:rPr>
                <w:rFonts w:ascii="Times New Roman" w:hAnsi="Times New Roman"/>
              </w:rPr>
              <w:instrText>ADDIN CSL_CITATION { "citationItems" : [ { "id" : "ITEM-1", "itemData" : { "ISBN" : "0715687670", "abstract" : "TABLE OF CONTENTS: Acknowledgements. Summary. To obtain an overview of the occurrence of fire ants in the Netherlands, all records &amp; museum specimens were checked. For S. geminata, 21 records are given of which most relate to import interceptions, except for one establishment in a flat building in Amsterdam. For S. invicta, 3 import interceptions are described. Several individuals of S. gayi were found during an import insection, but this species is not considered in the remainder of this report, because it is not known as an invasive alien. It is unlikely that fire ants can establish themselves in the outdoor environment of the Netherlands. A published model study shows that the climate in the Netherlands is too cold for successful reproduction in S. invicta. Since S. geminata is even more thermophilic then S. invicta, the change of settlement of this species in the Netherlands is even smaller. However, establishments in permanently heated buildings are possible, &amp; fire ants can cause nuisance there. One specimen in the Zoological Museum Amsterdam was labelled as Solenopsis xyloni, but re-identification showed it to be Solenopsis invicta. Samenvatting. 1: Introduction. 2: Research methods. 2.1: Consulted literature. 2.2: Consulted specialists. 2.3: Consulted collection material. 3: Introduced fire ant species in the Netherlands. 3.1: The Red imported fire ant Solenopsis invicta. 3.2: The Tropical fire ant Solenopsis geminata. 3.1: Other Solenopsis species. Table 3. List of fire ant species with information on their native range &amp; recorded introductions and establishments outside their native range (all according to Trager 1991). Species in red are considered notorious invasive ants. 4: Risk assessment. 4.1: Probability of entry. 4.2: Probability of establishment. 4.3: Probability of spread. 4.3: Endangered areas. 5: Potential impact of the Red imported fire ant. 5.1: Ecological impact. 5.2: Social impact. 2.3: Economic impact. 6: Risk management. 6.1: Prevention. 6.2: Elimination. 6.3: Control. 7: Conclusion and recommendations. This risk assessment concludes with the following recommendations: Imported ant nests should always be exterminated; Establishments of fire ants in heated buildings are to be expected, &amp; after discovery should be exterminated; In future, when climate warming continues in Western Europe, a re-analysis of the risk of fire ant establishment (especially for S. invicta) becomes necessary. Literature.", "author" : [ { "dropping-particle" : "", "family" : "Noordijk", "given" : "J", "non-dropping-particle" : "", "parse-names" : false, "suffix" : "" } ], "id" : "ITEM-1", "issued" : { "date-parts" : [ [ "2010" ] ] }, "title" : "A risk analysis for fire ants in the Netherlands", "type" : "book" }, "uris" : [ "http://www.mendeley.com/documents/?uuid=8454a90d-3f26-48fc-894c-c73a668d6478" ] } ], "mendeley" : { "formattedCitation" : "(Noordijk 2010)", "plainTextFormattedCitation" : "(Noordijk 2010)", "previouslyFormattedCitation" : "(Noordijk 2010)" }, "properties" : { "noteIndex" : 0 }, "schema" : "https://github.com/citation-style-language/schema/raw/master/csl-citation.json" }</w:instrText>
            </w:r>
            <w:r w:rsidR="008078FE">
              <w:rPr>
                <w:rFonts w:ascii="Times New Roman" w:hAnsi="Times New Roman"/>
              </w:rPr>
              <w:fldChar w:fldCharType="separate"/>
            </w:r>
            <w:r w:rsidR="008078FE" w:rsidRPr="008078FE">
              <w:rPr>
                <w:rFonts w:ascii="Times New Roman" w:hAnsi="Times New Roman"/>
                <w:noProof/>
              </w:rPr>
              <w:t>(Noordijk 2010)</w:t>
            </w:r>
            <w:r w:rsidR="008078FE">
              <w:rPr>
                <w:rFonts w:ascii="Times New Roman" w:hAnsi="Times New Roman"/>
              </w:rPr>
              <w:fldChar w:fldCharType="end"/>
            </w:r>
            <w:r w:rsidRPr="00E554C7">
              <w:rPr>
                <w:rFonts w:ascii="Times New Roman" w:hAnsi="Times New Roman"/>
              </w:rPr>
              <w:t>.</w:t>
            </w:r>
            <w:r w:rsidR="008078FE">
              <w:rPr>
                <w:rFonts w:ascii="Times New Roman" w:hAnsi="Times New Roman"/>
              </w:rPr>
              <w:t xml:space="preserve"> </w:t>
            </w:r>
            <w:r w:rsidR="008078FE" w:rsidRPr="008078FE">
              <w:rPr>
                <w:rFonts w:ascii="Times New Roman" w:hAnsi="Times New Roman"/>
                <w:i/>
              </w:rPr>
              <w:t>S. richteri</w:t>
            </w:r>
            <w:r w:rsidR="009F3BED">
              <w:rPr>
                <w:rFonts w:ascii="Times New Roman" w:hAnsi="Times New Roman"/>
              </w:rPr>
              <w:t xml:space="preserve"> has not been intercepted at t</w:t>
            </w:r>
            <w:r w:rsidR="008078FE">
              <w:rPr>
                <w:rFonts w:ascii="Times New Roman" w:hAnsi="Times New Roman"/>
              </w:rPr>
              <w:t xml:space="preserve">he Netherlands border unlike </w:t>
            </w:r>
            <w:r w:rsidR="008078FE" w:rsidRPr="008078FE">
              <w:rPr>
                <w:rFonts w:ascii="Times New Roman" w:hAnsi="Times New Roman"/>
                <w:i/>
              </w:rPr>
              <w:t>S. invicta</w:t>
            </w:r>
            <w:r w:rsidR="008078FE">
              <w:rPr>
                <w:rFonts w:ascii="Times New Roman" w:hAnsi="Times New Roman"/>
              </w:rPr>
              <w:t xml:space="preserve"> and </w:t>
            </w:r>
            <w:r w:rsidR="008078FE" w:rsidRPr="008078FE">
              <w:rPr>
                <w:rFonts w:ascii="Times New Roman" w:hAnsi="Times New Roman"/>
                <w:i/>
              </w:rPr>
              <w:t>S. geminata</w:t>
            </w:r>
            <w:r w:rsidR="008078FE">
              <w:rPr>
                <w:rFonts w:ascii="Times New Roman" w:hAnsi="Times New Roman"/>
              </w:rPr>
              <w:t>.</w:t>
            </w:r>
          </w:p>
          <w:p w:rsidR="00BC73C3" w:rsidRDefault="00BC73C3" w:rsidP="00C403C9">
            <w:pPr>
              <w:snapToGrid w:val="0"/>
              <w:jc w:val="both"/>
              <w:rPr>
                <w:rFonts w:ascii="Times New Roman" w:hAnsi="Times New Roman"/>
              </w:rPr>
            </w:pPr>
          </w:p>
          <w:p w:rsidR="00E9307E" w:rsidRPr="00C26A08" w:rsidRDefault="00E9307E" w:rsidP="00C403C9">
            <w:pPr>
              <w:snapToGrid w:val="0"/>
              <w:jc w:val="both"/>
              <w:rPr>
                <w:rFonts w:ascii="Times New Roman" w:hAnsi="Times New Roman"/>
              </w:rPr>
            </w:pPr>
            <w:r w:rsidRPr="00A67629">
              <w:rPr>
                <w:rFonts w:ascii="Times New Roman" w:hAnsi="Times New Roman"/>
              </w:rPr>
              <w:t>Another RA</w:t>
            </w:r>
            <w:r w:rsidR="009F3BED">
              <w:rPr>
                <w:rFonts w:ascii="Times New Roman" w:hAnsi="Times New Roman"/>
              </w:rPr>
              <w:t xml:space="preserve"> relevant for Europe</w:t>
            </w:r>
            <w:r w:rsidRPr="00A67629">
              <w:rPr>
                <w:rFonts w:ascii="Times New Roman" w:hAnsi="Times New Roman"/>
              </w:rPr>
              <w:t xml:space="preserve"> has been carried out fo</w:t>
            </w:r>
            <w:r w:rsidRPr="00C26A08">
              <w:rPr>
                <w:rFonts w:ascii="Times New Roman" w:hAnsi="Times New Roman"/>
              </w:rPr>
              <w:t xml:space="preserve">r New Zealand, which classified </w:t>
            </w:r>
            <w:r w:rsidRPr="00C26A08">
              <w:rPr>
                <w:rFonts w:ascii="Times New Roman" w:hAnsi="Times New Roman"/>
                <w:i/>
              </w:rPr>
              <w:t xml:space="preserve">S. </w:t>
            </w:r>
            <w:r w:rsidR="00A03D43">
              <w:rPr>
                <w:rFonts w:ascii="Times New Roman" w:hAnsi="Times New Roman"/>
                <w:i/>
              </w:rPr>
              <w:t>richteri</w:t>
            </w:r>
            <w:r w:rsidR="00C26A08" w:rsidRPr="00C26A08">
              <w:rPr>
                <w:rFonts w:ascii="Times New Roman" w:hAnsi="Times New Roman"/>
              </w:rPr>
              <w:t xml:space="preserve"> </w:t>
            </w:r>
            <w:r w:rsidRPr="00C26A08">
              <w:rPr>
                <w:rFonts w:ascii="Times New Roman" w:hAnsi="Times New Roman"/>
              </w:rPr>
              <w:t xml:space="preserve">as having </w:t>
            </w:r>
            <w:r w:rsidR="00C26A08">
              <w:rPr>
                <w:rFonts w:ascii="Times New Roman" w:hAnsi="Times New Roman"/>
              </w:rPr>
              <w:t xml:space="preserve">a </w:t>
            </w:r>
            <w:r w:rsidR="00A62AFA">
              <w:rPr>
                <w:rFonts w:ascii="Times New Roman" w:hAnsi="Times New Roman"/>
                <w:i/>
              </w:rPr>
              <w:t>low</w:t>
            </w:r>
            <w:r w:rsidR="00C26A08" w:rsidRPr="00A67629">
              <w:rPr>
                <w:rFonts w:ascii="Times New Roman" w:hAnsi="Times New Roman"/>
                <w:i/>
              </w:rPr>
              <w:t xml:space="preserve"> risk</w:t>
            </w:r>
            <w:r w:rsidR="00C26A08">
              <w:rPr>
                <w:rFonts w:ascii="Times New Roman" w:hAnsi="Times New Roman"/>
              </w:rPr>
              <w:t xml:space="preserve"> of entry </w:t>
            </w:r>
            <w:r w:rsidR="00A62AFA">
              <w:rPr>
                <w:rFonts w:ascii="Times New Roman" w:hAnsi="Times New Roman"/>
              </w:rPr>
              <w:t>and</w:t>
            </w:r>
            <w:r w:rsidR="006073B7">
              <w:rPr>
                <w:rFonts w:ascii="Times New Roman" w:hAnsi="Times New Roman"/>
              </w:rPr>
              <w:t xml:space="preserve"> a</w:t>
            </w:r>
            <w:r w:rsidR="00A62AFA">
              <w:rPr>
                <w:rFonts w:ascii="Times New Roman" w:hAnsi="Times New Roman"/>
              </w:rPr>
              <w:t xml:space="preserve"> </w:t>
            </w:r>
            <w:r w:rsidR="00A62AFA" w:rsidRPr="00A62AFA">
              <w:rPr>
                <w:rFonts w:ascii="Times New Roman" w:hAnsi="Times New Roman"/>
                <w:i/>
              </w:rPr>
              <w:t>moderate</w:t>
            </w:r>
            <w:r w:rsidR="00C26A08" w:rsidRPr="00A67629">
              <w:rPr>
                <w:rFonts w:ascii="Times New Roman" w:hAnsi="Times New Roman"/>
                <w:i/>
              </w:rPr>
              <w:t xml:space="preserve"> </w:t>
            </w:r>
            <w:r w:rsidR="00B3496D">
              <w:rPr>
                <w:rFonts w:ascii="Times New Roman" w:hAnsi="Times New Roman"/>
              </w:rPr>
              <w:t>to</w:t>
            </w:r>
            <w:r w:rsidR="00BC12C2">
              <w:rPr>
                <w:rFonts w:ascii="Times New Roman" w:hAnsi="Times New Roman"/>
                <w:i/>
              </w:rPr>
              <w:t xml:space="preserve"> high </w:t>
            </w:r>
            <w:r w:rsidR="00C26A08" w:rsidRPr="00A67629">
              <w:rPr>
                <w:rFonts w:ascii="Times New Roman" w:hAnsi="Times New Roman"/>
                <w:i/>
              </w:rPr>
              <w:t>risk</w:t>
            </w:r>
            <w:r w:rsidR="00C26A08">
              <w:rPr>
                <w:rFonts w:ascii="Times New Roman" w:hAnsi="Times New Roman"/>
              </w:rPr>
              <w:t xml:space="preserve"> of establishment</w:t>
            </w:r>
            <w:r w:rsidR="00D71E37">
              <w:rPr>
                <w:rFonts w:ascii="Times New Roman" w:hAnsi="Times New Roman"/>
              </w:rPr>
              <w:t xml:space="preserve"> </w:t>
            </w:r>
            <w:r w:rsidR="00DE1C54">
              <w:rPr>
                <w:rFonts w:ascii="Times New Roman" w:hAnsi="Times New Roman"/>
              </w:rPr>
              <w:t>and spread</w:t>
            </w:r>
            <w:r w:rsidR="00B3496D">
              <w:rPr>
                <w:rFonts w:ascii="Times New Roman" w:hAnsi="Times New Roman"/>
              </w:rPr>
              <w:t xml:space="preserve"> </w:t>
            </w:r>
            <w:r w:rsidR="00D71E37">
              <w:rPr>
                <w:rFonts w:ascii="Times New Roman" w:hAnsi="Times New Roman"/>
              </w:rPr>
              <w:t>(</w:t>
            </w:r>
            <w:r w:rsidR="00D71E37" w:rsidRPr="00541BEE">
              <w:rPr>
                <w:rFonts w:ascii="Times New Roman" w:hAnsi="Times New Roman"/>
              </w:rPr>
              <w:t>Harris</w:t>
            </w:r>
            <w:r w:rsidR="00C26A08" w:rsidRPr="00541BEE">
              <w:rPr>
                <w:rFonts w:ascii="Times New Roman" w:hAnsi="Times New Roman"/>
              </w:rPr>
              <w:t xml:space="preserve"> </w:t>
            </w:r>
            <w:r w:rsidR="00541BEE" w:rsidRPr="00541BEE">
              <w:rPr>
                <w:rFonts w:ascii="Times New Roman" w:hAnsi="Times New Roman"/>
              </w:rPr>
              <w:t>2005</w:t>
            </w:r>
            <w:r w:rsidRPr="00C26A08">
              <w:rPr>
                <w:rFonts w:ascii="Times New Roman" w:hAnsi="Times New Roman"/>
              </w:rPr>
              <w:t xml:space="preserve">). </w:t>
            </w:r>
          </w:p>
          <w:p w:rsidR="00E9307E" w:rsidRPr="00A67629" w:rsidRDefault="00BC73C3" w:rsidP="00BC73C3">
            <w:pPr>
              <w:rPr>
                <w:rFonts w:ascii="Times New Roman" w:hAnsi="Times New Roman"/>
              </w:rPr>
            </w:pPr>
            <w:r w:rsidRPr="00BC73C3">
              <w:rPr>
                <w:rFonts w:ascii="Times New Roman" w:hAnsi="Times New Roman"/>
              </w:rPr>
              <w:t>However, RA made for different regions are not easily comparable.</w:t>
            </w:r>
          </w:p>
        </w:tc>
      </w:tr>
      <w:tr w:rsidR="00E9307E" w:rsidRPr="00A67629" w:rsidTr="0013008F">
        <w:tc>
          <w:tcPr>
            <w:tcW w:w="4724" w:type="dxa"/>
            <w:tcBorders>
              <w:top w:val="single" w:sz="4" w:space="0" w:color="000000"/>
              <w:left w:val="single" w:sz="4" w:space="0" w:color="000000"/>
              <w:bottom w:val="single" w:sz="4" w:space="0" w:color="000000"/>
            </w:tcBorders>
            <w:shd w:val="clear" w:color="auto" w:fill="auto"/>
          </w:tcPr>
          <w:p w:rsidR="00E9307E" w:rsidRPr="00A67629" w:rsidRDefault="00E9307E" w:rsidP="00E9307E">
            <w:pPr>
              <w:snapToGrid w:val="0"/>
              <w:rPr>
                <w:rFonts w:ascii="Times New Roman" w:hAnsi="Times New Roman"/>
              </w:rPr>
            </w:pPr>
            <w:r w:rsidRPr="00A67629">
              <w:rPr>
                <w:rFonts w:ascii="Times New Roman" w:hAnsi="Times New Roman"/>
              </w:rPr>
              <w:t>A4. Where is the organism native?</w:t>
            </w:r>
          </w:p>
        </w:tc>
        <w:tc>
          <w:tcPr>
            <w:tcW w:w="9470" w:type="dxa"/>
            <w:tcBorders>
              <w:top w:val="single" w:sz="4" w:space="0" w:color="000000"/>
              <w:left w:val="single" w:sz="4" w:space="0" w:color="000000"/>
              <w:bottom w:val="single" w:sz="4" w:space="0" w:color="000000"/>
              <w:right w:val="single" w:sz="4" w:space="0" w:color="000000"/>
            </w:tcBorders>
            <w:shd w:val="clear" w:color="auto" w:fill="auto"/>
          </w:tcPr>
          <w:p w:rsidR="00E9307E" w:rsidRPr="00575F12" w:rsidRDefault="008632EB" w:rsidP="00C403C9">
            <w:pPr>
              <w:suppressAutoHyphens w:val="0"/>
              <w:autoSpaceDE w:val="0"/>
              <w:autoSpaceDN w:val="0"/>
              <w:adjustRightInd w:val="0"/>
              <w:jc w:val="both"/>
              <w:rPr>
                <w:rFonts w:ascii="Times New Roman" w:eastAsia="Times New Roman" w:hAnsi="Times New Roman"/>
                <w:lang w:eastAsia="fr-FR"/>
              </w:rPr>
            </w:pPr>
            <w:r w:rsidRPr="00575F12">
              <w:rPr>
                <w:rFonts w:ascii="Times New Roman" w:eastAsia="Times New Roman" w:hAnsi="Times New Roman"/>
                <w:i/>
                <w:lang w:eastAsia="fr-FR"/>
              </w:rPr>
              <w:t>Solenopsis richteri</w:t>
            </w:r>
            <w:r w:rsidRPr="00575F12">
              <w:rPr>
                <w:rFonts w:ascii="Times New Roman" w:eastAsia="Times New Roman" w:hAnsi="Times New Roman"/>
                <w:lang w:eastAsia="fr-FR"/>
              </w:rPr>
              <w:t xml:space="preserve"> is native to South America, from south-eastern Brazil (Rio Negro, Paran</w:t>
            </w:r>
            <w:r w:rsidR="00B66B6A">
              <w:rPr>
                <w:rFonts w:ascii="Times New Roman" w:eastAsia="Times New Roman" w:hAnsi="Times New Roman"/>
                <w:lang w:eastAsia="fr-FR"/>
              </w:rPr>
              <w:t>á</w:t>
            </w:r>
            <w:r w:rsidRPr="00575F12">
              <w:rPr>
                <w:rFonts w:ascii="Times New Roman" w:eastAsia="Times New Roman" w:hAnsi="Times New Roman"/>
                <w:lang w:eastAsia="fr-FR"/>
              </w:rPr>
              <w:t>) west into Misiones province (</w:t>
            </w:r>
            <w:r w:rsidRPr="007C4CB9">
              <w:rPr>
                <w:rFonts w:ascii="Times New Roman" w:eastAsia="Times New Roman" w:hAnsi="Times New Roman"/>
                <w:lang w:eastAsia="fr-FR"/>
              </w:rPr>
              <w:t>Trager 1991</w:t>
            </w:r>
            <w:r w:rsidRPr="00575F12">
              <w:rPr>
                <w:rFonts w:ascii="Times New Roman" w:eastAsia="Times New Roman" w:hAnsi="Times New Roman"/>
                <w:lang w:eastAsia="fr-FR"/>
              </w:rPr>
              <w:t xml:space="preserve">). The southern part of the range is limited by the Atlantic Ocean on the east and extends west to Mendoza Province and as far south as Uruguay </w:t>
            </w:r>
            <w:r w:rsidR="007A6781">
              <w:rPr>
                <w:rFonts w:ascii="Times New Roman" w:eastAsia="Times New Roman" w:hAnsi="Times New Roman"/>
                <w:lang w:eastAsia="fr-FR"/>
              </w:rPr>
              <w:fldChar w:fldCharType="begin" w:fldLock="1"/>
            </w:r>
            <w:r w:rsidR="007A6781">
              <w:rPr>
                <w:rFonts w:ascii="Times New Roman" w:eastAsia="Times New Roman" w:hAnsi="Times New Roman"/>
                <w:lang w:eastAsia="fr-FR"/>
              </w:rPr>
              <w:instrText>ADDIN CSL_CITATION { "citationItems" : [ { "id" : "ITEM-1", "itemData" : { "abstract" : " Two species of imported fire ants, Solenopsis invicta and Solenopsis richteri, were introduced into the United States at Mobile, Alabama, about 3 and 56 years ago, respectively. S. richteri is now found in a relatively small area in northeastern Mississippi and northwestern Alabama, while S. invicta has spread and occupied a much greater area, since it is found in nine states from the Carolinas to Texas. The warm, wet weather of the South is ideal for the imported fire ants, and their colonies have flourished in the prime grazing and crop land, along roadsides, and in parks and lawns. The most extensive and rapid spread of the imported fire ants occurred during the 1940's and 1950's. Eventually, the mound-building and stinging habits of the ants caused farmers in the infested areas (mounds sometimes numbered 125 to 150/ha) to demand relief. Thus, in late 1957, the U.S. Congress authorized a cooperative federal-state eradication or control program. Since that time, a continuing, but at times limited, program of research has investigated the biology, zoogeography, and taxonomy of the fire ants in the United States and in their homeland in South America. Also, considerable work has been devoted to development and improvement of methods of chemical control. More recently, studies have begun on biological control. Taxonomy of the ants has become more critical with the initiation of this work since many biological control agents are species specific. Our purpose here is to review this research, although because of space limitations we cannot fully review much of the recent work concerning the chemical toxicology and persistence of mirex, the chemical currently used for control of imported fire ants.", "author" : [ { "dropping-particle" : "", "family" : "Lofgren", "given" : "C S", "non-dropping-particle" : "", "parse-names" : false, "suffix" : "" }, { "dropping-particle" : "", "family" : "Banks", "given" : "W A", "non-dropping-particle" : "", "parse-names" : false, "suffix" : "" }, { "dropping-particle" : "", "family" : "Glancey", "given" : "B M", "non-dropping-particle" : "", "parse-names" : false, "suffix" : "" } ], "container-title" : "Annual Review of Entomology", "id" : "ITEM-1", "issued" : { "date-parts" : [ [ "1975" ] ] }, "page" : "1-30", "title" : "Biology and control of imported fire snts", "type" : "article-journal", "volume" : "20" }, "uris" : [ "http://www.mendeley.com/documents/?uuid=5939e4ee-a665-4e4b-ad48-5707f38abcc8" ] } ], "mendeley" : { "formattedCitation" : "(Lofgren et al. 1975)", "plainTextFormattedCitation" : "(Lofgren et al. 1975)", "previouslyFormattedCitation" : "(Lofgren et al. 1975)" }, "properties" : { "noteIndex" : 0 }, "schema" : "https://github.com/citation-style-language/schema/raw/master/csl-citation.json" }</w:instrText>
            </w:r>
            <w:r w:rsidR="007A6781">
              <w:rPr>
                <w:rFonts w:ascii="Times New Roman" w:eastAsia="Times New Roman" w:hAnsi="Times New Roman"/>
                <w:lang w:eastAsia="fr-FR"/>
              </w:rPr>
              <w:fldChar w:fldCharType="separate"/>
            </w:r>
            <w:r w:rsidR="007A6781" w:rsidRPr="007A6781">
              <w:rPr>
                <w:rFonts w:ascii="Times New Roman" w:eastAsia="Times New Roman" w:hAnsi="Times New Roman"/>
                <w:noProof/>
                <w:lang w:eastAsia="fr-FR"/>
              </w:rPr>
              <w:t>(Lofgren et al. 1975)</w:t>
            </w:r>
            <w:r w:rsidR="007A6781">
              <w:rPr>
                <w:rFonts w:ascii="Times New Roman" w:eastAsia="Times New Roman" w:hAnsi="Times New Roman"/>
                <w:lang w:eastAsia="fr-FR"/>
              </w:rPr>
              <w:fldChar w:fldCharType="end"/>
            </w:r>
            <w:r w:rsidRPr="00575F12">
              <w:rPr>
                <w:rFonts w:ascii="Times New Roman" w:eastAsia="Times New Roman" w:hAnsi="Times New Roman"/>
                <w:lang w:eastAsia="fr-FR"/>
              </w:rPr>
              <w:t xml:space="preserve">, and Buenos Aires Province in Argentina </w:t>
            </w:r>
            <w:r w:rsidR="007A6781">
              <w:rPr>
                <w:rFonts w:ascii="Times New Roman" w:eastAsia="Times New Roman" w:hAnsi="Times New Roman"/>
                <w:lang w:eastAsia="fr-FR"/>
              </w:rPr>
              <w:fldChar w:fldCharType="begin" w:fldLock="1"/>
            </w:r>
            <w:r w:rsidR="007A6781">
              <w:rPr>
                <w:rFonts w:ascii="Times New Roman" w:eastAsia="Times New Roman" w:hAnsi="Times New Roman"/>
                <w:lang w:eastAsia="fr-FR"/>
              </w:rPr>
              <w:instrText>ADDIN CSL_CITATION { "citationItems" : [ { "id" : "ITEM-1", "itemData" : { "DOI" : "10.1603/0046-225X-31.5.887", "ISSN" : "0046225X", "abstract" : "We surveyed 154 sites in north-central Argentina and sampled 2,528 fire ant colonies for the presence and intracolonial prevalence of the microsporidium, Vairimorpha invictae Jouvenaz &amp; Ellis, in the red imported fire ant, Solenopsis invicta Buren. The concentrations of meiospores and binucleate spores were quantified in workers and sexuals; and the occurrence and intracolonial prevalence of dual infections with Thelohania solenopsae Knell, Allen &amp; Hazard were studied. To study the effect of V. invictae in infected colonies of S. invicta, we compared the proportion of infected living workers to the proportion of infected dead workers, and compared the survival of uninfected and infected workers. V. invictae occurred at 13% of the sites and 2.3% of the colonies. At times, the disease reached epizootic levels in certain areas. We found vegetative stages in 4.8\u201352.3% of eggs, larvae, pupae, and queens, meiospores in 4\u201356.3% of pupae and mature stages, and binucleate spores in 9.5\u201363% of all life stages, except eggs. Evidence for transovarial transmission is provided. The percentage of sexual males infected was significantly higher than that of sexual females (44.9 versus 15.9%, respectively). Dual infections (V. invictae + T. solenopsae) occurred in 0.24% of the colonies. V. invictae was present in 9.3% of living workers and in 56.7% of dead workers. Mortality rates of workers from Vairimorpha-infected colonies were higher than those of workers from uninfected colonies. Survival times of infected workers were 18.8\u201331.7% less than those of uninfected workers. The studies reported here contribute to the evaluation of V. invictae for use as a classical biological control agent against the red imported fire ant in the United States.", "author" : [ { "dropping-particle" : "", "family" : "Briano", "given" : "J.a.", "non-dropping-particle" : "", "parse-names" : false, "suffix" : "" }, { "dropping-particle" : "", "family" : "Williams", "given" : "D.F.", "non-dropping-particle" : "", "parse-names" : false, "suffix" : "" } ], "container-title" : "Environmental Entomology", "id" : "ITEM-1", "issue" : "5", "issued" : { "date-parts" : [ [ "2002" ] ] }, "page" : "887-894", "title" : "Natural occurrence and laboratory studies of the fire ant pathogen Vairimorpha invictae (Microsporida: Burenellidae) in Argentina", "type" : "article-journal", "volume" : "31" }, "uris" : [ "http://www.mendeley.com/documents/?uuid=4c77b35d-9320-45c7-8b05-3ef93db46245" ] } ], "mendeley" : { "formattedCitation" : "(Briano and Williams 2002)", "plainTextFormattedCitation" : "(Briano and Williams 2002)", "previouslyFormattedCitation" : "(Briano and Williams 2002)" }, "properties" : { "noteIndex" : 0 }, "schema" : "https://github.com/citation-style-language/schema/raw/master/csl-citation.json" }</w:instrText>
            </w:r>
            <w:r w:rsidR="007A6781">
              <w:rPr>
                <w:rFonts w:ascii="Times New Roman" w:eastAsia="Times New Roman" w:hAnsi="Times New Roman"/>
                <w:lang w:eastAsia="fr-FR"/>
              </w:rPr>
              <w:fldChar w:fldCharType="separate"/>
            </w:r>
            <w:r w:rsidR="007A6781" w:rsidRPr="007A6781">
              <w:rPr>
                <w:rFonts w:ascii="Times New Roman" w:eastAsia="Times New Roman" w:hAnsi="Times New Roman"/>
                <w:noProof/>
                <w:lang w:eastAsia="fr-FR"/>
              </w:rPr>
              <w:t>(Briano and Williams 2002)</w:t>
            </w:r>
            <w:r w:rsidR="007A6781">
              <w:rPr>
                <w:rFonts w:ascii="Times New Roman" w:eastAsia="Times New Roman" w:hAnsi="Times New Roman"/>
                <w:lang w:eastAsia="fr-FR"/>
              </w:rPr>
              <w:fldChar w:fldCharType="end"/>
            </w:r>
            <w:r w:rsidRPr="00575F12">
              <w:rPr>
                <w:rFonts w:ascii="Times New Roman" w:eastAsia="Times New Roman" w:hAnsi="Times New Roman"/>
                <w:lang w:eastAsia="fr-FR"/>
              </w:rPr>
              <w:t>.</w:t>
            </w:r>
          </w:p>
          <w:p w:rsidR="00E9307E" w:rsidRPr="00122716" w:rsidRDefault="00E9307E" w:rsidP="00C403C9">
            <w:pPr>
              <w:suppressAutoHyphens w:val="0"/>
              <w:snapToGrid w:val="0"/>
              <w:spacing w:after="200" w:line="276" w:lineRule="auto"/>
              <w:jc w:val="both"/>
              <w:rPr>
                <w:rFonts w:ascii="Times New Roman" w:hAnsi="Times New Roman"/>
                <w:color w:val="000000"/>
              </w:rPr>
            </w:pPr>
          </w:p>
        </w:tc>
      </w:tr>
      <w:tr w:rsidR="00E9307E" w:rsidRPr="00A67629" w:rsidTr="0013008F">
        <w:tc>
          <w:tcPr>
            <w:tcW w:w="4724" w:type="dxa"/>
            <w:tcBorders>
              <w:top w:val="single" w:sz="4" w:space="0" w:color="000000"/>
              <w:left w:val="single" w:sz="4" w:space="0" w:color="000000"/>
              <w:bottom w:val="single" w:sz="4" w:space="0" w:color="000000"/>
            </w:tcBorders>
            <w:shd w:val="clear" w:color="auto" w:fill="auto"/>
          </w:tcPr>
          <w:p w:rsidR="00E9307E" w:rsidRPr="00A67629" w:rsidRDefault="00E9307E" w:rsidP="00E9307E">
            <w:pPr>
              <w:rPr>
                <w:rFonts w:ascii="Times New Roman" w:hAnsi="Times New Roman"/>
              </w:rPr>
            </w:pPr>
            <w:r w:rsidRPr="00A67629">
              <w:rPr>
                <w:rFonts w:ascii="Times New Roman" w:hAnsi="Times New Roman"/>
              </w:rPr>
              <w:t>A5. What is the global non-native distribution of the organism outside the risk assessment area?</w:t>
            </w:r>
          </w:p>
          <w:p w:rsidR="00E9307E" w:rsidRPr="00A67629" w:rsidRDefault="00E9307E" w:rsidP="00E9307E">
            <w:pPr>
              <w:rPr>
                <w:rFonts w:ascii="Times New Roman" w:hAnsi="Times New Roman"/>
              </w:rPr>
            </w:pPr>
          </w:p>
          <w:p w:rsidR="00E9307E" w:rsidRPr="00A67629" w:rsidRDefault="00E9307E" w:rsidP="00E9307E">
            <w:pPr>
              <w:rPr>
                <w:rFonts w:ascii="Times New Roman" w:hAnsi="Times New Roman"/>
              </w:rPr>
            </w:pPr>
          </w:p>
        </w:tc>
        <w:tc>
          <w:tcPr>
            <w:tcW w:w="9470" w:type="dxa"/>
            <w:tcBorders>
              <w:top w:val="single" w:sz="4" w:space="0" w:color="000000"/>
              <w:left w:val="single" w:sz="4" w:space="0" w:color="000000"/>
              <w:bottom w:val="single" w:sz="4" w:space="0" w:color="000000"/>
              <w:right w:val="single" w:sz="4" w:space="0" w:color="000000"/>
            </w:tcBorders>
            <w:shd w:val="clear" w:color="auto" w:fill="auto"/>
          </w:tcPr>
          <w:p w:rsidR="004F3F8F" w:rsidRPr="00575F12" w:rsidRDefault="00575F12" w:rsidP="00C403C9">
            <w:pPr>
              <w:suppressAutoHyphens w:val="0"/>
              <w:autoSpaceDE w:val="0"/>
              <w:autoSpaceDN w:val="0"/>
              <w:adjustRightInd w:val="0"/>
              <w:jc w:val="both"/>
              <w:rPr>
                <w:rFonts w:ascii="Times New Roman" w:eastAsia="Times New Roman" w:hAnsi="Times New Roman"/>
                <w:lang w:eastAsia="fr-FR"/>
              </w:rPr>
            </w:pPr>
            <w:r w:rsidRPr="00575F12">
              <w:rPr>
                <w:rFonts w:ascii="Times New Roman" w:eastAsia="Times New Roman" w:hAnsi="Times New Roman"/>
                <w:i/>
                <w:lang w:eastAsia="fr-FR"/>
              </w:rPr>
              <w:t>Solenopsis richteri</w:t>
            </w:r>
            <w:r w:rsidRPr="00575F12">
              <w:rPr>
                <w:rFonts w:ascii="Times New Roman" w:eastAsia="Times New Roman" w:hAnsi="Times New Roman"/>
                <w:lang w:eastAsia="fr-FR"/>
              </w:rPr>
              <w:t xml:space="preserve"> has established outside its native range only in the southern USA. Its current distribution, restricted by the presence of </w:t>
            </w:r>
            <w:r w:rsidRPr="00575F12">
              <w:rPr>
                <w:rFonts w:ascii="Times New Roman" w:eastAsia="Times New Roman" w:hAnsi="Times New Roman"/>
                <w:i/>
                <w:lang w:eastAsia="fr-FR"/>
              </w:rPr>
              <w:t>S. invicta</w:t>
            </w:r>
            <w:r w:rsidR="008A12D9">
              <w:rPr>
                <w:rFonts w:ascii="Times New Roman" w:eastAsia="Times New Roman" w:hAnsi="Times New Roman"/>
                <w:i/>
                <w:lang w:eastAsia="fr-FR"/>
              </w:rPr>
              <w:t xml:space="preserve"> </w:t>
            </w:r>
            <w:r w:rsidR="008A12D9" w:rsidRPr="008A12D9">
              <w:rPr>
                <w:rFonts w:ascii="Times New Roman" w:eastAsia="Times New Roman" w:hAnsi="Times New Roman"/>
                <w:lang w:eastAsia="fr-FR"/>
              </w:rPr>
              <w:t>with which it does not co-exist</w:t>
            </w:r>
            <w:r w:rsidRPr="00575F12">
              <w:rPr>
                <w:rFonts w:ascii="Times New Roman" w:eastAsia="Times New Roman" w:hAnsi="Times New Roman"/>
                <w:lang w:eastAsia="fr-FR"/>
              </w:rPr>
              <w:t>, is an area of about 30,000 km</w:t>
            </w:r>
            <w:r w:rsidRPr="008A12D9">
              <w:rPr>
                <w:rFonts w:ascii="Times New Roman" w:eastAsia="Times New Roman" w:hAnsi="Times New Roman"/>
                <w:vertAlign w:val="superscript"/>
                <w:lang w:eastAsia="fr-FR"/>
              </w:rPr>
              <w:t>2</w:t>
            </w:r>
            <w:r w:rsidRPr="00575F12">
              <w:rPr>
                <w:rFonts w:ascii="Times New Roman" w:eastAsia="Times New Roman" w:hAnsi="Times New Roman"/>
                <w:sz w:val="13"/>
                <w:szCs w:val="13"/>
                <w:lang w:eastAsia="fr-FR"/>
              </w:rPr>
              <w:t xml:space="preserve"> </w:t>
            </w:r>
            <w:r w:rsidRPr="00575F12">
              <w:rPr>
                <w:rFonts w:ascii="Times New Roman" w:eastAsia="Times New Roman" w:hAnsi="Times New Roman"/>
                <w:lang w:eastAsia="fr-FR"/>
              </w:rPr>
              <w:t xml:space="preserve">in north-western Alabama, north eastern Mississippi, and </w:t>
            </w:r>
            <w:r w:rsidR="003408C9">
              <w:rPr>
                <w:rFonts w:ascii="Times New Roman" w:eastAsia="Times New Roman" w:hAnsi="Times New Roman"/>
                <w:lang w:eastAsia="fr-FR"/>
              </w:rPr>
              <w:t>southern Tennessee (</w:t>
            </w:r>
            <w:r w:rsidR="007A6781" w:rsidRPr="001B1F5A">
              <w:rPr>
                <w:rFonts w:ascii="Times New Roman" w:eastAsia="Times New Roman" w:hAnsi="Times New Roman"/>
                <w:lang w:eastAsia="fr-FR"/>
              </w:rPr>
              <w:t>www.antweb.org</w:t>
            </w:r>
            <w:r w:rsidRPr="00575F12">
              <w:rPr>
                <w:rFonts w:ascii="Times New Roman" w:eastAsia="Times New Roman" w:hAnsi="Times New Roman"/>
                <w:lang w:eastAsia="fr-FR"/>
              </w:rPr>
              <w:t>). Between S</w:t>
            </w:r>
            <w:r w:rsidRPr="00575F12">
              <w:rPr>
                <w:rFonts w:ascii="Times New Roman" w:eastAsia="Times New Roman" w:hAnsi="Times New Roman"/>
                <w:i/>
                <w:lang w:eastAsia="fr-FR"/>
              </w:rPr>
              <w:t>. richteri</w:t>
            </w:r>
            <w:r w:rsidRPr="00575F12">
              <w:rPr>
                <w:rFonts w:ascii="Times New Roman" w:eastAsia="Times New Roman" w:hAnsi="Times New Roman"/>
                <w:lang w:eastAsia="fr-FR"/>
              </w:rPr>
              <w:t xml:space="preserve"> and </w:t>
            </w:r>
            <w:r w:rsidRPr="00575F12">
              <w:rPr>
                <w:rFonts w:ascii="Times New Roman" w:eastAsia="Times New Roman" w:hAnsi="Times New Roman"/>
                <w:i/>
                <w:lang w:eastAsia="fr-FR"/>
              </w:rPr>
              <w:t>S. invicta</w:t>
            </w:r>
            <w:r w:rsidRPr="00575F12">
              <w:rPr>
                <w:rFonts w:ascii="Times New Roman" w:eastAsia="Times New Roman" w:hAnsi="Times New Roman"/>
                <w:lang w:eastAsia="fr-FR"/>
              </w:rPr>
              <w:t xml:space="preserve"> is a band of territory occupied by a hybrid between the two species (</w:t>
            </w:r>
            <w:r w:rsidR="004B14CB" w:rsidRPr="007A6781">
              <w:rPr>
                <w:rFonts w:ascii="Times New Roman" w:eastAsia="Times New Roman" w:hAnsi="Times New Roman"/>
                <w:lang w:eastAsia="fr-FR"/>
              </w:rPr>
              <w:t>Trager 1991</w:t>
            </w:r>
            <w:r w:rsidRPr="00575F12">
              <w:rPr>
                <w:rFonts w:ascii="Times New Roman" w:eastAsia="Times New Roman" w:hAnsi="Times New Roman"/>
                <w:lang w:eastAsia="fr-FR"/>
              </w:rPr>
              <w:t xml:space="preserve">). </w:t>
            </w:r>
            <w:r w:rsidRPr="00575F12">
              <w:rPr>
                <w:rFonts w:ascii="Times New Roman" w:eastAsia="Times New Roman" w:hAnsi="Times New Roman"/>
                <w:i/>
                <w:lang w:eastAsia="fr-FR"/>
              </w:rPr>
              <w:t>S. richteri</w:t>
            </w:r>
            <w:r w:rsidRPr="00575F12">
              <w:rPr>
                <w:rFonts w:ascii="Times New Roman" w:eastAsia="Times New Roman" w:hAnsi="Times New Roman"/>
                <w:lang w:eastAsia="fr-FR"/>
              </w:rPr>
              <w:t xml:space="preserve"> is thought to be </w:t>
            </w:r>
            <w:r w:rsidR="007A6781">
              <w:rPr>
                <w:rFonts w:ascii="Times New Roman" w:eastAsia="Times New Roman" w:hAnsi="Times New Roman"/>
                <w:lang w:eastAsia="fr-FR"/>
              </w:rPr>
              <w:t xml:space="preserve">more tolerant to cold temperatures and has the capacity to spread to areas </w:t>
            </w:r>
            <w:r w:rsidRPr="00575F12">
              <w:rPr>
                <w:rFonts w:ascii="Times New Roman" w:eastAsia="Times New Roman" w:hAnsi="Times New Roman"/>
                <w:lang w:eastAsia="fr-FR"/>
              </w:rPr>
              <w:t>marginal</w:t>
            </w:r>
            <w:r w:rsidR="00A61D54">
              <w:rPr>
                <w:rFonts w:ascii="Times New Roman" w:eastAsia="Times New Roman" w:hAnsi="Times New Roman"/>
                <w:lang w:eastAsia="fr-FR"/>
              </w:rPr>
              <w:t>ly suitable</w:t>
            </w:r>
            <w:r w:rsidRPr="00575F12">
              <w:rPr>
                <w:rFonts w:ascii="Times New Roman" w:eastAsia="Times New Roman" w:hAnsi="Times New Roman"/>
                <w:lang w:eastAsia="fr-FR"/>
              </w:rPr>
              <w:t xml:space="preserve"> for </w:t>
            </w:r>
            <w:r w:rsidRPr="00575F12">
              <w:rPr>
                <w:rFonts w:ascii="Times New Roman" w:eastAsia="Times New Roman" w:hAnsi="Times New Roman"/>
                <w:i/>
                <w:lang w:eastAsia="fr-FR"/>
              </w:rPr>
              <w:t>S. invicta</w:t>
            </w:r>
            <w:r w:rsidRPr="00575F12">
              <w:rPr>
                <w:rFonts w:ascii="Times New Roman" w:eastAsia="Times New Roman" w:hAnsi="Times New Roman"/>
                <w:lang w:eastAsia="fr-FR"/>
              </w:rPr>
              <w:t xml:space="preserve"> </w:t>
            </w:r>
            <w:r w:rsidR="007A6781">
              <w:rPr>
                <w:rFonts w:ascii="Times New Roman" w:eastAsia="Times New Roman" w:hAnsi="Times New Roman"/>
                <w:lang w:eastAsia="fr-FR"/>
              </w:rPr>
              <w:t xml:space="preserve">in the USA </w:t>
            </w:r>
            <w:r w:rsidR="007A6781">
              <w:rPr>
                <w:rFonts w:ascii="Times New Roman" w:eastAsia="Times New Roman" w:hAnsi="Times New Roman"/>
                <w:lang w:eastAsia="fr-FR"/>
              </w:rPr>
              <w:fldChar w:fldCharType="begin" w:fldLock="1"/>
            </w:r>
            <w:r w:rsidR="00A50CE6">
              <w:rPr>
                <w:rFonts w:ascii="Times New Roman" w:eastAsia="Times New Roman" w:hAnsi="Times New Roman"/>
                <w:lang w:eastAsia="fr-FR"/>
              </w:rPr>
              <w:instrText>ADDIN CSL_CITATION { "citationItems" : [ { "id" : "ITEM-1", "itemData" : { "DOI" : "doi: 10.1603/0046-225X-30.4.645", "ISBN" : "0046-225X", "ISSN" : "0046-225X", "abstract" : "We predict the future range of the fire ant Solenopsis invicta Buren within the United States based on climate and its current extreme distributions. To reach that goal, a dynamic model of colony growth with two time steps per day was formulated that operates by colony area, S, and alate production, a. Colony growth rate depended on daily maximum and minimum soil temperatures. Temperature records at 4,537 meteorological stations within the current (near 1.5 million km2) and potential range of S. invicta were obtained from NOAA's National Climatic Data Center. At each station, a colony was allowed to grow and lifetime female alate production was calculated. Estimated alate production was then examined at current extremes of the fire ant distribution at selected locations in Arkansas, Tennessee, and Oklahoma. Estimates from these locations were used to define four zones of colony proliferation success: certain, possible, undemonstrated, and improbable. An annual precipitation limit (510 mm) was selected to indicate regions where arid conditions may prohibit growth in areas without supplemental water sources. Results of the model predict that S. invicta will likely move 80-150 km north in Oklahoma and Arkansas. It will also likely continue expanding into portions of Virginia, Maryland, and Delaware in the east and New Mexico, Arizona, California, Oregon, Nevada, and maybe even Washington and Utah in the west.", "author" : [ { "dropping-particle" : "", "family" : "Korzukhin", "given" : "Michael D.", "non-dropping-particle" : "", "parse-names" : false, "suffix" : "" }, { "dropping-particle" : "", "family" : "Porter", "given" : "Sanford D.", "non-dropping-particle" : "", "parse-names" : false, "suffix" : "" }, { "dropping-particle" : "", "family" : "Thompson", "given" : "Lynne C.", "non-dropping-particle" : "", "parse-names" : false, "suffix" : "" }, { "dropping-particle" : "", "family" : "Wiley", "given" : "Suzanne", "non-dropping-particle" : "", "parse-names" : false, "suffix" : "" } ], "container-title" : "Environmental Entomology", "id" : "ITEM-1", "issue" : "4", "issued" : { "date-parts" : [ [ "2001" ] ] }, "page" : "645-655", "title" : "Modeling temperature-dependent range limits for the fire ant Solenopsis invicta (Hymenoptera: Formicidae) in the United States", "type" : "article-journal", "volume" : "30" }, "uris" : [ "http://www.mendeley.com/documents/?uuid=c84a9a6f-359e-4cd1-8cd4-d5461c68260b" ] } ], "mendeley" : { "formattedCitation" : "(Korzukhin et al. 2001)", "plainTextFormattedCitation" : "(Korzukhin et al. 2001)", "previouslyFormattedCitation" : "(Korzukhin et al. 2001)" }, "properties" : { "noteIndex" : 0 }, "schema" : "https://github.com/citation-style-language/schema/raw/master/csl-citation.json" }</w:instrText>
            </w:r>
            <w:r w:rsidR="007A6781">
              <w:rPr>
                <w:rFonts w:ascii="Times New Roman" w:eastAsia="Times New Roman" w:hAnsi="Times New Roman"/>
                <w:lang w:eastAsia="fr-FR"/>
              </w:rPr>
              <w:fldChar w:fldCharType="separate"/>
            </w:r>
            <w:r w:rsidR="007A6781" w:rsidRPr="007A6781">
              <w:rPr>
                <w:rFonts w:ascii="Times New Roman" w:eastAsia="Times New Roman" w:hAnsi="Times New Roman"/>
                <w:noProof/>
                <w:lang w:eastAsia="fr-FR"/>
              </w:rPr>
              <w:t>(Korzukhin et al. 2001)</w:t>
            </w:r>
            <w:r w:rsidR="007A6781">
              <w:rPr>
                <w:rFonts w:ascii="Times New Roman" w:eastAsia="Times New Roman" w:hAnsi="Times New Roman"/>
                <w:lang w:eastAsia="fr-FR"/>
              </w:rPr>
              <w:fldChar w:fldCharType="end"/>
            </w:r>
            <w:r w:rsidRPr="00575F12">
              <w:rPr>
                <w:rFonts w:ascii="Times New Roman" w:eastAsia="Times New Roman" w:hAnsi="Times New Roman"/>
                <w:lang w:eastAsia="fr-FR"/>
              </w:rPr>
              <w:t>.</w:t>
            </w:r>
          </w:p>
        </w:tc>
      </w:tr>
      <w:tr w:rsidR="00E9307E" w:rsidRPr="00A67629" w:rsidTr="0013008F">
        <w:tc>
          <w:tcPr>
            <w:tcW w:w="4724" w:type="dxa"/>
            <w:tcBorders>
              <w:top w:val="single" w:sz="4" w:space="0" w:color="000000"/>
              <w:left w:val="single" w:sz="4" w:space="0" w:color="000000"/>
              <w:bottom w:val="single" w:sz="4" w:space="0" w:color="000000"/>
            </w:tcBorders>
            <w:shd w:val="clear" w:color="auto" w:fill="auto"/>
          </w:tcPr>
          <w:p w:rsidR="00E9307E" w:rsidRPr="00A67629" w:rsidRDefault="00E9307E" w:rsidP="00E9307E">
            <w:pPr>
              <w:snapToGrid w:val="0"/>
              <w:rPr>
                <w:rFonts w:ascii="Times New Roman" w:hAnsi="Times New Roman"/>
              </w:rPr>
            </w:pPr>
            <w:r w:rsidRPr="00A67629">
              <w:rPr>
                <w:rFonts w:ascii="Times New Roman" w:hAnsi="Times New Roman"/>
              </w:rPr>
              <w:lastRenderedPageBreak/>
              <w:t xml:space="preserve">A6. In which </w:t>
            </w:r>
            <w:r w:rsidR="00BD0F59">
              <w:rPr>
                <w:rFonts w:ascii="Times New Roman" w:hAnsi="Times New Roman"/>
              </w:rPr>
              <w:t>biogeographical</w:t>
            </w:r>
            <w:r w:rsidRPr="00A67629">
              <w:rPr>
                <w:rFonts w:ascii="Times New Roman" w:hAnsi="Times New Roman"/>
              </w:rPr>
              <w:t xml:space="preserve"> region(s) or marine subregion(s) in the risk assessment area has the species been recorded and where is it established? </w:t>
            </w:r>
          </w:p>
        </w:tc>
        <w:tc>
          <w:tcPr>
            <w:tcW w:w="9470" w:type="dxa"/>
            <w:tcBorders>
              <w:top w:val="single" w:sz="4" w:space="0" w:color="000000"/>
              <w:left w:val="single" w:sz="4" w:space="0" w:color="000000"/>
              <w:bottom w:val="single" w:sz="4" w:space="0" w:color="000000"/>
              <w:right w:val="single" w:sz="4" w:space="0" w:color="000000"/>
            </w:tcBorders>
            <w:shd w:val="clear" w:color="auto" w:fill="auto"/>
          </w:tcPr>
          <w:p w:rsidR="005D0896" w:rsidRDefault="005D0896" w:rsidP="00E9307E">
            <w:pPr>
              <w:jc w:val="both"/>
              <w:rPr>
                <w:rFonts w:ascii="Times New Roman" w:hAnsi="Times New Roman"/>
              </w:rPr>
            </w:pPr>
            <w:r w:rsidRPr="00A67629">
              <w:rPr>
                <w:rFonts w:ascii="Times New Roman" w:hAnsi="Times New Roman"/>
              </w:rPr>
              <w:t>Recorded:</w:t>
            </w:r>
            <w:r w:rsidR="00183E23">
              <w:t xml:space="preserve"> </w:t>
            </w:r>
            <w:r w:rsidR="00183E23" w:rsidRPr="00183E23">
              <w:rPr>
                <w:rFonts w:ascii="Times New Roman" w:hAnsi="Times New Roman"/>
              </w:rPr>
              <w:t>Not yet recorded or established in the risk assessment area</w:t>
            </w:r>
          </w:p>
          <w:p w:rsidR="005D0896" w:rsidRDefault="005D0896" w:rsidP="00E9307E">
            <w:pPr>
              <w:jc w:val="both"/>
              <w:rPr>
                <w:rFonts w:ascii="Times New Roman" w:hAnsi="Times New Roman"/>
              </w:rPr>
            </w:pPr>
          </w:p>
          <w:p w:rsidR="005D0896" w:rsidRDefault="005D0896" w:rsidP="00E9307E">
            <w:pPr>
              <w:jc w:val="both"/>
              <w:rPr>
                <w:rFonts w:ascii="Times New Roman" w:hAnsi="Times New Roman"/>
              </w:rPr>
            </w:pPr>
            <w:r>
              <w:rPr>
                <w:rFonts w:ascii="Times New Roman" w:hAnsi="Times New Roman"/>
              </w:rPr>
              <w:t>Established:</w:t>
            </w:r>
            <w:r w:rsidR="00183E23">
              <w:t xml:space="preserve"> </w:t>
            </w:r>
            <w:r w:rsidR="00183E23" w:rsidRPr="00183E23">
              <w:rPr>
                <w:rFonts w:ascii="Times New Roman" w:hAnsi="Times New Roman"/>
              </w:rPr>
              <w:t>Not yet recorded or established in the risk assessment area</w:t>
            </w:r>
          </w:p>
          <w:p w:rsidR="00E9307E" w:rsidRPr="003B25F6" w:rsidRDefault="00E9307E" w:rsidP="008A12D9">
            <w:pPr>
              <w:jc w:val="both"/>
              <w:rPr>
                <w:rFonts w:ascii="Times New Roman" w:hAnsi="Times New Roman"/>
              </w:rPr>
            </w:pPr>
          </w:p>
        </w:tc>
      </w:tr>
      <w:tr w:rsidR="00E9307E" w:rsidRPr="00A67629" w:rsidTr="0013008F">
        <w:tc>
          <w:tcPr>
            <w:tcW w:w="4724" w:type="dxa"/>
            <w:tcBorders>
              <w:top w:val="single" w:sz="4" w:space="0" w:color="000000"/>
              <w:left w:val="single" w:sz="4" w:space="0" w:color="000000"/>
              <w:bottom w:val="single" w:sz="4" w:space="0" w:color="000000"/>
            </w:tcBorders>
            <w:shd w:val="clear" w:color="auto" w:fill="auto"/>
          </w:tcPr>
          <w:p w:rsidR="00E9307E" w:rsidRPr="00A67629" w:rsidRDefault="00E9307E" w:rsidP="00E9307E">
            <w:pPr>
              <w:snapToGrid w:val="0"/>
              <w:rPr>
                <w:rFonts w:ascii="Times New Roman" w:hAnsi="Times New Roman"/>
              </w:rPr>
            </w:pPr>
            <w:r w:rsidRPr="00A67629">
              <w:rPr>
                <w:rFonts w:ascii="Times New Roman" w:hAnsi="Times New Roman"/>
              </w:rPr>
              <w:t xml:space="preserve">A7. </w:t>
            </w:r>
            <w:r w:rsidRPr="00A67629">
              <w:rPr>
                <w:rFonts w:ascii="Times New Roman" w:hAnsi="Times New Roman"/>
                <w:lang w:eastAsia="en-US"/>
              </w:rPr>
              <w:t xml:space="preserve">In which </w:t>
            </w:r>
            <w:r w:rsidR="00BD0F59">
              <w:rPr>
                <w:rFonts w:ascii="Times New Roman" w:hAnsi="Times New Roman"/>
                <w:lang w:eastAsia="en-US"/>
              </w:rPr>
              <w:t>biogeographical</w:t>
            </w:r>
            <w:r w:rsidRPr="00A67629">
              <w:rPr>
                <w:rFonts w:ascii="Times New Roman" w:hAnsi="Times New Roman"/>
                <w:lang w:eastAsia="en-US"/>
              </w:rPr>
              <w:t xml:space="preserve"> region(s) or marine subregion(s) in the risk assessment area could the species establish in the future under current climate and under foreseeable climate change? </w:t>
            </w:r>
          </w:p>
        </w:tc>
        <w:tc>
          <w:tcPr>
            <w:tcW w:w="9470" w:type="dxa"/>
            <w:tcBorders>
              <w:top w:val="single" w:sz="4" w:space="0" w:color="000000"/>
              <w:left w:val="single" w:sz="4" w:space="0" w:color="000000"/>
              <w:bottom w:val="single" w:sz="4" w:space="0" w:color="000000"/>
              <w:right w:val="single" w:sz="4" w:space="0" w:color="000000"/>
            </w:tcBorders>
            <w:shd w:val="clear" w:color="auto" w:fill="auto"/>
          </w:tcPr>
          <w:p w:rsidR="00E9307E" w:rsidRPr="00171A1F" w:rsidRDefault="00E9307E" w:rsidP="00E9307E">
            <w:pPr>
              <w:jc w:val="both"/>
              <w:rPr>
                <w:rFonts w:ascii="Times New Roman" w:hAnsi="Times New Roman"/>
                <w:u w:val="single"/>
              </w:rPr>
            </w:pPr>
            <w:r w:rsidRPr="00171A1F">
              <w:rPr>
                <w:rFonts w:ascii="Times New Roman" w:hAnsi="Times New Roman"/>
                <w:u w:val="single"/>
              </w:rPr>
              <w:t xml:space="preserve">Current </w:t>
            </w:r>
            <w:r w:rsidRPr="005A5EFE">
              <w:rPr>
                <w:rFonts w:ascii="Times New Roman" w:hAnsi="Times New Roman"/>
                <w:u w:val="single"/>
              </w:rPr>
              <w:t>climate</w:t>
            </w:r>
            <w:r w:rsidR="00171A1F" w:rsidRPr="005A5EFE">
              <w:rPr>
                <w:rFonts w:ascii="Times New Roman" w:hAnsi="Times New Roman"/>
                <w:u w:val="single"/>
              </w:rPr>
              <w:t xml:space="preserve"> (suitability index above 0.5 in Bertelsmeier et al. (2015)</w:t>
            </w:r>
            <w:r w:rsidR="005A5EFE" w:rsidRPr="005A5EFE">
              <w:rPr>
                <w:rFonts w:ascii="Times New Roman" w:hAnsi="Times New Roman"/>
                <w:u w:val="single"/>
              </w:rPr>
              <w:t>, see annexe</w:t>
            </w:r>
            <w:r w:rsidR="005A5EFE" w:rsidRPr="00AF16D3">
              <w:rPr>
                <w:rFonts w:ascii="Times New Roman" w:hAnsi="Times New Roman"/>
                <w:u w:val="single"/>
              </w:rPr>
              <w:t xml:space="preserve"> 1</w:t>
            </w:r>
            <w:r w:rsidR="005A5EFE">
              <w:rPr>
                <w:rFonts w:ascii="Times New Roman" w:hAnsi="Times New Roman"/>
                <w:u w:val="single"/>
              </w:rPr>
              <w:t>)</w:t>
            </w:r>
            <w:r w:rsidRPr="00171A1F">
              <w:rPr>
                <w:rFonts w:ascii="Times New Roman" w:hAnsi="Times New Roman"/>
                <w:u w:val="single"/>
              </w:rPr>
              <w:t xml:space="preserve">: </w:t>
            </w:r>
          </w:p>
          <w:p w:rsidR="00653D05" w:rsidRPr="00A67629" w:rsidRDefault="001A17CB" w:rsidP="00E9307E">
            <w:pPr>
              <w:jc w:val="both"/>
              <w:rPr>
                <w:rFonts w:ascii="Times New Roman" w:hAnsi="Times New Roman"/>
              </w:rPr>
            </w:pPr>
            <w:r>
              <w:rPr>
                <w:rFonts w:ascii="Times New Roman" w:hAnsi="Times New Roman"/>
              </w:rPr>
              <w:t>Atlantic, Continental and Mediterranean</w:t>
            </w:r>
            <w:r w:rsidR="00A61D54">
              <w:rPr>
                <w:rFonts w:ascii="Times New Roman" w:hAnsi="Times New Roman"/>
              </w:rPr>
              <w:t xml:space="preserve"> biogeographical regions </w:t>
            </w:r>
          </w:p>
          <w:p w:rsidR="00E9307E" w:rsidRPr="00A67629" w:rsidRDefault="00E9307E" w:rsidP="00E9307E">
            <w:pPr>
              <w:jc w:val="both"/>
              <w:rPr>
                <w:rFonts w:ascii="Times New Roman" w:hAnsi="Times New Roman"/>
              </w:rPr>
            </w:pPr>
          </w:p>
          <w:p w:rsidR="00E9307E" w:rsidRPr="00171A1F" w:rsidRDefault="00E9307E" w:rsidP="00E9307E">
            <w:pPr>
              <w:jc w:val="both"/>
              <w:rPr>
                <w:rFonts w:ascii="Times New Roman" w:hAnsi="Times New Roman"/>
                <w:u w:val="single"/>
              </w:rPr>
            </w:pPr>
            <w:r w:rsidRPr="00171A1F">
              <w:rPr>
                <w:rFonts w:ascii="Times New Roman" w:hAnsi="Times New Roman"/>
                <w:u w:val="single"/>
              </w:rPr>
              <w:t xml:space="preserve">Future </w:t>
            </w:r>
            <w:r w:rsidRPr="005A5EFE">
              <w:rPr>
                <w:rFonts w:ascii="Times New Roman" w:hAnsi="Times New Roman"/>
                <w:u w:val="single"/>
              </w:rPr>
              <w:t>climate</w:t>
            </w:r>
            <w:r w:rsidR="00171A1F" w:rsidRPr="005A5EFE">
              <w:rPr>
                <w:rFonts w:ascii="Times New Roman" w:hAnsi="Times New Roman"/>
                <w:u w:val="single"/>
              </w:rPr>
              <w:t xml:space="preserve"> (suitability index above 0.5 in Bertelsmeier et al. (2015)</w:t>
            </w:r>
            <w:r w:rsidR="005A5EFE" w:rsidRPr="005A5EFE">
              <w:rPr>
                <w:rFonts w:ascii="Times New Roman" w:hAnsi="Times New Roman"/>
                <w:u w:val="single"/>
              </w:rPr>
              <w:t>, see ann</w:t>
            </w:r>
            <w:r w:rsidR="005A5EFE" w:rsidRPr="00AF16D3">
              <w:rPr>
                <w:rFonts w:ascii="Times New Roman" w:hAnsi="Times New Roman"/>
                <w:u w:val="single"/>
              </w:rPr>
              <w:t>exe 1</w:t>
            </w:r>
            <w:r w:rsidR="005A5EFE">
              <w:rPr>
                <w:rFonts w:ascii="Times New Roman" w:hAnsi="Times New Roman"/>
                <w:u w:val="single"/>
              </w:rPr>
              <w:t>)</w:t>
            </w:r>
            <w:r w:rsidRPr="00171A1F">
              <w:rPr>
                <w:rFonts w:ascii="Times New Roman" w:hAnsi="Times New Roman"/>
                <w:u w:val="single"/>
              </w:rPr>
              <w:t xml:space="preserve">: </w:t>
            </w:r>
          </w:p>
          <w:p w:rsidR="001A17CB" w:rsidRPr="00A67629" w:rsidRDefault="003D2833" w:rsidP="001A17CB">
            <w:pPr>
              <w:jc w:val="both"/>
              <w:rPr>
                <w:rFonts w:ascii="Times New Roman" w:hAnsi="Times New Roman"/>
              </w:rPr>
            </w:pPr>
            <w:r>
              <w:rPr>
                <w:rFonts w:ascii="Times New Roman" w:hAnsi="Times New Roman"/>
              </w:rPr>
              <w:t>Atlantic, Continental</w:t>
            </w:r>
            <w:r w:rsidR="00A61D54">
              <w:rPr>
                <w:rFonts w:ascii="Times New Roman" w:hAnsi="Times New Roman"/>
              </w:rPr>
              <w:t>,</w:t>
            </w:r>
            <w:r>
              <w:rPr>
                <w:rFonts w:ascii="Times New Roman" w:hAnsi="Times New Roman"/>
              </w:rPr>
              <w:t xml:space="preserve"> </w:t>
            </w:r>
            <w:r w:rsidR="001A17CB">
              <w:rPr>
                <w:rFonts w:ascii="Times New Roman" w:hAnsi="Times New Roman"/>
              </w:rPr>
              <w:t>Mediterranean</w:t>
            </w:r>
            <w:r>
              <w:rPr>
                <w:rFonts w:ascii="Times New Roman" w:hAnsi="Times New Roman"/>
              </w:rPr>
              <w:t xml:space="preserve"> and Alpine</w:t>
            </w:r>
            <w:r w:rsidR="00A61D54">
              <w:rPr>
                <w:rFonts w:ascii="Times New Roman" w:hAnsi="Times New Roman"/>
              </w:rPr>
              <w:t xml:space="preserve"> biogeographical regions </w:t>
            </w:r>
          </w:p>
          <w:p w:rsidR="00E9307E" w:rsidRPr="00A67629" w:rsidRDefault="00E9307E" w:rsidP="00E9307E">
            <w:pPr>
              <w:jc w:val="both"/>
              <w:rPr>
                <w:rFonts w:ascii="Times New Roman" w:hAnsi="Times New Roman"/>
              </w:rPr>
            </w:pPr>
          </w:p>
          <w:p w:rsidR="00E9307E" w:rsidRPr="00575F12" w:rsidRDefault="00171A1F" w:rsidP="001A17CB">
            <w:pPr>
              <w:jc w:val="both"/>
              <w:rPr>
                <w:rFonts w:ascii="Times New Roman" w:hAnsi="Times New Roman"/>
                <w:highlight w:val="yellow"/>
              </w:rPr>
            </w:pPr>
            <w:r w:rsidRPr="007257EA">
              <w:rPr>
                <w:rFonts w:ascii="Times New Roman" w:hAnsi="Times New Roman"/>
              </w:rPr>
              <w:t xml:space="preserve">According to </w:t>
            </w:r>
            <w:r>
              <w:rPr>
                <w:rFonts w:ascii="Times New Roman" w:hAnsi="Times New Roman"/>
              </w:rPr>
              <w:t>the only available species distribution model (</w:t>
            </w:r>
            <w:r w:rsidRPr="007257EA">
              <w:rPr>
                <w:rFonts w:ascii="Times New Roman" w:hAnsi="Times New Roman"/>
              </w:rPr>
              <w:fldChar w:fldCharType="begin" w:fldLock="1"/>
            </w:r>
            <w:r w:rsidRPr="000C26EB">
              <w:rPr>
                <w:rFonts w:ascii="Times New Roman" w:hAnsi="Times New Roman"/>
              </w:rPr>
              <w:instrText>ADDIN CSL_CITATION { "citationItems" : [ { "id" : "ITEM-1", "itemData" : { "DOI" : "10.1007/s10531-014-0794-3", "ISBN" : "0960-3115", "ISSN" : "15729710", "abstract" : "Many ants are among the most globally significant invasive species. They have caused the local decline and extinction of a variety of taxa ranging from plants to mam- mals. They disturb ecosystem processes, decrease agricultural production, damage infra- structure and can be a health hazard for humans. Overall, economic costs caused by invasive ants amount to several billion US $ annually. There is general consensus that the future distributions of invasive species are likely to expand with climate change, however this dogma remains poorly tested. Here we model suitable area globally for 15 of the worst invasive ant species, both currently and with predicted climate change (in 2080), globally, regionally and within the world\u2019s 34 biodiversity hotspots. Surprisingly, the potential distribution of only five species was predicted to increase (up to 35.8 %) with climate change, with most declining by up to 63.3 %. The ant invasion hotspots are predominantly in tropical and subtropical regions of South America, Africa, Asia and Oceanic islands, and particularly correspond with biodiversity hotspots. Contrary to general expectations, cli- mate change and invasive ant species will not systematically act synergistically. However, ant invasions will likely remain as a major global problem, especially where invasion hotspots coincide with biodiversity hotspots.", "author" : [ { "dropping-particle" : "", "family" : "Bertelsmeier", "given" : "Cleo", "non-dropping-particle" : "", "parse-names" : false, "suffix" : "" }, { "dropping-particle" : "", "family" : "Luque", "given" : "Gloria M.", "non-dropping-particle" : "", "parse-names" : false, "suffix" : "" }, { "dropping-particle" : "", "family" : "Hoffmann", "given" : "Benjamin D.", "non-dropping-particle" : "", "parse-names" : false, "suffix" : "" }, { "dropping-particle" : "", "family" : "Courchamp", "given" : "Franck", "non-dropping-particle" : "", "parse-names" : false, "suffix" : "" } ], "container-title" : "Biodiversity and Conservation", "id" : "ITEM-1", "issue" : "1", "issued" : { "date-parts" : [ [ "2015" ] ] }, "page" : "117-128", "title" : "Worldwide ant invasions under climate change", "type" : "article-journal", "volume" : "24" }, "uris" : [ "http://www.mendeley.com/documents/?uuid=2b373204-adc8-45cc-b270-358bdf1c46f4" ] } ], "mendeley" : { "formattedCitation" : "(Bertelsmeier et al. 2015)", "manualFormatting" : "Bertelsmeier et al. (2015)", "plainTextFormattedCitation" : "(Bertelsmeier et al. 2015)", "previouslyFormattedCitation" : "(Bertelsmeier et al. 2015)" }, "properties" : { "noteIndex" : 0 }, "schema" : "https://github.com/citation-style-language/schema/raw/master/csl-citation.json" }</w:instrText>
            </w:r>
            <w:r w:rsidRPr="007257EA">
              <w:rPr>
                <w:rFonts w:ascii="Times New Roman" w:hAnsi="Times New Roman"/>
              </w:rPr>
              <w:fldChar w:fldCharType="separate"/>
            </w:r>
            <w:r w:rsidRPr="007257EA">
              <w:rPr>
                <w:rFonts w:ascii="Times New Roman" w:hAnsi="Times New Roman"/>
                <w:noProof/>
              </w:rPr>
              <w:t>Bertelsmeier et al. 2015)</w:t>
            </w:r>
            <w:r w:rsidRPr="007257EA">
              <w:rPr>
                <w:rFonts w:ascii="Times New Roman" w:hAnsi="Times New Roman"/>
              </w:rPr>
              <w:fldChar w:fldCharType="end"/>
            </w:r>
            <w:r w:rsidR="001A17CB" w:rsidRPr="00E01EAC">
              <w:rPr>
                <w:rFonts w:ascii="Times New Roman" w:hAnsi="Times New Roman"/>
              </w:rPr>
              <w:t xml:space="preserve">, </w:t>
            </w:r>
            <w:r w:rsidR="001A17CB" w:rsidRPr="00E01EAC">
              <w:rPr>
                <w:rFonts w:ascii="Times New Roman" w:hAnsi="Times New Roman"/>
                <w:i/>
              </w:rPr>
              <w:t xml:space="preserve">S. </w:t>
            </w:r>
            <w:r w:rsidR="00575F12" w:rsidRPr="00E01EAC">
              <w:rPr>
                <w:rFonts w:ascii="Times New Roman" w:hAnsi="Times New Roman"/>
                <w:i/>
              </w:rPr>
              <w:t>richteri</w:t>
            </w:r>
            <w:r w:rsidR="001A17CB" w:rsidRPr="00E01EAC">
              <w:rPr>
                <w:rFonts w:ascii="Times New Roman" w:hAnsi="Times New Roman"/>
              </w:rPr>
              <w:t xml:space="preserve"> will not establish widely in Europe under both current and future climatic conditions until 2080</w:t>
            </w:r>
            <w:r w:rsidR="001A17CB" w:rsidRPr="002F09FD">
              <w:rPr>
                <w:rFonts w:ascii="Times New Roman" w:hAnsi="Times New Roman"/>
              </w:rPr>
              <w:t>. However</w:t>
            </w:r>
            <w:r w:rsidR="00C06A5D" w:rsidRPr="002F09FD">
              <w:rPr>
                <w:rFonts w:ascii="Times New Roman" w:hAnsi="Times New Roman"/>
              </w:rPr>
              <w:t>,</w:t>
            </w:r>
            <w:r w:rsidR="001A17CB" w:rsidRPr="002F09FD">
              <w:rPr>
                <w:rFonts w:ascii="Times New Roman" w:hAnsi="Times New Roman"/>
              </w:rPr>
              <w:t xml:space="preserve"> it will</w:t>
            </w:r>
            <w:r w:rsidR="006A0FC1">
              <w:rPr>
                <w:rFonts w:ascii="Times New Roman" w:hAnsi="Times New Roman"/>
              </w:rPr>
              <w:t xml:space="preserve"> have the capacity to do so in S</w:t>
            </w:r>
            <w:r w:rsidR="001A17CB" w:rsidRPr="002F09FD">
              <w:rPr>
                <w:rFonts w:ascii="Times New Roman" w:hAnsi="Times New Roman"/>
              </w:rPr>
              <w:t>outh</w:t>
            </w:r>
            <w:r w:rsidR="00183E23">
              <w:rPr>
                <w:rFonts w:ascii="Times New Roman" w:hAnsi="Times New Roman"/>
              </w:rPr>
              <w:t>ern</w:t>
            </w:r>
            <w:r w:rsidR="001A17CB" w:rsidRPr="002F09FD">
              <w:rPr>
                <w:rFonts w:ascii="Times New Roman" w:hAnsi="Times New Roman"/>
              </w:rPr>
              <w:t xml:space="preserve"> Europe </w:t>
            </w:r>
            <w:r w:rsidR="006A0FC1">
              <w:rPr>
                <w:rFonts w:ascii="Times New Roman" w:hAnsi="Times New Roman"/>
              </w:rPr>
              <w:t xml:space="preserve">in </w:t>
            </w:r>
            <w:r w:rsidR="00A61D54">
              <w:rPr>
                <w:rFonts w:ascii="Times New Roman" w:hAnsi="Times New Roman"/>
              </w:rPr>
              <w:t xml:space="preserve">the </w:t>
            </w:r>
            <w:r w:rsidR="006A0FC1">
              <w:rPr>
                <w:rFonts w:ascii="Times New Roman" w:hAnsi="Times New Roman"/>
              </w:rPr>
              <w:t xml:space="preserve">Atlantic, </w:t>
            </w:r>
            <w:r w:rsidR="00A61D54">
              <w:rPr>
                <w:rFonts w:ascii="Times New Roman" w:hAnsi="Times New Roman"/>
              </w:rPr>
              <w:t xml:space="preserve">the </w:t>
            </w:r>
            <w:r w:rsidR="006A0FC1">
              <w:rPr>
                <w:rFonts w:ascii="Times New Roman" w:hAnsi="Times New Roman"/>
              </w:rPr>
              <w:t xml:space="preserve">Continental </w:t>
            </w:r>
            <w:r w:rsidR="00C06A5D" w:rsidRPr="002F09FD">
              <w:rPr>
                <w:rFonts w:ascii="Times New Roman" w:hAnsi="Times New Roman"/>
              </w:rPr>
              <w:t xml:space="preserve">and </w:t>
            </w:r>
            <w:r w:rsidR="00A61D54">
              <w:rPr>
                <w:rFonts w:ascii="Times New Roman" w:hAnsi="Times New Roman"/>
              </w:rPr>
              <w:t xml:space="preserve">the </w:t>
            </w:r>
            <w:r w:rsidR="00C06A5D" w:rsidRPr="002F09FD">
              <w:rPr>
                <w:rFonts w:ascii="Times New Roman" w:hAnsi="Times New Roman"/>
              </w:rPr>
              <w:t xml:space="preserve">Mediterranean </w:t>
            </w:r>
            <w:r w:rsidR="00BD0F59">
              <w:rPr>
                <w:rFonts w:ascii="Times New Roman" w:hAnsi="Times New Roman"/>
              </w:rPr>
              <w:t>biogeographical</w:t>
            </w:r>
            <w:r w:rsidR="00C06A5D" w:rsidRPr="002F09FD">
              <w:rPr>
                <w:rFonts w:ascii="Times New Roman" w:hAnsi="Times New Roman"/>
              </w:rPr>
              <w:t xml:space="preserve"> regions. </w:t>
            </w:r>
            <w:r w:rsidR="003D2833">
              <w:rPr>
                <w:rFonts w:ascii="Times New Roman" w:hAnsi="Times New Roman"/>
              </w:rPr>
              <w:t xml:space="preserve">It is also predicted that the Alpine </w:t>
            </w:r>
            <w:r w:rsidR="00BD0F59">
              <w:rPr>
                <w:rFonts w:ascii="Times New Roman" w:hAnsi="Times New Roman"/>
              </w:rPr>
              <w:t>biogeographical</w:t>
            </w:r>
            <w:r w:rsidR="00505614">
              <w:rPr>
                <w:rFonts w:ascii="Times New Roman" w:hAnsi="Times New Roman"/>
              </w:rPr>
              <w:t xml:space="preserve"> region will be suitable, but with a low </w:t>
            </w:r>
            <w:r w:rsidR="00024E36">
              <w:rPr>
                <w:rFonts w:ascii="Times New Roman" w:hAnsi="Times New Roman"/>
              </w:rPr>
              <w:t xml:space="preserve">habitat suitability </w:t>
            </w:r>
            <w:r w:rsidR="00505614">
              <w:rPr>
                <w:rFonts w:ascii="Times New Roman" w:hAnsi="Times New Roman"/>
              </w:rPr>
              <w:t>index,</w:t>
            </w:r>
            <w:r w:rsidR="003D2833">
              <w:rPr>
                <w:rFonts w:ascii="Times New Roman" w:hAnsi="Times New Roman"/>
              </w:rPr>
              <w:t xml:space="preserve"> in 2080. </w:t>
            </w:r>
            <w:r w:rsidR="00D72671">
              <w:rPr>
                <w:rFonts w:ascii="Times New Roman" w:eastAsia="Times New Roman" w:hAnsi="Times New Roman"/>
              </w:rPr>
              <w:t>For details on the assumptions made in relation to climate change see annex VI: projection of climatic suitability.</w:t>
            </w:r>
          </w:p>
          <w:p w:rsidR="00C06A5D" w:rsidRPr="00A67629" w:rsidRDefault="00C06A5D" w:rsidP="002C752F">
            <w:pPr>
              <w:jc w:val="both"/>
              <w:rPr>
                <w:rFonts w:ascii="Times New Roman" w:hAnsi="Times New Roman"/>
              </w:rPr>
            </w:pPr>
          </w:p>
        </w:tc>
      </w:tr>
      <w:tr w:rsidR="00E9307E" w:rsidRPr="00A67629" w:rsidTr="0013008F">
        <w:tc>
          <w:tcPr>
            <w:tcW w:w="4724" w:type="dxa"/>
            <w:tcBorders>
              <w:top w:val="single" w:sz="4" w:space="0" w:color="000000"/>
              <w:left w:val="single" w:sz="4" w:space="0" w:color="000000"/>
              <w:bottom w:val="single" w:sz="4" w:space="0" w:color="000000"/>
            </w:tcBorders>
            <w:shd w:val="clear" w:color="auto" w:fill="auto"/>
          </w:tcPr>
          <w:p w:rsidR="00E9307E" w:rsidRPr="00A67629" w:rsidRDefault="00E9307E" w:rsidP="00E9307E">
            <w:pPr>
              <w:snapToGrid w:val="0"/>
              <w:rPr>
                <w:rFonts w:ascii="Times New Roman" w:hAnsi="Times New Roman"/>
                <w:lang w:eastAsia="en-US"/>
              </w:rPr>
            </w:pPr>
            <w:r w:rsidRPr="00A67629">
              <w:rPr>
                <w:rFonts w:ascii="Times New Roman" w:hAnsi="Times New Roman"/>
              </w:rPr>
              <w:t xml:space="preserve">A8. </w:t>
            </w:r>
            <w:r w:rsidRPr="00A67629">
              <w:rPr>
                <w:rFonts w:ascii="Times New Roman" w:hAnsi="Times New Roman"/>
                <w:lang w:eastAsia="en-US"/>
              </w:rPr>
              <w:t xml:space="preserve">In which EU member states has the species been recorded and in which EU member states has it established? List them with an indication of the timeline of observations. </w:t>
            </w:r>
          </w:p>
          <w:p w:rsidR="00E9307E" w:rsidRPr="00A67629" w:rsidRDefault="00E9307E" w:rsidP="00E9307E">
            <w:pPr>
              <w:snapToGrid w:val="0"/>
              <w:rPr>
                <w:rFonts w:ascii="Times New Roman" w:hAnsi="Times New Roman"/>
              </w:rPr>
            </w:pPr>
          </w:p>
        </w:tc>
        <w:tc>
          <w:tcPr>
            <w:tcW w:w="9470" w:type="dxa"/>
            <w:tcBorders>
              <w:top w:val="single" w:sz="4" w:space="0" w:color="000000"/>
              <w:left w:val="single" w:sz="4" w:space="0" w:color="000000"/>
              <w:bottom w:val="single" w:sz="4" w:space="0" w:color="000000"/>
              <w:right w:val="single" w:sz="4" w:space="0" w:color="000000"/>
            </w:tcBorders>
            <w:shd w:val="clear" w:color="auto" w:fill="auto"/>
          </w:tcPr>
          <w:p w:rsidR="00E9307E" w:rsidRPr="00A67629" w:rsidRDefault="00E9307E" w:rsidP="00E9307E">
            <w:pPr>
              <w:jc w:val="both"/>
              <w:rPr>
                <w:rFonts w:ascii="Times New Roman" w:hAnsi="Times New Roman"/>
              </w:rPr>
            </w:pPr>
          </w:p>
          <w:p w:rsidR="008A12D9" w:rsidRDefault="00183E23" w:rsidP="00E9307E">
            <w:pPr>
              <w:jc w:val="both"/>
              <w:rPr>
                <w:rFonts w:ascii="Times New Roman" w:hAnsi="Times New Roman"/>
              </w:rPr>
            </w:pPr>
            <w:r w:rsidRPr="00183E23">
              <w:rPr>
                <w:rFonts w:ascii="Times New Roman" w:hAnsi="Times New Roman"/>
              </w:rPr>
              <w:t>Not yet recorded or established in the risk assessment area</w:t>
            </w:r>
            <w:r w:rsidDel="00183E23">
              <w:rPr>
                <w:rFonts w:ascii="Times New Roman" w:hAnsi="Times New Roman"/>
              </w:rPr>
              <w:t xml:space="preserve"> </w:t>
            </w:r>
          </w:p>
          <w:p w:rsidR="00E9307E" w:rsidRPr="00A67629" w:rsidRDefault="00E9307E" w:rsidP="00E9307E">
            <w:pPr>
              <w:jc w:val="both"/>
              <w:rPr>
                <w:rFonts w:ascii="Times New Roman" w:hAnsi="Times New Roman"/>
              </w:rPr>
            </w:pPr>
          </w:p>
          <w:p w:rsidR="00E9307E" w:rsidRPr="00A67629" w:rsidRDefault="00183E23" w:rsidP="00575F12">
            <w:pPr>
              <w:rPr>
                <w:rFonts w:ascii="Times New Roman" w:hAnsi="Times New Roman"/>
              </w:rPr>
            </w:pPr>
            <w:r w:rsidDel="00183E23">
              <w:rPr>
                <w:rFonts w:ascii="Times New Roman" w:hAnsi="Times New Roman"/>
              </w:rPr>
              <w:t xml:space="preserve"> </w:t>
            </w:r>
          </w:p>
        </w:tc>
      </w:tr>
      <w:tr w:rsidR="00E9307E" w:rsidRPr="00A67629" w:rsidTr="0013008F">
        <w:tc>
          <w:tcPr>
            <w:tcW w:w="4724" w:type="dxa"/>
            <w:tcBorders>
              <w:top w:val="single" w:sz="4" w:space="0" w:color="000000"/>
              <w:left w:val="single" w:sz="4" w:space="0" w:color="000000"/>
              <w:bottom w:val="single" w:sz="4" w:space="0" w:color="000000"/>
            </w:tcBorders>
            <w:shd w:val="clear" w:color="auto" w:fill="auto"/>
          </w:tcPr>
          <w:p w:rsidR="00E9307E" w:rsidRPr="003B25F6" w:rsidRDefault="00E9307E" w:rsidP="00E9307E">
            <w:pPr>
              <w:snapToGrid w:val="0"/>
              <w:rPr>
                <w:rFonts w:ascii="Times New Roman" w:hAnsi="Times New Roman"/>
              </w:rPr>
            </w:pPr>
            <w:r w:rsidRPr="00A67629">
              <w:rPr>
                <w:rFonts w:ascii="Times New Roman" w:hAnsi="Times New Roman"/>
              </w:rPr>
              <w:t>A9. In which EU member st</w:t>
            </w:r>
            <w:r w:rsidR="00C272A6">
              <w:rPr>
                <w:rFonts w:ascii="Times New Roman" w:hAnsi="Times New Roman"/>
              </w:rPr>
              <w:t>a</w:t>
            </w:r>
            <w:r w:rsidRPr="00A67629">
              <w:rPr>
                <w:rFonts w:ascii="Times New Roman" w:hAnsi="Times New Roman"/>
              </w:rPr>
              <w:t xml:space="preserve">tes </w:t>
            </w:r>
            <w:r w:rsidRPr="00A67629">
              <w:rPr>
                <w:rFonts w:ascii="Times New Roman" w:hAnsi="Times New Roman"/>
                <w:lang w:eastAsia="en-US"/>
              </w:rPr>
              <w:t>could the species establish in the future under current climate and under foreseeable climate change?</w:t>
            </w:r>
          </w:p>
          <w:p w:rsidR="00E9307E" w:rsidRPr="00A67629" w:rsidRDefault="00E9307E" w:rsidP="00E9307E">
            <w:pPr>
              <w:snapToGrid w:val="0"/>
              <w:rPr>
                <w:rFonts w:ascii="Times New Roman" w:hAnsi="Times New Roman"/>
              </w:rPr>
            </w:pPr>
          </w:p>
        </w:tc>
        <w:tc>
          <w:tcPr>
            <w:tcW w:w="9470" w:type="dxa"/>
            <w:tcBorders>
              <w:top w:val="single" w:sz="4" w:space="0" w:color="000000"/>
              <w:left w:val="single" w:sz="4" w:space="0" w:color="000000"/>
              <w:bottom w:val="single" w:sz="4" w:space="0" w:color="000000"/>
              <w:right w:val="single" w:sz="4" w:space="0" w:color="000000"/>
            </w:tcBorders>
            <w:shd w:val="clear" w:color="auto" w:fill="auto"/>
          </w:tcPr>
          <w:p w:rsidR="00C66005" w:rsidRPr="000C26EB" w:rsidRDefault="00C66005" w:rsidP="000C26EB">
            <w:pPr>
              <w:suppressAutoHyphens w:val="0"/>
              <w:autoSpaceDE w:val="0"/>
              <w:autoSpaceDN w:val="0"/>
              <w:adjustRightInd w:val="0"/>
              <w:jc w:val="both"/>
              <w:rPr>
                <w:rFonts w:ascii="Times New Roman" w:eastAsia="Times New Roman" w:hAnsi="Times New Roman"/>
                <w:color w:val="000000"/>
                <w:lang w:eastAsia="fr-FR"/>
              </w:rPr>
            </w:pPr>
            <w:r w:rsidRPr="007257EA">
              <w:rPr>
                <w:rFonts w:ascii="Times New Roman" w:hAnsi="Times New Roman"/>
              </w:rPr>
              <w:t xml:space="preserve">According to </w:t>
            </w:r>
            <w:r w:rsidR="009507DC">
              <w:rPr>
                <w:rFonts w:ascii="Times New Roman" w:hAnsi="Times New Roman"/>
              </w:rPr>
              <w:t xml:space="preserve">the only available </w:t>
            </w:r>
            <w:r w:rsidR="006A3EB1">
              <w:rPr>
                <w:rFonts w:ascii="Times New Roman" w:hAnsi="Times New Roman"/>
              </w:rPr>
              <w:t>species distribution model</w:t>
            </w:r>
            <w:r w:rsidR="009507DC">
              <w:rPr>
                <w:rFonts w:ascii="Times New Roman" w:hAnsi="Times New Roman"/>
              </w:rPr>
              <w:t xml:space="preserve"> (</w:t>
            </w:r>
            <w:r w:rsidRPr="007257EA">
              <w:rPr>
                <w:rFonts w:ascii="Times New Roman" w:hAnsi="Times New Roman"/>
              </w:rPr>
              <w:fldChar w:fldCharType="begin" w:fldLock="1"/>
            </w:r>
            <w:r w:rsidRPr="000C26EB">
              <w:rPr>
                <w:rFonts w:ascii="Times New Roman" w:hAnsi="Times New Roman"/>
              </w:rPr>
              <w:instrText>ADDIN CSL_CITATION { "citationItems" : [ { "id" : "ITEM-1", "itemData" : { "DOI" : "10.1007/s10531-014-0794-3", "ISBN" : "0960-3115", "ISSN" : "15729710", "abstract" : "Many ants are among the most globally significant invasive species. They have caused the local decline and extinction of a variety of taxa ranging from plants to mam- mals. They disturb ecosystem processes, decrease agricultural production, damage infra- structure and can be a health hazard for humans. Overall, economic costs caused by invasive ants amount to several billion US $ annually. There is general consensus that the future distributions of invasive species are likely to expand with climate change, however this dogma remains poorly tested. Here we model suitable area globally for 15 of the worst invasive ant species, both currently and with predicted climate change (in 2080), globally, regionally and within the world\u2019s 34 biodiversity hotspots. Surprisingly, the potential distribution of only five species was predicted to increase (up to 35.8 %) with climate change, with most declining by up to 63.3 %. The ant invasion hotspots are predominantly in tropical and subtropical regions of South America, Africa, Asia and Oceanic islands, and particularly correspond with biodiversity hotspots. Contrary to general expectations, cli- mate change and invasive ant species will not systematically act synergistically. However, ant invasions will likely remain as a major global problem, especially where invasion hotspots coincide with biodiversity hotspots.", "author" : [ { "dropping-particle" : "", "family" : "Bertelsmeier", "given" : "Cleo", "non-dropping-particle" : "", "parse-names" : false, "suffix" : "" }, { "dropping-particle" : "", "family" : "Luque", "given" : "Gloria M.", "non-dropping-particle" : "", "parse-names" : false, "suffix" : "" }, { "dropping-particle" : "", "family" : "Hoffmann", "given" : "Benjamin D.", "non-dropping-particle" : "", "parse-names" : false, "suffix" : "" }, { "dropping-particle" : "", "family" : "Courchamp", "given" : "Franck", "non-dropping-particle" : "", "parse-names" : false, "suffix" : "" } ], "container-title" : "Biodiversity and Conservation", "id" : "ITEM-1", "issue" : "1", "issued" : { "date-parts" : [ [ "2015" ] ] }, "page" : "117-128", "title" : "Worldwide ant invasions under climate change", "type" : "article-journal", "volume" : "24" }, "uris" : [ "http://www.mendeley.com/documents/?uuid=2b373204-adc8-45cc-b270-358bdf1c46f4" ] } ], "mendeley" : { "formattedCitation" : "(Bertelsmeier et al. 2015)", "manualFormatting" : "Bertelsmeier et al. (2015)", "plainTextFormattedCitation" : "(Bertelsmeier et al. 2015)", "previouslyFormattedCitation" : "(Bertelsmeier et al. 2015)" }, "properties" : { "noteIndex" : 0 }, "schema" : "https://github.com/citation-style-language/schema/raw/master/csl-citation.json" }</w:instrText>
            </w:r>
            <w:r w:rsidRPr="007257EA">
              <w:rPr>
                <w:rFonts w:ascii="Times New Roman" w:hAnsi="Times New Roman"/>
              </w:rPr>
              <w:fldChar w:fldCharType="separate"/>
            </w:r>
            <w:r w:rsidRPr="007257EA">
              <w:rPr>
                <w:rFonts w:ascii="Times New Roman" w:hAnsi="Times New Roman"/>
                <w:noProof/>
              </w:rPr>
              <w:t>Bertelsmeier et al. 2015)</w:t>
            </w:r>
            <w:r w:rsidRPr="007257EA">
              <w:rPr>
                <w:rFonts w:ascii="Times New Roman" w:hAnsi="Times New Roman"/>
              </w:rPr>
              <w:fldChar w:fldCharType="end"/>
            </w:r>
            <w:r w:rsidRPr="007257EA">
              <w:rPr>
                <w:rFonts w:ascii="Times New Roman" w:hAnsi="Times New Roman"/>
              </w:rPr>
              <w:t xml:space="preserve">, </w:t>
            </w:r>
            <w:r w:rsidRPr="007257EA">
              <w:rPr>
                <w:rFonts w:ascii="Times New Roman" w:hAnsi="Times New Roman"/>
                <w:i/>
              </w:rPr>
              <w:t xml:space="preserve">S. </w:t>
            </w:r>
            <w:r w:rsidR="0008767B" w:rsidRPr="007257EA">
              <w:rPr>
                <w:rFonts w:ascii="Times New Roman" w:hAnsi="Times New Roman"/>
                <w:i/>
              </w:rPr>
              <w:t xml:space="preserve">richteri </w:t>
            </w:r>
            <w:r w:rsidR="009507DC">
              <w:rPr>
                <w:rFonts w:ascii="Times New Roman" w:hAnsi="Times New Roman"/>
              </w:rPr>
              <w:t>is not predicted to</w:t>
            </w:r>
            <w:r w:rsidRPr="007257EA">
              <w:rPr>
                <w:rFonts w:ascii="Times New Roman" w:hAnsi="Times New Roman"/>
              </w:rPr>
              <w:t xml:space="preserve"> establish widely in Europe under both current and future climatic conditions until 2080. The range of habitat suit</w:t>
            </w:r>
            <w:r w:rsidRPr="000C26EB">
              <w:rPr>
                <w:rFonts w:ascii="Times New Roman" w:hAnsi="Times New Roman"/>
              </w:rPr>
              <w:t xml:space="preserve">ability is expected to increase in the future (2080) </w:t>
            </w:r>
            <w:r w:rsidRPr="007257EA">
              <w:rPr>
                <w:rFonts w:ascii="Times New Roman" w:hAnsi="Times New Roman"/>
              </w:rPr>
              <w:t>but areas scored with the highest suitability index will decrease.</w:t>
            </w:r>
            <w:r w:rsidR="007257EA" w:rsidRPr="007257EA">
              <w:rPr>
                <w:rFonts w:ascii="Times New Roman" w:hAnsi="Times New Roman"/>
              </w:rPr>
              <w:t xml:space="preserve"> </w:t>
            </w:r>
            <w:r w:rsidR="000C1876" w:rsidRPr="000C26EB">
              <w:rPr>
                <w:rFonts w:ascii="Times New Roman" w:eastAsia="Times New Roman" w:hAnsi="Times New Roman"/>
                <w:color w:val="000000"/>
                <w:lang w:eastAsia="fr-FR"/>
              </w:rPr>
              <w:t xml:space="preserve">To consider a range of possible future climates, </w:t>
            </w:r>
            <w:r w:rsidR="000C1876">
              <w:rPr>
                <w:rFonts w:ascii="Times New Roman" w:eastAsia="Times New Roman" w:hAnsi="Times New Roman"/>
                <w:color w:val="000000"/>
                <w:lang w:eastAsia="fr-FR"/>
              </w:rPr>
              <w:t>they</w:t>
            </w:r>
            <w:r w:rsidR="000C1876" w:rsidRPr="000C26EB">
              <w:rPr>
                <w:rFonts w:ascii="Times New Roman" w:eastAsia="Times New Roman" w:hAnsi="Times New Roman"/>
                <w:color w:val="000000"/>
                <w:lang w:eastAsia="fr-FR"/>
              </w:rPr>
              <w:t xml:space="preserve"> used downscaled climate data from three GCMs: the CCCMA-GCM2 model; the CSIRO MK2 model; and the HCCPR-HADCM3 model (</w:t>
            </w:r>
            <w:r w:rsidR="000C1876" w:rsidRPr="00DC1973">
              <w:rPr>
                <w:rFonts w:ascii="Times New Roman" w:eastAsia="Times New Roman" w:hAnsi="Times New Roman"/>
                <w:lang w:eastAsia="fr-FR"/>
              </w:rPr>
              <w:t>GIEC 2007</w:t>
            </w:r>
            <w:r w:rsidR="000C1876" w:rsidRPr="000C26EB">
              <w:rPr>
                <w:rFonts w:ascii="Times New Roman" w:eastAsia="Times New Roman" w:hAnsi="Times New Roman"/>
                <w:color w:val="000000"/>
                <w:lang w:eastAsia="fr-FR"/>
              </w:rPr>
              <w:t xml:space="preserve">). Similarly, </w:t>
            </w:r>
            <w:r w:rsidR="000C1876">
              <w:rPr>
                <w:rFonts w:ascii="Times New Roman" w:eastAsia="Times New Roman" w:hAnsi="Times New Roman"/>
                <w:color w:val="000000"/>
                <w:lang w:eastAsia="fr-FR"/>
              </w:rPr>
              <w:t>they</w:t>
            </w:r>
            <w:r w:rsidR="000C1876" w:rsidRPr="000C26EB">
              <w:rPr>
                <w:rFonts w:ascii="Times New Roman" w:eastAsia="Times New Roman" w:hAnsi="Times New Roman"/>
                <w:color w:val="000000"/>
                <w:lang w:eastAsia="fr-FR"/>
              </w:rPr>
              <w:t xml:space="preserve"> used the two extreme SRES: the optimistic B2a; and pessimistic A2a scenario.</w:t>
            </w:r>
            <w:r w:rsidR="009507DC">
              <w:rPr>
                <w:rFonts w:ascii="Times New Roman" w:eastAsia="Times New Roman" w:hAnsi="Times New Roman"/>
                <w:color w:val="000000"/>
                <w:lang w:eastAsia="fr-FR"/>
              </w:rPr>
              <w:t xml:space="preserve"> </w:t>
            </w:r>
          </w:p>
          <w:p w:rsidR="00E9307E" w:rsidRPr="00A67629" w:rsidRDefault="00E9307E" w:rsidP="00E9307E">
            <w:pPr>
              <w:jc w:val="both"/>
              <w:rPr>
                <w:rFonts w:ascii="Times New Roman" w:hAnsi="Times New Roman"/>
              </w:rPr>
            </w:pPr>
          </w:p>
          <w:p w:rsidR="00E9307E" w:rsidRPr="00793D62" w:rsidRDefault="00E9307E" w:rsidP="00E9307E">
            <w:pPr>
              <w:jc w:val="both"/>
              <w:rPr>
                <w:rFonts w:ascii="Times New Roman" w:hAnsi="Times New Roman"/>
              </w:rPr>
            </w:pPr>
            <w:r w:rsidRPr="00793D62">
              <w:rPr>
                <w:rFonts w:ascii="Times New Roman" w:hAnsi="Times New Roman"/>
              </w:rPr>
              <w:t>Current climate</w:t>
            </w:r>
            <w:r w:rsidR="00DC1973">
              <w:rPr>
                <w:rFonts w:ascii="Times New Roman" w:hAnsi="Times New Roman"/>
              </w:rPr>
              <w:t xml:space="preserve"> (suitability index </w:t>
            </w:r>
            <w:r w:rsidR="009507DC">
              <w:rPr>
                <w:rFonts w:ascii="Times New Roman" w:hAnsi="Times New Roman"/>
              </w:rPr>
              <w:t xml:space="preserve">above </w:t>
            </w:r>
            <w:r w:rsidR="00DC1973">
              <w:rPr>
                <w:rFonts w:ascii="Times New Roman" w:hAnsi="Times New Roman"/>
              </w:rPr>
              <w:t>0.5 in Bertelsmeier et al. (2015)</w:t>
            </w:r>
            <w:r w:rsidRPr="00793D62">
              <w:rPr>
                <w:rFonts w:ascii="Times New Roman" w:hAnsi="Times New Roman"/>
              </w:rPr>
              <w:t xml:space="preserve">: </w:t>
            </w:r>
          </w:p>
          <w:p w:rsidR="00E9307E" w:rsidRPr="00793D62" w:rsidRDefault="003D2833" w:rsidP="00E9307E">
            <w:pPr>
              <w:jc w:val="both"/>
              <w:rPr>
                <w:rFonts w:ascii="Times New Roman" w:hAnsi="Times New Roman"/>
              </w:rPr>
            </w:pPr>
            <w:r w:rsidRPr="00793D62">
              <w:rPr>
                <w:rFonts w:ascii="Times New Roman" w:hAnsi="Times New Roman"/>
              </w:rPr>
              <w:t xml:space="preserve">France, </w:t>
            </w:r>
            <w:r w:rsidR="00C66005" w:rsidRPr="00C66005">
              <w:rPr>
                <w:rFonts w:ascii="Times New Roman" w:hAnsi="Times New Roman"/>
              </w:rPr>
              <w:t xml:space="preserve">Germany, </w:t>
            </w:r>
            <w:r w:rsidR="0024791B">
              <w:rPr>
                <w:rFonts w:ascii="Times New Roman" w:hAnsi="Times New Roman"/>
              </w:rPr>
              <w:t xml:space="preserve">Ireland, </w:t>
            </w:r>
            <w:r w:rsidRPr="00793D62">
              <w:rPr>
                <w:rFonts w:ascii="Times New Roman" w:hAnsi="Times New Roman"/>
              </w:rPr>
              <w:t xml:space="preserve">Slovenia, </w:t>
            </w:r>
            <w:r w:rsidR="006029B8">
              <w:rPr>
                <w:rFonts w:ascii="Times New Roman" w:hAnsi="Times New Roman"/>
              </w:rPr>
              <w:t>United Kingdom</w:t>
            </w:r>
            <w:r w:rsidR="00AC05C2" w:rsidRPr="00793D62">
              <w:rPr>
                <w:rFonts w:ascii="Times New Roman" w:hAnsi="Times New Roman"/>
              </w:rPr>
              <w:t>.</w:t>
            </w:r>
          </w:p>
          <w:p w:rsidR="00AC05C2" w:rsidRPr="00575F12" w:rsidRDefault="00AC05C2" w:rsidP="00E9307E">
            <w:pPr>
              <w:jc w:val="both"/>
              <w:rPr>
                <w:rFonts w:ascii="Times New Roman" w:hAnsi="Times New Roman"/>
                <w:highlight w:val="yellow"/>
              </w:rPr>
            </w:pPr>
          </w:p>
          <w:p w:rsidR="00E9307E" w:rsidRPr="00C66005" w:rsidRDefault="00E9307E" w:rsidP="00E9307E">
            <w:pPr>
              <w:jc w:val="both"/>
              <w:rPr>
                <w:rFonts w:ascii="Times New Roman" w:hAnsi="Times New Roman"/>
              </w:rPr>
            </w:pPr>
            <w:r w:rsidRPr="00C66005">
              <w:rPr>
                <w:rFonts w:ascii="Times New Roman" w:hAnsi="Times New Roman"/>
              </w:rPr>
              <w:t>Future climate</w:t>
            </w:r>
            <w:r w:rsidR="00B206CF">
              <w:rPr>
                <w:rFonts w:ascii="Times New Roman" w:hAnsi="Times New Roman"/>
              </w:rPr>
              <w:t xml:space="preserve"> </w:t>
            </w:r>
            <w:r w:rsidR="00B206CF" w:rsidRPr="00B206CF">
              <w:rPr>
                <w:rFonts w:ascii="Times New Roman" w:hAnsi="Times New Roman"/>
              </w:rPr>
              <w:t>(suitability ind</w:t>
            </w:r>
            <w:r w:rsidR="00DA2905">
              <w:rPr>
                <w:rFonts w:ascii="Times New Roman" w:hAnsi="Times New Roman"/>
              </w:rPr>
              <w:t xml:space="preserve">ex </w:t>
            </w:r>
            <w:r w:rsidR="009507DC">
              <w:rPr>
                <w:rFonts w:ascii="Times New Roman" w:hAnsi="Times New Roman"/>
              </w:rPr>
              <w:t xml:space="preserve">above </w:t>
            </w:r>
            <w:r w:rsidR="00DA2905">
              <w:rPr>
                <w:rFonts w:ascii="Times New Roman" w:hAnsi="Times New Roman"/>
              </w:rPr>
              <w:t xml:space="preserve">0.5 in Bertelsmeier et al. </w:t>
            </w:r>
            <w:r w:rsidR="00B206CF" w:rsidRPr="00B206CF">
              <w:rPr>
                <w:rFonts w:ascii="Times New Roman" w:hAnsi="Times New Roman"/>
              </w:rPr>
              <w:t>2015)</w:t>
            </w:r>
            <w:r w:rsidRPr="00C66005">
              <w:rPr>
                <w:rFonts w:ascii="Times New Roman" w:hAnsi="Times New Roman"/>
              </w:rPr>
              <w:t xml:space="preserve">: </w:t>
            </w:r>
          </w:p>
          <w:p w:rsidR="00AC05C2" w:rsidRDefault="00C66005" w:rsidP="00AC05C2">
            <w:pPr>
              <w:jc w:val="both"/>
              <w:rPr>
                <w:rFonts w:ascii="Times New Roman" w:hAnsi="Times New Roman"/>
              </w:rPr>
            </w:pPr>
            <w:r w:rsidRPr="00C66005">
              <w:rPr>
                <w:rFonts w:ascii="Times New Roman" w:hAnsi="Times New Roman"/>
              </w:rPr>
              <w:t xml:space="preserve">Austria, </w:t>
            </w:r>
            <w:r w:rsidR="003D2833" w:rsidRPr="00C66005">
              <w:rPr>
                <w:rFonts w:ascii="Times New Roman" w:hAnsi="Times New Roman"/>
              </w:rPr>
              <w:t>France, Ireland, Italy, Slovenia,</w:t>
            </w:r>
            <w:r w:rsidR="007E31E2" w:rsidRPr="00C66005">
              <w:rPr>
                <w:rFonts w:ascii="Times New Roman" w:hAnsi="Times New Roman"/>
              </w:rPr>
              <w:t xml:space="preserve"> </w:t>
            </w:r>
            <w:r w:rsidR="006029B8">
              <w:rPr>
                <w:rFonts w:ascii="Times New Roman" w:hAnsi="Times New Roman"/>
              </w:rPr>
              <w:t>United Kingdom</w:t>
            </w:r>
            <w:r w:rsidR="003D2833" w:rsidRPr="00C66005">
              <w:rPr>
                <w:rFonts w:ascii="Times New Roman" w:hAnsi="Times New Roman"/>
              </w:rPr>
              <w:t>.</w:t>
            </w:r>
          </w:p>
          <w:p w:rsidR="00E9307E" w:rsidRDefault="00E9307E" w:rsidP="006156B1">
            <w:pPr>
              <w:jc w:val="both"/>
              <w:rPr>
                <w:rFonts w:ascii="Times New Roman" w:hAnsi="Times New Roman"/>
              </w:rPr>
            </w:pPr>
          </w:p>
          <w:p w:rsidR="00076D51" w:rsidRPr="00A67629" w:rsidRDefault="00076D51" w:rsidP="006156B1">
            <w:pPr>
              <w:jc w:val="both"/>
              <w:rPr>
                <w:rFonts w:ascii="Times New Roman" w:hAnsi="Times New Roman"/>
              </w:rPr>
            </w:pPr>
            <w:r>
              <w:rPr>
                <w:rFonts w:ascii="Times New Roman" w:hAnsi="Times New Roman"/>
              </w:rPr>
              <w:t>Confidence will be increased with other SDM…</w:t>
            </w:r>
          </w:p>
        </w:tc>
      </w:tr>
      <w:tr w:rsidR="00E9307E" w:rsidRPr="00A67629" w:rsidTr="0013008F">
        <w:tc>
          <w:tcPr>
            <w:tcW w:w="4724" w:type="dxa"/>
            <w:tcBorders>
              <w:top w:val="single" w:sz="4" w:space="0" w:color="000000"/>
              <w:left w:val="single" w:sz="4" w:space="0" w:color="000000"/>
              <w:bottom w:val="single" w:sz="4" w:space="0" w:color="000000"/>
            </w:tcBorders>
            <w:shd w:val="clear" w:color="auto" w:fill="auto"/>
          </w:tcPr>
          <w:p w:rsidR="00E9307E" w:rsidRPr="00A67629" w:rsidRDefault="00E9307E" w:rsidP="00E9307E">
            <w:pPr>
              <w:snapToGrid w:val="0"/>
              <w:rPr>
                <w:rFonts w:ascii="Times New Roman" w:hAnsi="Times New Roman"/>
              </w:rPr>
            </w:pPr>
            <w:r w:rsidRPr="00A67629">
              <w:rPr>
                <w:rFonts w:ascii="Times New Roman" w:hAnsi="Times New Roman"/>
              </w:rPr>
              <w:lastRenderedPageBreak/>
              <w:t>A10. Is the organism known to be invasive (i.e. to threaten or adversely impact upon biodiversity and related ecosystem services) anywhere outside the risk assessment area?</w:t>
            </w:r>
          </w:p>
        </w:tc>
        <w:tc>
          <w:tcPr>
            <w:tcW w:w="9470" w:type="dxa"/>
            <w:tcBorders>
              <w:top w:val="single" w:sz="4" w:space="0" w:color="000000"/>
              <w:left w:val="single" w:sz="4" w:space="0" w:color="000000"/>
              <w:bottom w:val="single" w:sz="4" w:space="0" w:color="000000"/>
              <w:right w:val="single" w:sz="4" w:space="0" w:color="000000"/>
            </w:tcBorders>
            <w:shd w:val="clear" w:color="auto" w:fill="auto"/>
          </w:tcPr>
          <w:p w:rsidR="00E9307E" w:rsidRPr="00A67629" w:rsidRDefault="00E82721" w:rsidP="00C403C9">
            <w:pPr>
              <w:jc w:val="both"/>
              <w:rPr>
                <w:rFonts w:ascii="Times New Roman" w:hAnsi="Times New Roman"/>
              </w:rPr>
            </w:pPr>
            <w:r>
              <w:rPr>
                <w:rFonts w:ascii="Times New Roman" w:hAnsi="Times New Roman"/>
              </w:rPr>
              <w:t xml:space="preserve">Yes. It is considered to be invasive. It </w:t>
            </w:r>
            <w:r w:rsidR="00CE7F9A">
              <w:rPr>
                <w:rFonts w:ascii="Times New Roman" w:hAnsi="Times New Roman"/>
              </w:rPr>
              <w:t xml:space="preserve">has ecological and economic impacts </w:t>
            </w:r>
            <w:r w:rsidR="00257B64">
              <w:rPr>
                <w:rFonts w:ascii="Times New Roman" w:hAnsi="Times New Roman"/>
              </w:rPr>
              <w:t xml:space="preserve">albeit its impacts </w:t>
            </w:r>
            <w:r>
              <w:rPr>
                <w:rFonts w:ascii="Times New Roman" w:hAnsi="Times New Roman"/>
              </w:rPr>
              <w:t xml:space="preserve">are restricted </w:t>
            </w:r>
            <w:r w:rsidR="00163007">
              <w:rPr>
                <w:rFonts w:ascii="Times New Roman" w:hAnsi="Times New Roman"/>
              </w:rPr>
              <w:t xml:space="preserve">to </w:t>
            </w:r>
            <w:r w:rsidR="00022B04">
              <w:rPr>
                <w:rFonts w:ascii="Times New Roman" w:hAnsi="Times New Roman"/>
              </w:rPr>
              <w:t>the US</w:t>
            </w:r>
            <w:r w:rsidR="006156B1">
              <w:rPr>
                <w:rFonts w:ascii="Times New Roman" w:hAnsi="Times New Roman"/>
              </w:rPr>
              <w:t>A</w:t>
            </w:r>
            <w:r w:rsidR="00CE7F9A">
              <w:rPr>
                <w:rFonts w:ascii="Times New Roman" w:hAnsi="Times New Roman"/>
              </w:rPr>
              <w:t>.</w:t>
            </w:r>
            <w:r w:rsidR="00567E9D">
              <w:rPr>
                <w:rFonts w:ascii="Times New Roman" w:hAnsi="Times New Roman"/>
              </w:rPr>
              <w:t xml:space="preserve"> However some </w:t>
            </w:r>
            <w:r w:rsidR="006156B1">
              <w:rPr>
                <w:rFonts w:ascii="Times New Roman" w:hAnsi="Times New Roman"/>
              </w:rPr>
              <w:t xml:space="preserve">authors </w:t>
            </w:r>
            <w:r w:rsidR="00567E9D">
              <w:rPr>
                <w:rFonts w:ascii="Times New Roman" w:hAnsi="Times New Roman"/>
              </w:rPr>
              <w:t xml:space="preserve">do not consider this species as invasive but rather as </w:t>
            </w:r>
            <w:r w:rsidR="00163007">
              <w:rPr>
                <w:rFonts w:ascii="Times New Roman" w:hAnsi="Times New Roman"/>
              </w:rPr>
              <w:t xml:space="preserve">having </w:t>
            </w:r>
            <w:r w:rsidR="00567E9D">
              <w:rPr>
                <w:rFonts w:ascii="Times New Roman" w:hAnsi="Times New Roman"/>
              </w:rPr>
              <w:t xml:space="preserve">the capacity to become invasive </w:t>
            </w:r>
            <w:r w:rsidR="00567E9D">
              <w:rPr>
                <w:rFonts w:ascii="Times New Roman" w:hAnsi="Times New Roman"/>
              </w:rPr>
              <w:fldChar w:fldCharType="begin" w:fldLock="1"/>
            </w:r>
            <w:r w:rsidR="006C59FF">
              <w:rPr>
                <w:rFonts w:ascii="Times New Roman" w:hAnsi="Times New Roman"/>
              </w:rPr>
              <w:instrText>ADDIN CSL_CITATION { "citationItems" : [ { "id" : "ITEM-1", "itemData" : { "DOI" : "10.1111/j.1466-8238.2007.00347.x", "author" : [ { "dropping-particle" : "", "family" : "Peterson", "given" : "A T", "non-dropping-particle" : "", "parse-names" : false, "suffix" : "" }, { "dropping-particle" : "", "family" : "Nakazawa", "given" : "Y", "non-dropping-particle" : "", "parse-names" : false, "suffix" : "" } ], "id" : "ITEM-1", "issued" : { "date-parts" : [ [ "2008" ] ] }, "page" : "135-144", "title" : "Environmental data sets matter in ecological niche modelling : an example with Solenopsis invicta and Solenopsis richteri", "type" : "article-journal" }, "uris" : [ "http://www.mendeley.com/documents/?uuid=02e51c6d-a3ba-44fa-a462-2f5b923eb8f9" ] } ], "mendeley" : { "formattedCitation" : "(Peterson and Nakazawa 2008)", "manualFormatting" : "(e.g. Peterson and Nakazawa 2008)", "plainTextFormattedCitation" : "(Peterson and Nakazawa 2008)", "previouslyFormattedCitation" : "(Peterson and Nakazawa 2008)" }, "properties" : { "noteIndex" : 0 }, "schema" : "https://github.com/citation-style-language/schema/raw/master/csl-citation.json" }</w:instrText>
            </w:r>
            <w:r w:rsidR="00567E9D">
              <w:rPr>
                <w:rFonts w:ascii="Times New Roman" w:hAnsi="Times New Roman"/>
              </w:rPr>
              <w:fldChar w:fldCharType="separate"/>
            </w:r>
            <w:r w:rsidR="00567E9D" w:rsidRPr="00567E9D">
              <w:rPr>
                <w:rFonts w:ascii="Times New Roman" w:hAnsi="Times New Roman"/>
                <w:noProof/>
              </w:rPr>
              <w:t>(</w:t>
            </w:r>
            <w:r w:rsidR="00567E9D">
              <w:rPr>
                <w:rFonts w:ascii="Times New Roman" w:hAnsi="Times New Roman"/>
                <w:noProof/>
              </w:rPr>
              <w:t xml:space="preserve">e.g. </w:t>
            </w:r>
            <w:r w:rsidR="00567E9D" w:rsidRPr="00567E9D">
              <w:rPr>
                <w:rFonts w:ascii="Times New Roman" w:hAnsi="Times New Roman"/>
                <w:noProof/>
              </w:rPr>
              <w:t>Peterson and Nakazawa 2008)</w:t>
            </w:r>
            <w:r w:rsidR="00567E9D">
              <w:rPr>
                <w:rFonts w:ascii="Times New Roman" w:hAnsi="Times New Roman"/>
              </w:rPr>
              <w:fldChar w:fldCharType="end"/>
            </w:r>
            <w:r w:rsidR="00567E9D">
              <w:rPr>
                <w:rFonts w:ascii="Times New Roman" w:hAnsi="Times New Roman"/>
              </w:rPr>
              <w:t>.</w:t>
            </w:r>
          </w:p>
        </w:tc>
      </w:tr>
      <w:tr w:rsidR="00E9307E" w:rsidRPr="00A67629" w:rsidTr="0013008F">
        <w:tc>
          <w:tcPr>
            <w:tcW w:w="4724" w:type="dxa"/>
            <w:tcBorders>
              <w:top w:val="single" w:sz="4" w:space="0" w:color="000000"/>
              <w:left w:val="single" w:sz="4" w:space="0" w:color="000000"/>
              <w:bottom w:val="single" w:sz="4" w:space="0" w:color="000000"/>
            </w:tcBorders>
            <w:shd w:val="clear" w:color="auto" w:fill="auto"/>
          </w:tcPr>
          <w:p w:rsidR="00E9307E" w:rsidRPr="00A67629" w:rsidRDefault="00E9307E" w:rsidP="00E9307E">
            <w:pPr>
              <w:snapToGrid w:val="0"/>
              <w:rPr>
                <w:rFonts w:ascii="Times New Roman" w:hAnsi="Times New Roman"/>
              </w:rPr>
            </w:pPr>
            <w:r w:rsidRPr="00A67629">
              <w:rPr>
                <w:rFonts w:ascii="Times New Roman" w:hAnsi="Times New Roman"/>
              </w:rPr>
              <w:t xml:space="preserve">A11. In which </w:t>
            </w:r>
            <w:r w:rsidR="00BD0F59">
              <w:rPr>
                <w:rFonts w:ascii="Times New Roman" w:hAnsi="Times New Roman"/>
              </w:rPr>
              <w:t>biogeographical</w:t>
            </w:r>
            <w:r w:rsidRPr="00A67629">
              <w:rPr>
                <w:rFonts w:ascii="Times New Roman" w:hAnsi="Times New Roman"/>
              </w:rPr>
              <w:t xml:space="preserve"> region(s) or marine subregion(s) in the risk assessment area has the species shown signs of invasiveness?</w:t>
            </w:r>
          </w:p>
        </w:tc>
        <w:tc>
          <w:tcPr>
            <w:tcW w:w="9470" w:type="dxa"/>
            <w:tcBorders>
              <w:top w:val="single" w:sz="4" w:space="0" w:color="000000"/>
              <w:left w:val="single" w:sz="4" w:space="0" w:color="000000"/>
              <w:bottom w:val="single" w:sz="4" w:space="0" w:color="000000"/>
              <w:right w:val="single" w:sz="4" w:space="0" w:color="000000"/>
            </w:tcBorders>
            <w:shd w:val="clear" w:color="auto" w:fill="auto"/>
          </w:tcPr>
          <w:p w:rsidR="00E9307E" w:rsidRPr="00A67629" w:rsidRDefault="00575F12" w:rsidP="00047411">
            <w:pPr>
              <w:snapToGrid w:val="0"/>
              <w:rPr>
                <w:rFonts w:ascii="Times New Roman" w:hAnsi="Times New Roman"/>
              </w:rPr>
            </w:pPr>
            <w:r>
              <w:rPr>
                <w:rFonts w:ascii="Times New Roman" w:hAnsi="Times New Roman"/>
              </w:rPr>
              <w:t>None</w:t>
            </w:r>
            <w:r w:rsidR="00163007">
              <w:rPr>
                <w:rFonts w:ascii="Times New Roman" w:hAnsi="Times New Roman"/>
              </w:rPr>
              <w:t>.</w:t>
            </w:r>
          </w:p>
        </w:tc>
      </w:tr>
      <w:tr w:rsidR="00E9307E" w:rsidRPr="00A67629" w:rsidTr="0013008F">
        <w:tc>
          <w:tcPr>
            <w:tcW w:w="4724" w:type="dxa"/>
            <w:tcBorders>
              <w:top w:val="single" w:sz="4" w:space="0" w:color="000000"/>
              <w:left w:val="single" w:sz="4" w:space="0" w:color="000000"/>
              <w:bottom w:val="single" w:sz="4" w:space="0" w:color="000000"/>
            </w:tcBorders>
            <w:shd w:val="clear" w:color="auto" w:fill="auto"/>
          </w:tcPr>
          <w:p w:rsidR="00E9307E" w:rsidRPr="00A67629" w:rsidRDefault="00E9307E" w:rsidP="00E9307E">
            <w:pPr>
              <w:snapToGrid w:val="0"/>
              <w:rPr>
                <w:rFonts w:ascii="Times New Roman" w:hAnsi="Times New Roman"/>
              </w:rPr>
            </w:pPr>
            <w:r w:rsidRPr="00A67629">
              <w:rPr>
                <w:rFonts w:ascii="Times New Roman" w:hAnsi="Times New Roman"/>
              </w:rPr>
              <w:t xml:space="preserve">A12. In which EU member states has the species shown signs of invasiveness? </w:t>
            </w:r>
          </w:p>
        </w:tc>
        <w:tc>
          <w:tcPr>
            <w:tcW w:w="9470" w:type="dxa"/>
            <w:tcBorders>
              <w:top w:val="single" w:sz="4" w:space="0" w:color="000000"/>
              <w:left w:val="single" w:sz="4" w:space="0" w:color="000000"/>
              <w:bottom w:val="single" w:sz="4" w:space="0" w:color="000000"/>
              <w:right w:val="single" w:sz="4" w:space="0" w:color="000000"/>
            </w:tcBorders>
            <w:shd w:val="clear" w:color="auto" w:fill="auto"/>
          </w:tcPr>
          <w:p w:rsidR="00E9307E" w:rsidRPr="00A67629" w:rsidRDefault="00047411" w:rsidP="00E9307E">
            <w:pPr>
              <w:snapToGrid w:val="0"/>
              <w:rPr>
                <w:rFonts w:ascii="Times New Roman" w:hAnsi="Times New Roman"/>
              </w:rPr>
            </w:pPr>
            <w:r>
              <w:rPr>
                <w:rFonts w:ascii="Times New Roman" w:hAnsi="Times New Roman"/>
              </w:rPr>
              <w:t xml:space="preserve">None. </w:t>
            </w:r>
          </w:p>
        </w:tc>
      </w:tr>
      <w:tr w:rsidR="00E9307E" w:rsidRPr="00A67629" w:rsidTr="0013008F">
        <w:tc>
          <w:tcPr>
            <w:tcW w:w="4724" w:type="dxa"/>
            <w:tcBorders>
              <w:top w:val="single" w:sz="4" w:space="0" w:color="000000"/>
              <w:left w:val="single" w:sz="4" w:space="0" w:color="000000"/>
              <w:bottom w:val="single" w:sz="4" w:space="0" w:color="000000"/>
            </w:tcBorders>
            <w:shd w:val="clear" w:color="auto" w:fill="auto"/>
          </w:tcPr>
          <w:p w:rsidR="00E9307E" w:rsidRPr="00A67629" w:rsidRDefault="00E9307E" w:rsidP="00E9307E">
            <w:pPr>
              <w:snapToGrid w:val="0"/>
              <w:rPr>
                <w:rFonts w:ascii="Times New Roman" w:hAnsi="Times New Roman"/>
              </w:rPr>
            </w:pPr>
            <w:r w:rsidRPr="00A67629">
              <w:rPr>
                <w:rFonts w:ascii="Times New Roman" w:hAnsi="Times New Roman"/>
              </w:rPr>
              <w:t>A13. Describe any known socio-economic benefits of the organism.</w:t>
            </w:r>
          </w:p>
        </w:tc>
        <w:tc>
          <w:tcPr>
            <w:tcW w:w="9470" w:type="dxa"/>
            <w:tcBorders>
              <w:top w:val="single" w:sz="4" w:space="0" w:color="000000"/>
              <w:left w:val="single" w:sz="4" w:space="0" w:color="000000"/>
              <w:bottom w:val="single" w:sz="4" w:space="0" w:color="000000"/>
              <w:right w:val="single" w:sz="4" w:space="0" w:color="000000"/>
            </w:tcBorders>
            <w:shd w:val="clear" w:color="auto" w:fill="auto"/>
          </w:tcPr>
          <w:p w:rsidR="00E9307E" w:rsidRPr="00A67629" w:rsidRDefault="00E9307E" w:rsidP="00183E23">
            <w:pPr>
              <w:suppressAutoHyphens w:val="0"/>
              <w:autoSpaceDE w:val="0"/>
              <w:autoSpaceDN w:val="0"/>
              <w:adjustRightInd w:val="0"/>
              <w:jc w:val="both"/>
              <w:rPr>
                <w:rFonts w:ascii="Times New Roman" w:eastAsia="Times New Roman" w:hAnsi="Times New Roman"/>
                <w:color w:val="000000"/>
                <w:sz w:val="24"/>
                <w:szCs w:val="24"/>
                <w:lang w:eastAsia="de-DE"/>
              </w:rPr>
            </w:pPr>
            <w:r w:rsidRPr="00A67629">
              <w:rPr>
                <w:rFonts w:ascii="Times New Roman" w:hAnsi="Times New Roman"/>
              </w:rPr>
              <w:t>At present there are no socio-economic benefits</w:t>
            </w:r>
            <w:r w:rsidR="00DA2905">
              <w:rPr>
                <w:rFonts w:ascii="Times New Roman" w:hAnsi="Times New Roman"/>
              </w:rPr>
              <w:t xml:space="preserve"> in areas where it is invasive</w:t>
            </w:r>
            <w:r w:rsidR="00183E23">
              <w:rPr>
                <w:rFonts w:ascii="Times New Roman" w:hAnsi="Times New Roman"/>
              </w:rPr>
              <w:t>.</w:t>
            </w:r>
            <w:r w:rsidRPr="00A67629">
              <w:rPr>
                <w:rFonts w:ascii="Times New Roman" w:hAnsi="Times New Roman"/>
              </w:rPr>
              <w:t xml:space="preserve"> </w:t>
            </w:r>
            <w:r w:rsidR="00183E23">
              <w:rPr>
                <w:rFonts w:ascii="Times New Roman" w:hAnsi="Times New Roman"/>
              </w:rPr>
              <w:t>T</w:t>
            </w:r>
            <w:r w:rsidRPr="00A67629">
              <w:rPr>
                <w:rFonts w:ascii="Times New Roman" w:hAnsi="Times New Roman"/>
              </w:rPr>
              <w:t>he species is not present in the RA area.</w:t>
            </w:r>
          </w:p>
        </w:tc>
      </w:tr>
    </w:tbl>
    <w:p w:rsidR="00AA6349" w:rsidRPr="00A67629" w:rsidRDefault="00AA6349" w:rsidP="00AA6349">
      <w:pPr>
        <w:suppressAutoHyphens w:val="0"/>
        <w:spacing w:after="200" w:line="276" w:lineRule="auto"/>
        <w:rPr>
          <w:lang w:eastAsia="en-US"/>
        </w:rPr>
      </w:pPr>
    </w:p>
    <w:p w:rsidR="00DD23C7" w:rsidRPr="00A67629" w:rsidRDefault="00DD23C7">
      <w:pPr>
        <w:pageBreakBefore/>
      </w:pPr>
    </w:p>
    <w:tbl>
      <w:tblPr>
        <w:tblW w:w="14194" w:type="dxa"/>
        <w:tblInd w:w="-10" w:type="dxa"/>
        <w:tblLayout w:type="fixed"/>
        <w:tblLook w:val="0000" w:firstRow="0" w:lastRow="0" w:firstColumn="0" w:lastColumn="0" w:noHBand="0" w:noVBand="0"/>
      </w:tblPr>
      <w:tblGrid>
        <w:gridCol w:w="5381"/>
        <w:gridCol w:w="1926"/>
        <w:gridCol w:w="1695"/>
        <w:gridCol w:w="5192"/>
      </w:tblGrid>
      <w:tr w:rsidR="00DD23C7" w:rsidRPr="00A67629" w:rsidTr="00AD1C15">
        <w:tc>
          <w:tcPr>
            <w:tcW w:w="14194" w:type="dxa"/>
            <w:gridSpan w:val="4"/>
            <w:tcBorders>
              <w:top w:val="single" w:sz="4" w:space="0" w:color="000000"/>
              <w:left w:val="single" w:sz="4" w:space="0" w:color="000000"/>
              <w:bottom w:val="single" w:sz="4" w:space="0" w:color="000000"/>
              <w:right w:val="single" w:sz="4" w:space="0" w:color="000000"/>
            </w:tcBorders>
            <w:shd w:val="clear" w:color="auto" w:fill="BFBFBF"/>
          </w:tcPr>
          <w:p w:rsidR="00DD23C7" w:rsidRPr="00A67629" w:rsidRDefault="00DD23C7" w:rsidP="003C5AC1">
            <w:pPr>
              <w:pStyle w:val="Heading1"/>
            </w:pPr>
            <w:bookmarkStart w:id="3" w:name="_Toc532659079"/>
            <w:r w:rsidRPr="00A67629">
              <w:t>SECTION B – Detailed assessment</w:t>
            </w:r>
            <w:bookmarkEnd w:id="3"/>
            <w:r w:rsidRPr="00A67629">
              <w:br/>
            </w:r>
          </w:p>
          <w:p w:rsidR="00F15F82" w:rsidRPr="00A67629" w:rsidRDefault="00F15F82">
            <w:pPr>
              <w:snapToGrid w:val="0"/>
              <w:rPr>
                <w:rFonts w:ascii="Times New Roman" w:hAnsi="Times New Roman"/>
                <w:b/>
              </w:rPr>
            </w:pPr>
            <w:r w:rsidRPr="00A67629">
              <w:rPr>
                <w:rFonts w:ascii="Times New Roman" w:hAnsi="Times New Roman"/>
                <w:b/>
              </w:rPr>
              <w:t xml:space="preserve">Important instructions: </w:t>
            </w:r>
          </w:p>
          <w:p w:rsidR="00F15F82" w:rsidRPr="00A67629" w:rsidRDefault="00F15F82" w:rsidP="00F15F82">
            <w:pPr>
              <w:numPr>
                <w:ilvl w:val="0"/>
                <w:numId w:val="18"/>
              </w:numPr>
              <w:snapToGrid w:val="0"/>
              <w:rPr>
                <w:rFonts w:ascii="Times New Roman" w:hAnsi="Times New Roman"/>
              </w:rPr>
            </w:pPr>
            <w:r w:rsidRPr="00A67629">
              <w:rPr>
                <w:rFonts w:ascii="Times New Roman" w:hAnsi="Times New Roman"/>
              </w:rPr>
              <w:t xml:space="preserve">In the case of lack of information the assessors are requested to use a standardized answer: “No information has been found.” </w:t>
            </w:r>
          </w:p>
          <w:p w:rsidR="001F3924" w:rsidRPr="00A67629" w:rsidRDefault="00642B31" w:rsidP="00F15F82">
            <w:pPr>
              <w:numPr>
                <w:ilvl w:val="0"/>
                <w:numId w:val="18"/>
              </w:numPr>
              <w:snapToGrid w:val="0"/>
              <w:rPr>
                <w:rFonts w:ascii="Times New Roman" w:hAnsi="Times New Roman"/>
              </w:rPr>
            </w:pPr>
            <w:r w:rsidRPr="00A67629">
              <w:rPr>
                <w:rFonts w:ascii="Times New Roman" w:hAnsi="Times New Roman"/>
              </w:rPr>
              <w:t xml:space="preserve">The classification of pathways developed by the Convention of Biological Diversity shall be used </w:t>
            </w:r>
            <w:r w:rsidR="001F3924" w:rsidRPr="00A67629">
              <w:rPr>
                <w:rFonts w:ascii="Times New Roman" w:hAnsi="Times New Roman"/>
              </w:rPr>
              <w:t>For detailed explanations of the CBD pathway classification scheme consult the IUCN/CEH guidance document</w:t>
            </w:r>
            <w:r w:rsidR="005D63E3" w:rsidRPr="00AE6760">
              <w:rPr>
                <w:rStyle w:val="FootnoteReference"/>
              </w:rPr>
              <w:footnoteReference w:id="8"/>
            </w:r>
            <w:r w:rsidR="005D63E3" w:rsidRPr="003B25F6">
              <w:rPr>
                <w:rFonts w:ascii="Times New Roman" w:hAnsi="Times New Roman"/>
              </w:rPr>
              <w:t xml:space="preserve"> and the </w:t>
            </w:r>
            <w:r w:rsidR="00497D69" w:rsidRPr="00A67629">
              <w:rPr>
                <w:rFonts w:ascii="Times New Roman" w:hAnsi="Times New Roman"/>
              </w:rPr>
              <w:t>provided key to pathways</w:t>
            </w:r>
            <w:r w:rsidR="00497D69" w:rsidRPr="00AE6760">
              <w:rPr>
                <w:rStyle w:val="FootnoteReference"/>
              </w:rPr>
              <w:footnoteReference w:id="9"/>
            </w:r>
            <w:r w:rsidR="00497D69" w:rsidRPr="003B25F6">
              <w:rPr>
                <w:rFonts w:ascii="Times New Roman" w:hAnsi="Times New Roman"/>
              </w:rPr>
              <w:t>.</w:t>
            </w:r>
          </w:p>
          <w:p w:rsidR="006A0253" w:rsidRPr="00A67629" w:rsidRDefault="006A0253" w:rsidP="00F15F82">
            <w:pPr>
              <w:numPr>
                <w:ilvl w:val="0"/>
                <w:numId w:val="18"/>
              </w:numPr>
              <w:snapToGrid w:val="0"/>
              <w:rPr>
                <w:rFonts w:ascii="Times New Roman" w:hAnsi="Times New Roman"/>
              </w:rPr>
            </w:pPr>
            <w:r w:rsidRPr="00A67629">
              <w:rPr>
                <w:rFonts w:ascii="Times New Roman" w:hAnsi="Times New Roman"/>
              </w:rPr>
              <w:t>With regard to the scoring of the likelihood of events or the magnitude of impacts see Annex</w:t>
            </w:r>
            <w:r w:rsidR="00C45544" w:rsidRPr="00A67629">
              <w:rPr>
                <w:rFonts w:ascii="Times New Roman" w:hAnsi="Times New Roman"/>
              </w:rPr>
              <w:t>es I and II</w:t>
            </w:r>
            <w:r w:rsidR="00C14A1A" w:rsidRPr="00A67629">
              <w:rPr>
                <w:rFonts w:ascii="Times New Roman" w:hAnsi="Times New Roman"/>
              </w:rPr>
              <w:t xml:space="preserve">. </w:t>
            </w:r>
          </w:p>
          <w:p w:rsidR="00504180" w:rsidRPr="00A67629" w:rsidRDefault="00504180" w:rsidP="00F15F82">
            <w:pPr>
              <w:numPr>
                <w:ilvl w:val="0"/>
                <w:numId w:val="18"/>
              </w:numPr>
              <w:snapToGrid w:val="0"/>
              <w:rPr>
                <w:rFonts w:ascii="Times New Roman" w:hAnsi="Times New Roman"/>
              </w:rPr>
            </w:pPr>
            <w:r w:rsidRPr="00A67629">
              <w:rPr>
                <w:rFonts w:ascii="Times New Roman" w:hAnsi="Times New Roman"/>
              </w:rPr>
              <w:t>With regard to the confidence levels, see Annex</w:t>
            </w:r>
            <w:r w:rsidR="00C45544" w:rsidRPr="00A67629">
              <w:rPr>
                <w:rFonts w:ascii="Times New Roman" w:hAnsi="Times New Roman"/>
              </w:rPr>
              <w:t xml:space="preserve"> III</w:t>
            </w:r>
            <w:r w:rsidRPr="00A67629">
              <w:rPr>
                <w:rFonts w:ascii="Times New Roman" w:hAnsi="Times New Roman"/>
              </w:rPr>
              <w:t xml:space="preserve">. </w:t>
            </w:r>
          </w:p>
          <w:p w:rsidR="00F15F82" w:rsidRPr="00A67629" w:rsidRDefault="00F15F82">
            <w:pPr>
              <w:snapToGrid w:val="0"/>
              <w:rPr>
                <w:rFonts w:ascii="Times New Roman" w:hAnsi="Times New Roman"/>
                <w:b/>
                <w:sz w:val="28"/>
                <w:szCs w:val="28"/>
              </w:rPr>
            </w:pPr>
          </w:p>
        </w:tc>
      </w:tr>
      <w:tr w:rsidR="00DD23C7" w:rsidRPr="00A67629" w:rsidTr="00AD1C15">
        <w:tc>
          <w:tcPr>
            <w:tcW w:w="14194" w:type="dxa"/>
            <w:gridSpan w:val="4"/>
            <w:tcBorders>
              <w:top w:val="single" w:sz="4" w:space="0" w:color="000000"/>
              <w:left w:val="single" w:sz="4" w:space="0" w:color="000000"/>
              <w:bottom w:val="single" w:sz="4" w:space="0" w:color="000000"/>
              <w:right w:val="single" w:sz="4" w:space="0" w:color="000000"/>
            </w:tcBorders>
            <w:shd w:val="clear" w:color="auto" w:fill="auto"/>
          </w:tcPr>
          <w:p w:rsidR="00DD23C7" w:rsidRPr="00A67629" w:rsidRDefault="00DD23C7">
            <w:pPr>
              <w:snapToGrid w:val="0"/>
              <w:rPr>
                <w:rFonts w:ascii="Times New Roman" w:hAnsi="Times New Roman"/>
                <w:b/>
                <w:sz w:val="24"/>
                <w:szCs w:val="24"/>
              </w:rPr>
            </w:pPr>
            <w:r w:rsidRPr="00A67629">
              <w:rPr>
                <w:rFonts w:ascii="Times New Roman" w:hAnsi="Times New Roman"/>
                <w:b/>
                <w:sz w:val="24"/>
                <w:szCs w:val="24"/>
              </w:rPr>
              <w:t xml:space="preserve">PROBABILITY OF </w:t>
            </w:r>
            <w:r w:rsidR="00B741E8" w:rsidRPr="00A67629">
              <w:rPr>
                <w:rFonts w:ascii="Times New Roman" w:hAnsi="Times New Roman"/>
                <w:b/>
                <w:sz w:val="24"/>
                <w:szCs w:val="24"/>
              </w:rPr>
              <w:t xml:space="preserve">INTRODUCTION and </w:t>
            </w:r>
            <w:r w:rsidRPr="00A67629">
              <w:rPr>
                <w:rFonts w:ascii="Times New Roman" w:hAnsi="Times New Roman"/>
                <w:b/>
                <w:sz w:val="24"/>
                <w:szCs w:val="24"/>
              </w:rPr>
              <w:t>ENTRY</w:t>
            </w:r>
          </w:p>
        </w:tc>
      </w:tr>
      <w:tr w:rsidR="00DD23C7" w:rsidRPr="00A67629" w:rsidTr="00AD1C15">
        <w:tc>
          <w:tcPr>
            <w:tcW w:w="14194" w:type="dxa"/>
            <w:gridSpan w:val="4"/>
            <w:tcBorders>
              <w:top w:val="single" w:sz="4" w:space="0" w:color="000000"/>
              <w:left w:val="single" w:sz="4" w:space="0" w:color="000000"/>
              <w:bottom w:val="single" w:sz="4" w:space="0" w:color="000000"/>
              <w:right w:val="single" w:sz="4" w:space="0" w:color="000000"/>
            </w:tcBorders>
            <w:shd w:val="clear" w:color="auto" w:fill="auto"/>
          </w:tcPr>
          <w:p w:rsidR="00DD23C7" w:rsidRPr="00A67629" w:rsidRDefault="00DD23C7">
            <w:pPr>
              <w:snapToGrid w:val="0"/>
              <w:rPr>
                <w:rFonts w:ascii="Times New Roman" w:hAnsi="Times New Roman"/>
                <w:b/>
                <w:sz w:val="24"/>
                <w:szCs w:val="24"/>
              </w:rPr>
            </w:pPr>
          </w:p>
          <w:p w:rsidR="00DD23C7" w:rsidRPr="00A67629" w:rsidRDefault="00DD23C7">
            <w:pPr>
              <w:rPr>
                <w:rFonts w:ascii="Times New Roman" w:hAnsi="Times New Roman"/>
              </w:rPr>
            </w:pPr>
            <w:r w:rsidRPr="00A67629">
              <w:rPr>
                <w:rFonts w:ascii="Times New Roman" w:hAnsi="Times New Roman"/>
              </w:rPr>
              <w:t>Important instructions:</w:t>
            </w:r>
          </w:p>
          <w:p w:rsidR="00B741E8" w:rsidRPr="00A67629" w:rsidRDefault="00B741E8">
            <w:pPr>
              <w:pStyle w:val="Elencoacolori-Colore11"/>
              <w:numPr>
                <w:ilvl w:val="0"/>
                <w:numId w:val="1"/>
              </w:numPr>
              <w:rPr>
                <w:rFonts w:ascii="Times New Roman" w:hAnsi="Times New Roman"/>
              </w:rPr>
            </w:pPr>
            <w:r w:rsidRPr="00A67629">
              <w:rPr>
                <w:rFonts w:ascii="Times New Roman" w:hAnsi="Times New Roman"/>
              </w:rPr>
              <w:t xml:space="preserve">Introduction is the movement of the species into the </w:t>
            </w:r>
            <w:r w:rsidR="00860AEC" w:rsidRPr="00A67629">
              <w:rPr>
                <w:rFonts w:ascii="Times New Roman" w:hAnsi="Times New Roman"/>
              </w:rPr>
              <w:t>risk assessment area</w:t>
            </w:r>
            <w:r w:rsidRPr="00A67629">
              <w:rPr>
                <w:rFonts w:ascii="Times New Roman" w:hAnsi="Times New Roman"/>
              </w:rPr>
              <w:t xml:space="preserve">. </w:t>
            </w:r>
          </w:p>
          <w:p w:rsidR="00DD23C7" w:rsidRPr="00A67629" w:rsidRDefault="00DD23C7">
            <w:pPr>
              <w:pStyle w:val="Elencoacolori-Colore11"/>
              <w:numPr>
                <w:ilvl w:val="0"/>
                <w:numId w:val="1"/>
              </w:numPr>
              <w:rPr>
                <w:rFonts w:ascii="Times New Roman" w:hAnsi="Times New Roman"/>
              </w:rPr>
            </w:pPr>
            <w:r w:rsidRPr="00A67629">
              <w:rPr>
                <w:rFonts w:ascii="Times New Roman" w:hAnsi="Times New Roman"/>
              </w:rPr>
              <w:t xml:space="preserve">Entry is the </w:t>
            </w:r>
            <w:r w:rsidR="00B741E8" w:rsidRPr="00A67629">
              <w:rPr>
                <w:rFonts w:ascii="Times New Roman" w:hAnsi="Times New Roman"/>
              </w:rPr>
              <w:t xml:space="preserve">release/escape/arrival in the environment, i.e. occurrence in the wild. </w:t>
            </w:r>
            <w:r w:rsidRPr="00A67629">
              <w:rPr>
                <w:rFonts w:ascii="Times New Roman" w:hAnsi="Times New Roman"/>
              </w:rPr>
              <w:t xml:space="preserve">Not to be confused with spread, the movement of an organism within </w:t>
            </w:r>
            <w:r w:rsidR="00860AEC" w:rsidRPr="00A67629">
              <w:rPr>
                <w:rFonts w:ascii="Times New Roman" w:hAnsi="Times New Roman"/>
              </w:rPr>
              <w:t>the risk assessment area</w:t>
            </w:r>
            <w:r w:rsidRPr="00A67629">
              <w:rPr>
                <w:rFonts w:ascii="Times New Roman" w:hAnsi="Times New Roman"/>
              </w:rPr>
              <w:t>.</w:t>
            </w:r>
          </w:p>
          <w:p w:rsidR="00DD23C7" w:rsidRPr="00A67629" w:rsidRDefault="00DD23C7">
            <w:pPr>
              <w:pStyle w:val="Elencoacolori-Colore11"/>
              <w:numPr>
                <w:ilvl w:val="0"/>
                <w:numId w:val="1"/>
              </w:numPr>
              <w:rPr>
                <w:rFonts w:ascii="Times New Roman" w:hAnsi="Times New Roman"/>
              </w:rPr>
            </w:pPr>
            <w:r w:rsidRPr="00A67629">
              <w:rPr>
                <w:rFonts w:ascii="Times New Roman" w:hAnsi="Times New Roman"/>
              </w:rPr>
              <w:t xml:space="preserve">For organisms which are already present in </w:t>
            </w:r>
            <w:r w:rsidR="0009557D" w:rsidRPr="00A67629">
              <w:rPr>
                <w:rFonts w:ascii="Times New Roman" w:hAnsi="Times New Roman"/>
              </w:rPr>
              <w:t>the risk assessment area</w:t>
            </w:r>
            <w:r w:rsidRPr="00A67629">
              <w:rPr>
                <w:rFonts w:ascii="Times New Roman" w:hAnsi="Times New Roman"/>
              </w:rPr>
              <w:t>, only complete th</w:t>
            </w:r>
            <w:r w:rsidR="00DD041F" w:rsidRPr="00A67629">
              <w:rPr>
                <w:rFonts w:ascii="Times New Roman" w:hAnsi="Times New Roman"/>
              </w:rPr>
              <w:t xml:space="preserve">is </w:t>
            </w:r>
            <w:r w:rsidRPr="00A67629">
              <w:rPr>
                <w:rFonts w:ascii="Times New Roman" w:hAnsi="Times New Roman"/>
              </w:rPr>
              <w:t>section for current active or if relevant potential future pathways.</w:t>
            </w:r>
            <w:r w:rsidR="003B6614" w:rsidRPr="00A67629">
              <w:rPr>
                <w:rFonts w:ascii="Times New Roman" w:hAnsi="Times New Roman"/>
              </w:rPr>
              <w:t xml:space="preserve"> </w:t>
            </w:r>
            <w:r w:rsidRPr="00A67629">
              <w:rPr>
                <w:rFonts w:ascii="Times New Roman" w:hAnsi="Times New Roman"/>
              </w:rPr>
              <w:t>Th</w:t>
            </w:r>
            <w:r w:rsidR="00DD041F" w:rsidRPr="00A67629">
              <w:rPr>
                <w:rFonts w:ascii="Times New Roman" w:hAnsi="Times New Roman"/>
              </w:rPr>
              <w:t>is</w:t>
            </w:r>
            <w:r w:rsidRPr="00A67629">
              <w:rPr>
                <w:rFonts w:ascii="Times New Roman" w:hAnsi="Times New Roman"/>
              </w:rPr>
              <w:t xml:space="preserve"> section need not be completed for organisms which have entered in the past and have no current pathway of </w:t>
            </w:r>
            <w:r w:rsidR="00DD041F" w:rsidRPr="00A67629">
              <w:rPr>
                <w:rFonts w:ascii="Times New Roman" w:hAnsi="Times New Roman"/>
              </w:rPr>
              <w:t xml:space="preserve">introduction and </w:t>
            </w:r>
            <w:r w:rsidRPr="00A67629">
              <w:rPr>
                <w:rFonts w:ascii="Times New Roman" w:hAnsi="Times New Roman"/>
              </w:rPr>
              <w:t>entry.</w:t>
            </w:r>
            <w:r w:rsidR="000B570D" w:rsidRPr="00A67629">
              <w:rPr>
                <w:rFonts w:ascii="Times New Roman" w:hAnsi="Times New Roman"/>
              </w:rPr>
              <w:t xml:space="preserve"> </w:t>
            </w:r>
          </w:p>
          <w:p w:rsidR="00DD23C7" w:rsidRPr="00A67629" w:rsidRDefault="00DD23C7">
            <w:pPr>
              <w:pStyle w:val="Elencoacolori-Colore11"/>
              <w:ind w:left="0"/>
              <w:rPr>
                <w:rFonts w:ascii="Times New Roman" w:hAnsi="Times New Roman"/>
                <w:b/>
              </w:rPr>
            </w:pPr>
          </w:p>
        </w:tc>
      </w:tr>
      <w:tr w:rsidR="00DD23C7" w:rsidRPr="00A67629" w:rsidTr="00AD1C15">
        <w:tc>
          <w:tcPr>
            <w:tcW w:w="5381" w:type="dxa"/>
            <w:tcBorders>
              <w:top w:val="single" w:sz="4" w:space="0" w:color="000000"/>
              <w:left w:val="single" w:sz="4" w:space="0" w:color="000000"/>
              <w:bottom w:val="single" w:sz="4" w:space="0" w:color="000000"/>
            </w:tcBorders>
            <w:shd w:val="clear" w:color="auto" w:fill="auto"/>
          </w:tcPr>
          <w:p w:rsidR="00DD23C7" w:rsidRPr="00A67629" w:rsidRDefault="00DD23C7">
            <w:pPr>
              <w:snapToGrid w:val="0"/>
              <w:rPr>
                <w:rFonts w:ascii="Times New Roman" w:hAnsi="Times New Roman"/>
                <w:b/>
              </w:rPr>
            </w:pPr>
            <w:r w:rsidRPr="00A67629">
              <w:rPr>
                <w:rFonts w:ascii="Times New Roman" w:hAnsi="Times New Roman"/>
                <w:b/>
              </w:rPr>
              <w:t>QUESTION</w:t>
            </w:r>
          </w:p>
        </w:tc>
        <w:tc>
          <w:tcPr>
            <w:tcW w:w="1926" w:type="dxa"/>
            <w:tcBorders>
              <w:top w:val="single" w:sz="4" w:space="0" w:color="000000"/>
              <w:left w:val="single" w:sz="4" w:space="0" w:color="000000"/>
              <w:bottom w:val="single" w:sz="4" w:space="0" w:color="000000"/>
            </w:tcBorders>
            <w:shd w:val="clear" w:color="auto" w:fill="auto"/>
          </w:tcPr>
          <w:p w:rsidR="00DD23C7" w:rsidRPr="00A67629" w:rsidRDefault="00DD23C7">
            <w:pPr>
              <w:snapToGrid w:val="0"/>
              <w:rPr>
                <w:rFonts w:ascii="Times New Roman" w:hAnsi="Times New Roman"/>
                <w:b/>
              </w:rPr>
            </w:pPr>
            <w:r w:rsidRPr="00A67629">
              <w:rPr>
                <w:rFonts w:ascii="Times New Roman" w:hAnsi="Times New Roman"/>
                <w:b/>
              </w:rPr>
              <w:t>RESPONSE</w:t>
            </w:r>
          </w:p>
          <w:p w:rsidR="00DD23C7" w:rsidRPr="00A67629" w:rsidRDefault="00DD23C7">
            <w:pPr>
              <w:rPr>
                <w:rFonts w:ascii="Times New Roman" w:hAnsi="Times New Roman"/>
                <w:b/>
              </w:rPr>
            </w:pPr>
            <w:r w:rsidRPr="00A67629">
              <w:rPr>
                <w:rFonts w:ascii="Times New Roman" w:hAnsi="Times New Roman"/>
                <w:b/>
              </w:rPr>
              <w:t>[chose one entry, delete all others]</w:t>
            </w:r>
          </w:p>
        </w:tc>
        <w:tc>
          <w:tcPr>
            <w:tcW w:w="1695" w:type="dxa"/>
            <w:tcBorders>
              <w:top w:val="single" w:sz="4" w:space="0" w:color="000000"/>
              <w:left w:val="single" w:sz="4" w:space="0" w:color="000000"/>
              <w:bottom w:val="single" w:sz="4" w:space="0" w:color="000000"/>
            </w:tcBorders>
            <w:shd w:val="clear" w:color="auto" w:fill="auto"/>
          </w:tcPr>
          <w:p w:rsidR="00DD23C7" w:rsidRPr="00A67629" w:rsidRDefault="00DD23C7">
            <w:pPr>
              <w:snapToGrid w:val="0"/>
              <w:rPr>
                <w:rFonts w:ascii="Times New Roman" w:hAnsi="Times New Roman"/>
                <w:b/>
              </w:rPr>
            </w:pPr>
            <w:r w:rsidRPr="00A67629">
              <w:rPr>
                <w:rFonts w:ascii="Times New Roman" w:hAnsi="Times New Roman"/>
                <w:b/>
              </w:rPr>
              <w:t>CONFIDENCE</w:t>
            </w:r>
          </w:p>
          <w:p w:rsidR="00DD23C7" w:rsidRPr="00A67629" w:rsidRDefault="00DD23C7">
            <w:pPr>
              <w:rPr>
                <w:rFonts w:ascii="Times New Roman" w:hAnsi="Times New Roman"/>
                <w:b/>
              </w:rPr>
            </w:pPr>
            <w:r w:rsidRPr="00A67629">
              <w:rPr>
                <w:rFonts w:ascii="Times New Roman" w:hAnsi="Times New Roman"/>
                <w:b/>
              </w:rPr>
              <w:t>[chose one entry, delete all others]</w:t>
            </w:r>
          </w:p>
        </w:tc>
        <w:tc>
          <w:tcPr>
            <w:tcW w:w="5192" w:type="dxa"/>
            <w:tcBorders>
              <w:top w:val="single" w:sz="4" w:space="0" w:color="000000"/>
              <w:left w:val="single" w:sz="4" w:space="0" w:color="000000"/>
              <w:bottom w:val="single" w:sz="4" w:space="0" w:color="000000"/>
              <w:right w:val="single" w:sz="4" w:space="0" w:color="000000"/>
            </w:tcBorders>
            <w:shd w:val="clear" w:color="auto" w:fill="auto"/>
          </w:tcPr>
          <w:p w:rsidR="00DD23C7" w:rsidRPr="00A67629" w:rsidRDefault="00DD23C7">
            <w:pPr>
              <w:snapToGrid w:val="0"/>
              <w:rPr>
                <w:rFonts w:ascii="Times New Roman" w:hAnsi="Times New Roman"/>
                <w:b/>
              </w:rPr>
            </w:pPr>
            <w:r w:rsidRPr="00A67629">
              <w:rPr>
                <w:rFonts w:ascii="Times New Roman" w:hAnsi="Times New Roman"/>
                <w:b/>
              </w:rPr>
              <w:t>COMMENT</w:t>
            </w:r>
          </w:p>
        </w:tc>
      </w:tr>
      <w:tr w:rsidR="00AD1C15" w:rsidRPr="00A67629" w:rsidTr="00AD1C15">
        <w:tc>
          <w:tcPr>
            <w:tcW w:w="5381" w:type="dxa"/>
            <w:tcBorders>
              <w:top w:val="single" w:sz="4" w:space="0" w:color="000000"/>
              <w:left w:val="single" w:sz="4" w:space="0" w:color="000000"/>
              <w:bottom w:val="single" w:sz="4" w:space="0" w:color="000000"/>
            </w:tcBorders>
            <w:shd w:val="clear" w:color="auto" w:fill="auto"/>
          </w:tcPr>
          <w:p w:rsidR="00AD1C15" w:rsidRPr="00A67629" w:rsidRDefault="00AD1C15">
            <w:pPr>
              <w:snapToGrid w:val="0"/>
              <w:rPr>
                <w:rFonts w:ascii="Times New Roman" w:hAnsi="Times New Roman"/>
              </w:rPr>
            </w:pPr>
            <w:r w:rsidRPr="00A67629">
              <w:rPr>
                <w:rFonts w:ascii="Times New Roman" w:hAnsi="Times New Roman"/>
              </w:rPr>
              <w:t xml:space="preserve">1.1. How many active pathways are relevant to the potential </w:t>
            </w:r>
            <w:r w:rsidR="00D94FD5" w:rsidRPr="00A67629">
              <w:rPr>
                <w:rFonts w:ascii="Times New Roman" w:hAnsi="Times New Roman"/>
              </w:rPr>
              <w:t xml:space="preserve">introduction </w:t>
            </w:r>
            <w:r w:rsidRPr="00A67629">
              <w:rPr>
                <w:rFonts w:ascii="Times New Roman" w:hAnsi="Times New Roman"/>
              </w:rPr>
              <w:t>of this organism?</w:t>
            </w:r>
          </w:p>
          <w:p w:rsidR="00AD1C15" w:rsidRPr="00A67629" w:rsidRDefault="00AD1C15">
            <w:pPr>
              <w:rPr>
                <w:rFonts w:ascii="Times New Roman" w:hAnsi="Times New Roman"/>
              </w:rPr>
            </w:pPr>
          </w:p>
          <w:p w:rsidR="00AD1C15" w:rsidRPr="00A67629" w:rsidRDefault="00AD1C15">
            <w:pPr>
              <w:rPr>
                <w:rFonts w:ascii="Times New Roman" w:hAnsi="Times New Roman"/>
              </w:rPr>
            </w:pPr>
            <w:r w:rsidRPr="00A67629">
              <w:rPr>
                <w:rFonts w:ascii="Times New Roman" w:hAnsi="Times New Roman"/>
              </w:rPr>
              <w:t>(If there are no active pathways or potential future pathways respond N/A and move to the Establishment section)</w:t>
            </w:r>
          </w:p>
          <w:p w:rsidR="00AD1C15" w:rsidRPr="00A67629" w:rsidRDefault="00AD1C15">
            <w:pPr>
              <w:rPr>
                <w:rFonts w:ascii="Times New Roman" w:hAnsi="Times New Roman"/>
              </w:rPr>
            </w:pPr>
          </w:p>
        </w:tc>
        <w:tc>
          <w:tcPr>
            <w:tcW w:w="1926" w:type="dxa"/>
            <w:tcBorders>
              <w:top w:val="single" w:sz="4" w:space="0" w:color="000000"/>
              <w:left w:val="single" w:sz="4" w:space="0" w:color="000000"/>
              <w:bottom w:val="single" w:sz="4" w:space="0" w:color="000000"/>
            </w:tcBorders>
            <w:shd w:val="clear" w:color="auto" w:fill="auto"/>
          </w:tcPr>
          <w:p w:rsidR="00AD1C15" w:rsidRPr="00A67629" w:rsidRDefault="00AD1C15" w:rsidP="007077A9">
            <w:pPr>
              <w:rPr>
                <w:rFonts w:ascii="Times New Roman" w:hAnsi="Times New Roman"/>
              </w:rPr>
            </w:pPr>
            <w:r w:rsidRPr="00A67629">
              <w:rPr>
                <w:rFonts w:ascii="Times New Roman" w:hAnsi="Times New Roman"/>
              </w:rPr>
              <w:lastRenderedPageBreak/>
              <w:t>none</w:t>
            </w:r>
          </w:p>
          <w:p w:rsidR="00AD1C15" w:rsidRPr="00A67629" w:rsidRDefault="00AD1C15" w:rsidP="007077A9">
            <w:pPr>
              <w:rPr>
                <w:rFonts w:ascii="Times New Roman" w:hAnsi="Times New Roman"/>
              </w:rPr>
            </w:pPr>
            <w:r w:rsidRPr="00A67629">
              <w:rPr>
                <w:rFonts w:ascii="Times New Roman" w:hAnsi="Times New Roman"/>
              </w:rPr>
              <w:t>very few</w:t>
            </w:r>
          </w:p>
          <w:p w:rsidR="00AD1C15" w:rsidRPr="00A67629" w:rsidRDefault="00AD1C15" w:rsidP="007077A9">
            <w:pPr>
              <w:rPr>
                <w:rFonts w:ascii="Times New Roman" w:hAnsi="Times New Roman"/>
              </w:rPr>
            </w:pPr>
            <w:r w:rsidRPr="00A67629">
              <w:rPr>
                <w:rFonts w:ascii="Times New Roman" w:hAnsi="Times New Roman"/>
              </w:rPr>
              <w:t>few</w:t>
            </w:r>
          </w:p>
          <w:p w:rsidR="00AD1C15" w:rsidRPr="00A67629" w:rsidRDefault="00AD1C15" w:rsidP="007077A9">
            <w:pPr>
              <w:rPr>
                <w:rFonts w:ascii="Times New Roman" w:hAnsi="Times New Roman"/>
              </w:rPr>
            </w:pPr>
            <w:r w:rsidRPr="00A67629">
              <w:rPr>
                <w:rFonts w:ascii="Times New Roman" w:hAnsi="Times New Roman"/>
              </w:rPr>
              <w:t>moderate number</w:t>
            </w:r>
          </w:p>
          <w:p w:rsidR="00AD1C15" w:rsidRPr="00FC6724" w:rsidRDefault="00AD1C15" w:rsidP="007077A9">
            <w:pPr>
              <w:rPr>
                <w:rFonts w:ascii="Times New Roman" w:hAnsi="Times New Roman"/>
                <w:b/>
              </w:rPr>
            </w:pPr>
            <w:r w:rsidRPr="00FC6724">
              <w:rPr>
                <w:rFonts w:ascii="Times New Roman" w:hAnsi="Times New Roman"/>
                <w:b/>
              </w:rPr>
              <w:t>many</w:t>
            </w:r>
          </w:p>
          <w:p w:rsidR="00AD1C15" w:rsidRPr="00A67629" w:rsidRDefault="00AD1C15" w:rsidP="007077A9">
            <w:pPr>
              <w:rPr>
                <w:rFonts w:ascii="Times New Roman" w:hAnsi="Times New Roman"/>
              </w:rPr>
            </w:pPr>
            <w:r w:rsidRPr="00A67629">
              <w:rPr>
                <w:rFonts w:ascii="Times New Roman" w:hAnsi="Times New Roman"/>
              </w:rPr>
              <w:t>very many</w:t>
            </w:r>
          </w:p>
        </w:tc>
        <w:tc>
          <w:tcPr>
            <w:tcW w:w="1695" w:type="dxa"/>
            <w:tcBorders>
              <w:top w:val="single" w:sz="4" w:space="0" w:color="000000"/>
              <w:left w:val="single" w:sz="4" w:space="0" w:color="000000"/>
              <w:bottom w:val="single" w:sz="4" w:space="0" w:color="000000"/>
            </w:tcBorders>
            <w:shd w:val="clear" w:color="auto" w:fill="auto"/>
          </w:tcPr>
          <w:p w:rsidR="00AD1C15" w:rsidRPr="00A67629" w:rsidRDefault="00AD1C15" w:rsidP="007077A9">
            <w:pPr>
              <w:rPr>
                <w:rFonts w:ascii="Times New Roman" w:hAnsi="Times New Roman"/>
              </w:rPr>
            </w:pPr>
            <w:r w:rsidRPr="00A67629">
              <w:rPr>
                <w:rFonts w:ascii="Times New Roman" w:hAnsi="Times New Roman"/>
              </w:rPr>
              <w:t>low</w:t>
            </w:r>
          </w:p>
          <w:p w:rsidR="00AD1C15" w:rsidRPr="00A67629" w:rsidRDefault="00AD1C15" w:rsidP="007077A9">
            <w:pPr>
              <w:rPr>
                <w:rFonts w:ascii="Times New Roman" w:hAnsi="Times New Roman"/>
              </w:rPr>
            </w:pPr>
            <w:r w:rsidRPr="00A67629">
              <w:rPr>
                <w:rFonts w:ascii="Times New Roman" w:hAnsi="Times New Roman"/>
              </w:rPr>
              <w:t>medium</w:t>
            </w:r>
          </w:p>
          <w:p w:rsidR="00AD1C15" w:rsidRPr="00FC6724" w:rsidRDefault="00AD1C15" w:rsidP="007077A9">
            <w:pPr>
              <w:rPr>
                <w:rFonts w:ascii="Times New Roman" w:hAnsi="Times New Roman"/>
                <w:b/>
              </w:rPr>
            </w:pPr>
            <w:r w:rsidRPr="00FC6724">
              <w:rPr>
                <w:rFonts w:ascii="Times New Roman" w:hAnsi="Times New Roman"/>
                <w:b/>
              </w:rPr>
              <w:t>high</w:t>
            </w:r>
          </w:p>
          <w:p w:rsidR="00AD1C15" w:rsidRPr="00A67629" w:rsidRDefault="00AD1C15" w:rsidP="007077A9">
            <w:pPr>
              <w:rPr>
                <w:rFonts w:ascii="Times New Roman" w:hAnsi="Times New Roman"/>
              </w:rPr>
            </w:pPr>
          </w:p>
        </w:tc>
        <w:tc>
          <w:tcPr>
            <w:tcW w:w="5192" w:type="dxa"/>
            <w:tcBorders>
              <w:top w:val="single" w:sz="4" w:space="0" w:color="000000"/>
              <w:left w:val="single" w:sz="4" w:space="0" w:color="000000"/>
              <w:bottom w:val="single" w:sz="4" w:space="0" w:color="000000"/>
              <w:right w:val="single" w:sz="4" w:space="0" w:color="000000"/>
            </w:tcBorders>
            <w:shd w:val="clear" w:color="auto" w:fill="auto"/>
          </w:tcPr>
          <w:p w:rsidR="004B141F" w:rsidRPr="004B141F" w:rsidRDefault="004B141F">
            <w:pPr>
              <w:jc w:val="both"/>
              <w:rPr>
                <w:rFonts w:ascii="Times New Roman" w:hAnsi="Times New Roman"/>
              </w:rPr>
            </w:pPr>
            <w:r w:rsidRPr="004B141F">
              <w:rPr>
                <w:rFonts w:ascii="Times New Roman" w:hAnsi="Times New Roman"/>
              </w:rPr>
              <w:t xml:space="preserve">Ants </w:t>
            </w:r>
            <w:r w:rsidR="006C59FF">
              <w:rPr>
                <w:rFonts w:ascii="Times New Roman" w:hAnsi="Times New Roman"/>
              </w:rPr>
              <w:t xml:space="preserve">can be dispersed through many different pathways </w:t>
            </w:r>
            <w:r w:rsidR="006C59FF">
              <w:rPr>
                <w:rFonts w:ascii="Times New Roman" w:hAnsi="Times New Roman"/>
              </w:rPr>
              <w:fldChar w:fldCharType="begin" w:fldLock="1"/>
            </w:r>
            <w:r w:rsidR="00EC1418">
              <w:rPr>
                <w:rFonts w:ascii="Times New Roman" w:hAnsi="Times New Roman"/>
              </w:rPr>
              <w:instrText>ADDIN CSL_CITATION { "citationItems" : [ { "id" : "ITEM-1", "itemData" : { "DOI" : "10.1073/pnas.0506119102", "ISBN" : "0027-8424", "ISSN" : "0027-8424", "PMID" : "16286656", "abstract" : "A longstanding goal in the study of biological invasions is to predict why some species are successful invaders, whereas others are not. To understand this process, detailed information is required concerning the pool of species that have the opportunity to become established. Here we develop an extensive database of ant species unintentionally transported to the continental United States and use these data to test how opportunity and species-level ecological attributes affect the probability of establishment. This database includes an amount of information on failed introductions that may be unparalleled for any group of unintentionally introduced insects. We found a high diversity of species (232 species from 394 records), 12% of which have become established in the continental United States. The probability of establishment increased with the number of times a species was transported (propagule pressure) but was also influenced by nesting habit. Ground nesting species were more likely to become established compared with arboreal species. These results highlight the value of developing similar databases for additional groups of organisms transported by humans to obtain quantitative data on the first stages of the invasion process: opportunity and transport.", "author" : [ { "dropping-particle" : "V", "family" : "Suarez", "given" : "Andrew", "non-dropping-particle" : "", "parse-names" : false, "suffix" : "" }, { "dropping-particle" : "", "family" : "Holway", "given" : "David a", "non-dropping-particle" : "", "parse-names" : false, "suffix" : "" }, { "dropping-particle" : "", "family" : "Ward", "given" : "Philip S", "non-dropping-particle" : "", "parse-names" : false, "suffix" : "" } ], "container-title" : "Proceedings of the National Academy of Sciences of the United States of America", "id" : "ITEM-1", "issue" : "47", "issued" : { "date-parts" : [ [ "2005" ] ] }, "page" : "17032-17035", "title" : "The role of opportunity in the unintentional introduction of nonnative ants.", "type" : "article-journal", "volume" : "102" }, "uris" : [ "http://www.mendeley.com/documents/?uuid=e219dc93-23db-4440-9556-df49b19abd3f" ] } ], "mendeley" : { "formattedCitation" : "(Suarez et al. 2005)", "plainTextFormattedCitation" : "(Suarez et al. 2005)", "previouslyFormattedCitation" : "(Suarez et al. 2005)" }, "properties" : { "noteIndex" : 0 }, "schema" : "https://github.com/citation-style-language/schema/raw/master/csl-citation.json" }</w:instrText>
            </w:r>
            <w:r w:rsidR="006C59FF">
              <w:rPr>
                <w:rFonts w:ascii="Times New Roman" w:hAnsi="Times New Roman"/>
              </w:rPr>
              <w:fldChar w:fldCharType="separate"/>
            </w:r>
            <w:r w:rsidR="006C59FF" w:rsidRPr="006C59FF">
              <w:rPr>
                <w:rFonts w:ascii="Times New Roman" w:hAnsi="Times New Roman"/>
                <w:noProof/>
              </w:rPr>
              <w:t>(Suarez et al. 2005)</w:t>
            </w:r>
            <w:r w:rsidR="006C59FF">
              <w:rPr>
                <w:rFonts w:ascii="Times New Roman" w:hAnsi="Times New Roman"/>
              </w:rPr>
              <w:fldChar w:fldCharType="end"/>
            </w:r>
            <w:r w:rsidR="006C59FF">
              <w:rPr>
                <w:rFonts w:ascii="Times New Roman" w:hAnsi="Times New Roman"/>
              </w:rPr>
              <w:t>.</w:t>
            </w:r>
          </w:p>
        </w:tc>
      </w:tr>
      <w:tr w:rsidR="00AD1C15" w:rsidRPr="00A67629" w:rsidTr="00AD1C15">
        <w:tc>
          <w:tcPr>
            <w:tcW w:w="5381" w:type="dxa"/>
            <w:tcBorders>
              <w:top w:val="single" w:sz="4" w:space="0" w:color="000000"/>
              <w:left w:val="single" w:sz="4" w:space="0" w:color="000000"/>
              <w:bottom w:val="single" w:sz="4" w:space="0" w:color="000000"/>
            </w:tcBorders>
            <w:shd w:val="clear" w:color="auto" w:fill="auto"/>
          </w:tcPr>
          <w:p w:rsidR="00AD1C15" w:rsidRPr="00A67629" w:rsidRDefault="00AD1C15">
            <w:pPr>
              <w:snapToGrid w:val="0"/>
              <w:rPr>
                <w:rFonts w:ascii="Times New Roman" w:hAnsi="Times New Roman"/>
              </w:rPr>
            </w:pPr>
            <w:r w:rsidRPr="00A67629">
              <w:rPr>
                <w:rFonts w:ascii="Times New Roman" w:hAnsi="Times New Roman"/>
              </w:rPr>
              <w:t xml:space="preserve">1.2. List relevant pathways through which the organism could </w:t>
            </w:r>
            <w:r w:rsidR="00823F8E" w:rsidRPr="00A67629">
              <w:rPr>
                <w:rFonts w:ascii="Times New Roman" w:hAnsi="Times New Roman"/>
              </w:rPr>
              <w:t>be introduced</w:t>
            </w:r>
            <w:r w:rsidRPr="00A67629">
              <w:rPr>
                <w:rFonts w:ascii="Times New Roman" w:hAnsi="Times New Roman"/>
              </w:rPr>
              <w:t>. Where possible give detail about the specific origins and end points of the pathways</w:t>
            </w:r>
            <w:r w:rsidR="00C172ED" w:rsidRPr="00A67629">
              <w:rPr>
                <w:rFonts w:ascii="Times New Roman" w:hAnsi="Times New Roman"/>
              </w:rPr>
              <w:t xml:space="preserve"> as well as a description of </w:t>
            </w:r>
            <w:r w:rsidR="0009557D" w:rsidRPr="00A67629">
              <w:rPr>
                <w:rFonts w:ascii="Times New Roman" w:hAnsi="Times New Roman"/>
              </w:rPr>
              <w:t xml:space="preserve">any </w:t>
            </w:r>
            <w:r w:rsidR="00C172ED" w:rsidRPr="00A67629">
              <w:rPr>
                <w:rFonts w:ascii="Times New Roman" w:hAnsi="Times New Roman"/>
              </w:rPr>
              <w:t>associated commodities</w:t>
            </w:r>
            <w:r w:rsidRPr="00A67629">
              <w:rPr>
                <w:rFonts w:ascii="Times New Roman" w:hAnsi="Times New Roman"/>
              </w:rPr>
              <w:t>.</w:t>
            </w:r>
          </w:p>
          <w:p w:rsidR="00AD1C15" w:rsidRPr="00A67629" w:rsidRDefault="00AD1C15">
            <w:pPr>
              <w:rPr>
                <w:rFonts w:ascii="Times New Roman" w:hAnsi="Times New Roman"/>
              </w:rPr>
            </w:pPr>
          </w:p>
          <w:p w:rsidR="00AD1C15" w:rsidRPr="00A67629" w:rsidRDefault="00AD1C15" w:rsidP="002048E8">
            <w:pPr>
              <w:rPr>
                <w:rFonts w:ascii="Times New Roman" w:hAnsi="Times New Roman"/>
              </w:rPr>
            </w:pPr>
            <w:r w:rsidRPr="00A67629">
              <w:rPr>
                <w:rFonts w:ascii="Times New Roman" w:hAnsi="Times New Roman"/>
              </w:rPr>
              <w:t>For each pathway answer questions 1.3 to 1.10 (copy and paste additional rows at the end of this section as necessary).</w:t>
            </w:r>
            <w:r w:rsidR="00677722" w:rsidRPr="00A67629">
              <w:rPr>
                <w:rFonts w:ascii="Times New Roman" w:hAnsi="Times New Roman"/>
              </w:rPr>
              <w:t xml:space="preserve"> Please attribute unique identifiers to each question if you consider more than one pathway, e.g. 1.3a, 1.4a, etc. and then 1.3b, 1.4b etc. for the next pathway. </w:t>
            </w:r>
          </w:p>
        </w:tc>
        <w:tc>
          <w:tcPr>
            <w:tcW w:w="1926" w:type="dxa"/>
            <w:tcBorders>
              <w:top w:val="single" w:sz="4" w:space="0" w:color="000000"/>
              <w:left w:val="single" w:sz="4" w:space="0" w:color="000000"/>
              <w:bottom w:val="single" w:sz="4" w:space="0" w:color="000000"/>
            </w:tcBorders>
            <w:shd w:val="clear" w:color="auto" w:fill="auto"/>
          </w:tcPr>
          <w:p w:rsidR="001373A0" w:rsidRDefault="001373A0" w:rsidP="001373A0">
            <w:pPr>
              <w:numPr>
                <w:ilvl w:val="0"/>
                <w:numId w:val="26"/>
              </w:numPr>
              <w:ind w:left="298"/>
              <w:rPr>
                <w:rFonts w:ascii="Times New Roman" w:hAnsi="Times New Roman"/>
              </w:rPr>
            </w:pPr>
            <w:r>
              <w:rPr>
                <w:rFonts w:ascii="Times New Roman" w:hAnsi="Times New Roman"/>
              </w:rPr>
              <w:t>Transport-Stowaway (Hitch</w:t>
            </w:r>
            <w:r w:rsidR="00163007">
              <w:rPr>
                <w:rFonts w:ascii="Times New Roman" w:hAnsi="Times New Roman"/>
              </w:rPr>
              <w:t>h</w:t>
            </w:r>
            <w:r>
              <w:rPr>
                <w:rFonts w:ascii="Times New Roman" w:hAnsi="Times New Roman"/>
              </w:rPr>
              <w:t>ikers in or on airplane)</w:t>
            </w:r>
          </w:p>
          <w:p w:rsidR="00AD1C15" w:rsidRDefault="001373A0" w:rsidP="001373A0">
            <w:pPr>
              <w:numPr>
                <w:ilvl w:val="0"/>
                <w:numId w:val="26"/>
              </w:numPr>
              <w:ind w:left="298"/>
              <w:rPr>
                <w:rFonts w:ascii="Times New Roman" w:hAnsi="Times New Roman"/>
              </w:rPr>
            </w:pPr>
            <w:r>
              <w:rPr>
                <w:rFonts w:ascii="Times New Roman" w:hAnsi="Times New Roman"/>
              </w:rPr>
              <w:t>Transport-Contaminant (nursery material and other matters from horticultural trade)</w:t>
            </w:r>
          </w:p>
          <w:p w:rsidR="001373A0" w:rsidRPr="00A67629" w:rsidRDefault="001373A0" w:rsidP="001373A0">
            <w:pPr>
              <w:numPr>
                <w:ilvl w:val="0"/>
                <w:numId w:val="26"/>
              </w:numPr>
              <w:ind w:left="298"/>
              <w:rPr>
                <w:rFonts w:ascii="Times New Roman" w:hAnsi="Times New Roman"/>
              </w:rPr>
            </w:pPr>
            <w:r>
              <w:rPr>
                <w:rFonts w:ascii="Times New Roman" w:hAnsi="Times New Roman"/>
              </w:rPr>
              <w:t>Transport-Stowaway (nests transported in container/bulk, including sea freight, airfreight, train, etc.)</w:t>
            </w:r>
          </w:p>
        </w:tc>
        <w:tc>
          <w:tcPr>
            <w:tcW w:w="1695" w:type="dxa"/>
            <w:tcBorders>
              <w:top w:val="single" w:sz="4" w:space="0" w:color="000000"/>
              <w:left w:val="single" w:sz="4" w:space="0" w:color="000000"/>
              <w:bottom w:val="single" w:sz="4" w:space="0" w:color="000000"/>
            </w:tcBorders>
            <w:shd w:val="clear" w:color="auto" w:fill="auto"/>
          </w:tcPr>
          <w:p w:rsidR="00AD1C15" w:rsidRPr="00A67629" w:rsidRDefault="00AD1C15" w:rsidP="007077A9">
            <w:pPr>
              <w:rPr>
                <w:rFonts w:ascii="Times New Roman" w:hAnsi="Times New Roman"/>
              </w:rPr>
            </w:pPr>
          </w:p>
        </w:tc>
        <w:tc>
          <w:tcPr>
            <w:tcW w:w="5192" w:type="dxa"/>
            <w:tcBorders>
              <w:top w:val="single" w:sz="4" w:space="0" w:color="000000"/>
              <w:left w:val="single" w:sz="4" w:space="0" w:color="000000"/>
              <w:bottom w:val="single" w:sz="4" w:space="0" w:color="000000"/>
              <w:right w:val="single" w:sz="4" w:space="0" w:color="000000"/>
            </w:tcBorders>
            <w:shd w:val="clear" w:color="auto" w:fill="auto"/>
          </w:tcPr>
          <w:p w:rsidR="00637103" w:rsidRDefault="00637103" w:rsidP="00D177D8">
            <w:pPr>
              <w:overflowPunct w:val="0"/>
              <w:spacing w:line="0" w:lineRule="atLeast"/>
              <w:jc w:val="both"/>
              <w:rPr>
                <w:rFonts w:ascii="Times New Roman" w:hAnsi="Times New Roman"/>
              </w:rPr>
            </w:pPr>
            <w:r w:rsidRPr="00E554C7">
              <w:rPr>
                <w:rFonts w:ascii="Times New Roman" w:hAnsi="Times New Roman"/>
                <w:i/>
              </w:rPr>
              <w:t xml:space="preserve">Solenopsis </w:t>
            </w:r>
            <w:r w:rsidR="002B21A7">
              <w:rPr>
                <w:rFonts w:ascii="Times New Roman" w:hAnsi="Times New Roman"/>
                <w:i/>
              </w:rPr>
              <w:t>richteri</w:t>
            </w:r>
            <w:r w:rsidRPr="00E554C7">
              <w:rPr>
                <w:rFonts w:ascii="Times New Roman" w:hAnsi="Times New Roman"/>
              </w:rPr>
              <w:t xml:space="preserve"> is termed a “tramp” ant, it can hitchhike with many commodities through many pathways. However, only the entry of queen ants and nests present a risk of establishment. </w:t>
            </w:r>
            <w:r w:rsidR="00126309" w:rsidRPr="00126309">
              <w:rPr>
                <w:rFonts w:ascii="Times New Roman" w:hAnsi="Times New Roman"/>
              </w:rPr>
              <w:t xml:space="preserve">In </w:t>
            </w:r>
            <w:r w:rsidR="00345934">
              <w:rPr>
                <w:rFonts w:ascii="Times New Roman" w:hAnsi="Times New Roman"/>
              </w:rPr>
              <w:t xml:space="preserve">the </w:t>
            </w:r>
            <w:r w:rsidR="00126309" w:rsidRPr="00126309">
              <w:rPr>
                <w:rFonts w:ascii="Times New Roman" w:hAnsi="Times New Roman"/>
              </w:rPr>
              <w:t>case of</w:t>
            </w:r>
            <w:r w:rsidR="00126309">
              <w:rPr>
                <w:rFonts w:ascii="Times New Roman" w:hAnsi="Times New Roman"/>
                <w:i/>
              </w:rPr>
              <w:t xml:space="preserve"> </w:t>
            </w:r>
            <w:r w:rsidR="00345934" w:rsidRPr="00345934">
              <w:rPr>
                <w:rFonts w:ascii="Times New Roman" w:hAnsi="Times New Roman"/>
              </w:rPr>
              <w:t xml:space="preserve">an </w:t>
            </w:r>
            <w:r w:rsidR="00B400F1">
              <w:rPr>
                <w:rFonts w:ascii="Times New Roman" w:hAnsi="Times New Roman"/>
              </w:rPr>
              <w:t>independent c</w:t>
            </w:r>
            <w:r w:rsidR="002D51C1">
              <w:rPr>
                <w:rFonts w:ascii="Times New Roman" w:hAnsi="Times New Roman"/>
              </w:rPr>
              <w:t>olony foundation, the queen has to f</w:t>
            </w:r>
            <w:r w:rsidR="00404802">
              <w:rPr>
                <w:rFonts w:ascii="Times New Roman" w:hAnsi="Times New Roman"/>
              </w:rPr>
              <w:t>i</w:t>
            </w:r>
            <w:r w:rsidR="002D51C1">
              <w:rPr>
                <w:rFonts w:ascii="Times New Roman" w:hAnsi="Times New Roman"/>
              </w:rPr>
              <w:t xml:space="preserve">nd </w:t>
            </w:r>
            <w:r w:rsidR="00404802">
              <w:rPr>
                <w:rFonts w:ascii="Times New Roman" w:hAnsi="Times New Roman"/>
              </w:rPr>
              <w:t xml:space="preserve">a suitable place quickly after the nuptial flight. </w:t>
            </w:r>
            <w:r w:rsidRPr="00E554C7">
              <w:rPr>
                <w:rFonts w:ascii="Times New Roman" w:hAnsi="Times New Roman"/>
              </w:rPr>
              <w:t xml:space="preserve">These restrictions </w:t>
            </w:r>
            <w:r w:rsidR="00AF2344">
              <w:rPr>
                <w:rFonts w:ascii="Times New Roman" w:hAnsi="Times New Roman"/>
              </w:rPr>
              <w:t>reduce</w:t>
            </w:r>
            <w:r w:rsidRPr="00E554C7">
              <w:rPr>
                <w:rFonts w:ascii="Times New Roman" w:hAnsi="Times New Roman"/>
              </w:rPr>
              <w:t xml:space="preserve"> the number of active pathways</w:t>
            </w:r>
            <w:r w:rsidR="00B400F1">
              <w:rPr>
                <w:rFonts w:ascii="Times New Roman" w:hAnsi="Times New Roman"/>
              </w:rPr>
              <w:t xml:space="preserve"> as the risk of predation is very high</w:t>
            </w:r>
            <w:r w:rsidRPr="00E554C7">
              <w:rPr>
                <w:rFonts w:ascii="Times New Roman" w:hAnsi="Times New Roman"/>
              </w:rPr>
              <w:t>.</w:t>
            </w:r>
          </w:p>
          <w:p w:rsidR="00B400F1" w:rsidRPr="00E554C7" w:rsidRDefault="00B400F1" w:rsidP="00D177D8">
            <w:pPr>
              <w:overflowPunct w:val="0"/>
              <w:spacing w:line="0" w:lineRule="atLeast"/>
              <w:jc w:val="both"/>
              <w:rPr>
                <w:rFonts w:ascii="Times New Roman" w:hAnsi="Times New Roman"/>
              </w:rPr>
            </w:pPr>
          </w:p>
          <w:p w:rsidR="00592B1A" w:rsidRDefault="002B21A7" w:rsidP="00D177D8">
            <w:pPr>
              <w:jc w:val="both"/>
              <w:rPr>
                <w:rFonts w:ascii="Times New Roman" w:hAnsi="Times New Roman"/>
              </w:rPr>
            </w:pPr>
            <w:r w:rsidRPr="004B141F">
              <w:rPr>
                <w:rFonts w:ascii="Times New Roman" w:hAnsi="Times New Roman"/>
                <w:i/>
              </w:rPr>
              <w:t>S. richteri</w:t>
            </w:r>
            <w:r>
              <w:rPr>
                <w:rFonts w:ascii="Times New Roman" w:hAnsi="Times New Roman"/>
              </w:rPr>
              <w:t xml:space="preserve"> has only invaded </w:t>
            </w:r>
            <w:r w:rsidR="004B141F">
              <w:rPr>
                <w:rFonts w:ascii="Times New Roman" w:hAnsi="Times New Roman"/>
              </w:rPr>
              <w:t xml:space="preserve">the </w:t>
            </w:r>
            <w:r>
              <w:rPr>
                <w:rFonts w:ascii="Times New Roman" w:hAnsi="Times New Roman"/>
              </w:rPr>
              <w:t>US</w:t>
            </w:r>
            <w:r w:rsidR="004B141F">
              <w:rPr>
                <w:rFonts w:ascii="Times New Roman" w:hAnsi="Times New Roman"/>
              </w:rPr>
              <w:t>A</w:t>
            </w:r>
            <w:r w:rsidR="006C59FF">
              <w:rPr>
                <w:rFonts w:ascii="Times New Roman" w:hAnsi="Times New Roman"/>
              </w:rPr>
              <w:t>,</w:t>
            </w:r>
            <w:r>
              <w:rPr>
                <w:rFonts w:ascii="Times New Roman" w:hAnsi="Times New Roman"/>
              </w:rPr>
              <w:t xml:space="preserve"> so data </w:t>
            </w:r>
            <w:r w:rsidR="00637103" w:rsidRPr="00E554C7">
              <w:rPr>
                <w:rFonts w:ascii="Times New Roman" w:hAnsi="Times New Roman"/>
              </w:rPr>
              <w:t xml:space="preserve">of potential pathways of introduction </w:t>
            </w:r>
            <w:r>
              <w:rPr>
                <w:rFonts w:ascii="Times New Roman" w:hAnsi="Times New Roman"/>
              </w:rPr>
              <w:t xml:space="preserve">are lacking. It has not been intercepted </w:t>
            </w:r>
            <w:r w:rsidR="00637103" w:rsidRPr="00E554C7">
              <w:rPr>
                <w:rFonts w:ascii="Times New Roman" w:hAnsi="Times New Roman"/>
              </w:rPr>
              <w:t xml:space="preserve">in New Zealand, </w:t>
            </w:r>
            <w:r w:rsidR="00617CB2">
              <w:rPr>
                <w:rFonts w:ascii="Times New Roman" w:hAnsi="Times New Roman"/>
              </w:rPr>
              <w:t xml:space="preserve">nor </w:t>
            </w:r>
            <w:r w:rsidR="006C59FF">
              <w:rPr>
                <w:rFonts w:ascii="Times New Roman" w:hAnsi="Times New Roman"/>
              </w:rPr>
              <w:t>in</w:t>
            </w:r>
            <w:r w:rsidR="00617CB2">
              <w:rPr>
                <w:rFonts w:ascii="Times New Roman" w:hAnsi="Times New Roman"/>
              </w:rPr>
              <w:t xml:space="preserve"> Australia, Hawaii or</w:t>
            </w:r>
            <w:r w:rsidR="006C59FF">
              <w:rPr>
                <w:rFonts w:ascii="Times New Roman" w:hAnsi="Times New Roman"/>
              </w:rPr>
              <w:t xml:space="preserve"> the Netherlands</w:t>
            </w:r>
            <w:r w:rsidR="00592B1A">
              <w:rPr>
                <w:rFonts w:ascii="Times New Roman" w:hAnsi="Times New Roman"/>
              </w:rPr>
              <w:t>.</w:t>
            </w:r>
          </w:p>
          <w:p w:rsidR="00592B1A" w:rsidRDefault="00592B1A" w:rsidP="000A6FC0">
            <w:pPr>
              <w:jc w:val="both"/>
              <w:rPr>
                <w:rFonts w:ascii="Times New Roman" w:hAnsi="Times New Roman"/>
              </w:rPr>
            </w:pPr>
          </w:p>
          <w:p w:rsidR="00DE23BB" w:rsidRPr="00A67629" w:rsidRDefault="00AF2344" w:rsidP="00C403C9">
            <w:pPr>
              <w:jc w:val="both"/>
              <w:rPr>
                <w:rFonts w:ascii="Times New Roman" w:hAnsi="Times New Roman"/>
              </w:rPr>
            </w:pPr>
            <w:r>
              <w:rPr>
                <w:rFonts w:ascii="Times New Roman" w:hAnsi="Times New Roman"/>
              </w:rPr>
              <w:t>Harris (</w:t>
            </w:r>
            <w:r w:rsidR="00541BEE">
              <w:rPr>
                <w:rFonts w:ascii="Times New Roman" w:hAnsi="Times New Roman"/>
              </w:rPr>
              <w:t>2005</w:t>
            </w:r>
            <w:r>
              <w:rPr>
                <w:rFonts w:ascii="Times New Roman" w:hAnsi="Times New Roman"/>
              </w:rPr>
              <w:t>)</w:t>
            </w:r>
            <w:r w:rsidRPr="00E554C7">
              <w:rPr>
                <w:rFonts w:ascii="Times New Roman" w:hAnsi="Times New Roman"/>
              </w:rPr>
              <w:t xml:space="preserve"> provides a very detailed analysis of potential pathways of introduction of </w:t>
            </w:r>
            <w:r w:rsidRPr="00E554C7">
              <w:rPr>
                <w:rFonts w:ascii="Times New Roman" w:hAnsi="Times New Roman"/>
                <w:i/>
              </w:rPr>
              <w:t xml:space="preserve">S. </w:t>
            </w:r>
            <w:r w:rsidR="00592B1A">
              <w:rPr>
                <w:rFonts w:ascii="Times New Roman" w:hAnsi="Times New Roman"/>
                <w:i/>
              </w:rPr>
              <w:t>richteri</w:t>
            </w:r>
            <w:r w:rsidRPr="00E554C7">
              <w:rPr>
                <w:rFonts w:ascii="Times New Roman" w:hAnsi="Times New Roman"/>
              </w:rPr>
              <w:t xml:space="preserve"> in New Zealand, which is also relevant for Europe. </w:t>
            </w:r>
          </w:p>
        </w:tc>
      </w:tr>
      <w:tr w:rsidR="00AD1C15" w:rsidRPr="00A67629" w:rsidTr="00AD1C15">
        <w:tc>
          <w:tcPr>
            <w:tcW w:w="5381" w:type="dxa"/>
            <w:tcBorders>
              <w:top w:val="single" w:sz="4" w:space="0" w:color="000000"/>
              <w:left w:val="single" w:sz="4" w:space="0" w:color="000000"/>
              <w:bottom w:val="single" w:sz="4" w:space="0" w:color="000000"/>
            </w:tcBorders>
            <w:shd w:val="clear" w:color="auto" w:fill="auto"/>
          </w:tcPr>
          <w:p w:rsidR="00AD1C15" w:rsidRPr="001900C7" w:rsidRDefault="00AD1C15">
            <w:pPr>
              <w:snapToGrid w:val="0"/>
              <w:rPr>
                <w:rFonts w:ascii="Times New Roman" w:hAnsi="Times New Roman"/>
              </w:rPr>
            </w:pPr>
            <w:r w:rsidRPr="001900C7">
              <w:rPr>
                <w:rFonts w:ascii="Times New Roman" w:hAnsi="Times New Roman"/>
              </w:rPr>
              <w:t>Pathway name:</w:t>
            </w:r>
          </w:p>
          <w:p w:rsidR="00AD1C15" w:rsidRPr="001900C7" w:rsidRDefault="00AD1C15">
            <w:pPr>
              <w:rPr>
                <w:rFonts w:ascii="Times New Roman" w:hAnsi="Times New Roman"/>
              </w:rPr>
            </w:pPr>
          </w:p>
        </w:tc>
        <w:tc>
          <w:tcPr>
            <w:tcW w:w="8813" w:type="dxa"/>
            <w:gridSpan w:val="3"/>
            <w:tcBorders>
              <w:top w:val="single" w:sz="4" w:space="0" w:color="000000"/>
              <w:left w:val="single" w:sz="4" w:space="0" w:color="000000"/>
              <w:bottom w:val="single" w:sz="4" w:space="0" w:color="000000"/>
              <w:right w:val="single" w:sz="4" w:space="0" w:color="000000"/>
            </w:tcBorders>
            <w:shd w:val="clear" w:color="auto" w:fill="auto"/>
          </w:tcPr>
          <w:p w:rsidR="00AD1C15" w:rsidRPr="001900C7" w:rsidRDefault="00637103" w:rsidP="00D177D8">
            <w:pPr>
              <w:numPr>
                <w:ilvl w:val="0"/>
                <w:numId w:val="27"/>
              </w:numPr>
              <w:jc w:val="both"/>
              <w:rPr>
                <w:rFonts w:ascii="Times New Roman" w:hAnsi="Times New Roman"/>
              </w:rPr>
            </w:pPr>
            <w:r w:rsidRPr="001900C7">
              <w:rPr>
                <w:rFonts w:ascii="Times New Roman" w:hAnsi="Times New Roman"/>
              </w:rPr>
              <w:t>Transport-Stowaway (</w:t>
            </w:r>
            <w:r w:rsidR="00AE34F6" w:rsidRPr="001900C7">
              <w:rPr>
                <w:rFonts w:ascii="Times New Roman" w:hAnsi="Times New Roman"/>
              </w:rPr>
              <w:t>Hitchhikers</w:t>
            </w:r>
            <w:r w:rsidRPr="001900C7">
              <w:rPr>
                <w:rFonts w:ascii="Times New Roman" w:hAnsi="Times New Roman"/>
              </w:rPr>
              <w:t xml:space="preserve"> in or on airplane)</w:t>
            </w:r>
          </w:p>
        </w:tc>
      </w:tr>
      <w:tr w:rsidR="00AD1C15" w:rsidRPr="00A67629" w:rsidTr="00AD1C15">
        <w:tc>
          <w:tcPr>
            <w:tcW w:w="5381" w:type="dxa"/>
            <w:tcBorders>
              <w:top w:val="single" w:sz="4" w:space="0" w:color="000000"/>
              <w:left w:val="single" w:sz="4" w:space="0" w:color="000000"/>
              <w:bottom w:val="single" w:sz="4" w:space="0" w:color="000000"/>
            </w:tcBorders>
            <w:shd w:val="clear" w:color="auto" w:fill="auto"/>
          </w:tcPr>
          <w:p w:rsidR="00AD1C15" w:rsidRPr="00A67629" w:rsidRDefault="00AD1C15">
            <w:pPr>
              <w:snapToGrid w:val="0"/>
              <w:rPr>
                <w:rFonts w:ascii="Times New Roman" w:hAnsi="Times New Roman"/>
              </w:rPr>
            </w:pPr>
            <w:r w:rsidRPr="00A67629">
              <w:rPr>
                <w:rFonts w:ascii="Times New Roman" w:hAnsi="Times New Roman"/>
              </w:rPr>
              <w:t>1.3</w:t>
            </w:r>
            <w:r w:rsidR="008B22DD">
              <w:rPr>
                <w:rFonts w:ascii="Times New Roman" w:hAnsi="Times New Roman"/>
              </w:rPr>
              <w:t>a</w:t>
            </w:r>
            <w:r w:rsidRPr="00A67629">
              <w:rPr>
                <w:rFonts w:ascii="Times New Roman" w:hAnsi="Times New Roman"/>
              </w:rPr>
              <w:t xml:space="preserve">. Is </w:t>
            </w:r>
            <w:r w:rsidR="00823F8E" w:rsidRPr="00A67629">
              <w:rPr>
                <w:rFonts w:ascii="Times New Roman" w:hAnsi="Times New Roman"/>
              </w:rPr>
              <w:t xml:space="preserve">introduction </w:t>
            </w:r>
            <w:r w:rsidRPr="00A67629">
              <w:rPr>
                <w:rFonts w:ascii="Times New Roman" w:hAnsi="Times New Roman"/>
              </w:rPr>
              <w:t xml:space="preserve">along this pathway intentional (e.g. the organism is imported for trade) or </w:t>
            </w:r>
            <w:r w:rsidR="00823F8E" w:rsidRPr="00A67629">
              <w:rPr>
                <w:rFonts w:ascii="Times New Roman" w:hAnsi="Times New Roman"/>
              </w:rPr>
              <w:t xml:space="preserve">unintentional </w:t>
            </w:r>
            <w:r w:rsidRPr="00A67629">
              <w:rPr>
                <w:rFonts w:ascii="Times New Roman" w:hAnsi="Times New Roman"/>
              </w:rPr>
              <w:t>(</w:t>
            </w:r>
            <w:r w:rsidR="0009557D" w:rsidRPr="00A67629">
              <w:rPr>
                <w:rFonts w:ascii="Times New Roman" w:hAnsi="Times New Roman"/>
              </w:rPr>
              <w:t xml:space="preserve">e.g. </w:t>
            </w:r>
            <w:r w:rsidRPr="00A67629">
              <w:rPr>
                <w:rFonts w:ascii="Times New Roman" w:hAnsi="Times New Roman"/>
              </w:rPr>
              <w:t>the organism is a contaminant of imported goods)?</w:t>
            </w:r>
          </w:p>
          <w:p w:rsidR="00AD1C15" w:rsidRPr="00A67629" w:rsidRDefault="00AD1C15">
            <w:pPr>
              <w:rPr>
                <w:rFonts w:ascii="Times New Roman" w:hAnsi="Times New Roman"/>
              </w:rPr>
            </w:pPr>
          </w:p>
          <w:p w:rsidR="00AD1C15" w:rsidRPr="00A67629" w:rsidRDefault="00425185" w:rsidP="00425185">
            <w:pPr>
              <w:rPr>
                <w:rFonts w:ascii="Times New Roman" w:hAnsi="Times New Roman"/>
              </w:rPr>
            </w:pPr>
            <w:r w:rsidRPr="00A67629">
              <w:rPr>
                <w:rFonts w:ascii="Times New Roman" w:hAnsi="Times New Roman"/>
              </w:rPr>
              <w:t>(if intentional, only answer questions 1.4, 1.9, 1.10, 1.11 – delete other rows)</w:t>
            </w:r>
          </w:p>
        </w:tc>
        <w:tc>
          <w:tcPr>
            <w:tcW w:w="1926" w:type="dxa"/>
            <w:tcBorders>
              <w:top w:val="single" w:sz="4" w:space="0" w:color="000000"/>
              <w:left w:val="single" w:sz="4" w:space="0" w:color="000000"/>
              <w:bottom w:val="single" w:sz="4" w:space="0" w:color="000000"/>
            </w:tcBorders>
            <w:shd w:val="clear" w:color="auto" w:fill="auto"/>
          </w:tcPr>
          <w:p w:rsidR="00AD1C15" w:rsidRPr="00A67629" w:rsidRDefault="00AD1C15" w:rsidP="007077A9">
            <w:pPr>
              <w:rPr>
                <w:rFonts w:ascii="Times New Roman" w:hAnsi="Times New Roman"/>
              </w:rPr>
            </w:pPr>
            <w:r w:rsidRPr="00A67629">
              <w:rPr>
                <w:rFonts w:ascii="Times New Roman" w:hAnsi="Times New Roman"/>
              </w:rPr>
              <w:t>intentional</w:t>
            </w:r>
          </w:p>
          <w:p w:rsidR="00AD1C15" w:rsidRPr="00B400F1" w:rsidRDefault="00F54382" w:rsidP="007077A9">
            <w:pPr>
              <w:rPr>
                <w:rFonts w:ascii="Times New Roman" w:hAnsi="Times New Roman"/>
                <w:b/>
              </w:rPr>
            </w:pPr>
            <w:r w:rsidRPr="00B400F1">
              <w:rPr>
                <w:rFonts w:ascii="Times New Roman" w:hAnsi="Times New Roman"/>
                <w:b/>
              </w:rPr>
              <w:t xml:space="preserve">unintentional </w:t>
            </w:r>
          </w:p>
          <w:p w:rsidR="00AD1C15" w:rsidRPr="00A67629" w:rsidRDefault="00AD1C15" w:rsidP="007077A9">
            <w:pPr>
              <w:rPr>
                <w:rFonts w:ascii="Times New Roman" w:hAnsi="Times New Roman"/>
              </w:rPr>
            </w:pPr>
          </w:p>
        </w:tc>
        <w:tc>
          <w:tcPr>
            <w:tcW w:w="1695" w:type="dxa"/>
            <w:tcBorders>
              <w:top w:val="single" w:sz="4" w:space="0" w:color="000000"/>
              <w:left w:val="single" w:sz="4" w:space="0" w:color="000000"/>
              <w:bottom w:val="single" w:sz="4" w:space="0" w:color="000000"/>
            </w:tcBorders>
            <w:shd w:val="clear" w:color="auto" w:fill="auto"/>
          </w:tcPr>
          <w:p w:rsidR="00AD1C15" w:rsidRPr="00A67629" w:rsidRDefault="00AD1C15" w:rsidP="007077A9">
            <w:pPr>
              <w:rPr>
                <w:rFonts w:ascii="Times New Roman" w:hAnsi="Times New Roman"/>
              </w:rPr>
            </w:pPr>
            <w:r w:rsidRPr="00A67629">
              <w:rPr>
                <w:rFonts w:ascii="Times New Roman" w:hAnsi="Times New Roman"/>
              </w:rPr>
              <w:t>low</w:t>
            </w:r>
          </w:p>
          <w:p w:rsidR="00AD1C15" w:rsidRPr="00A67629" w:rsidRDefault="00AD1C15" w:rsidP="007077A9">
            <w:pPr>
              <w:rPr>
                <w:rFonts w:ascii="Times New Roman" w:hAnsi="Times New Roman"/>
              </w:rPr>
            </w:pPr>
            <w:r w:rsidRPr="00A67629">
              <w:rPr>
                <w:rFonts w:ascii="Times New Roman" w:hAnsi="Times New Roman"/>
              </w:rPr>
              <w:t>medium</w:t>
            </w:r>
          </w:p>
          <w:p w:rsidR="00AD1C15" w:rsidRPr="00B400F1" w:rsidRDefault="00AD1C15" w:rsidP="007D3FE0">
            <w:pPr>
              <w:rPr>
                <w:rFonts w:ascii="Times New Roman" w:hAnsi="Times New Roman"/>
                <w:b/>
              </w:rPr>
            </w:pPr>
            <w:r w:rsidRPr="00B400F1">
              <w:rPr>
                <w:rFonts w:ascii="Times New Roman" w:hAnsi="Times New Roman"/>
                <w:b/>
              </w:rPr>
              <w:t>high</w:t>
            </w:r>
          </w:p>
        </w:tc>
        <w:tc>
          <w:tcPr>
            <w:tcW w:w="5192" w:type="dxa"/>
            <w:tcBorders>
              <w:top w:val="single" w:sz="4" w:space="0" w:color="000000"/>
              <w:left w:val="single" w:sz="4" w:space="0" w:color="000000"/>
              <w:bottom w:val="single" w:sz="4" w:space="0" w:color="000000"/>
              <w:right w:val="single" w:sz="4" w:space="0" w:color="000000"/>
            </w:tcBorders>
            <w:shd w:val="clear" w:color="auto" w:fill="auto"/>
          </w:tcPr>
          <w:p w:rsidR="00AD1C15" w:rsidRPr="00A67629" w:rsidRDefault="00986256" w:rsidP="00D177D8">
            <w:pPr>
              <w:jc w:val="both"/>
              <w:rPr>
                <w:rFonts w:ascii="Times New Roman" w:hAnsi="Times New Roman"/>
              </w:rPr>
            </w:pPr>
            <w:r w:rsidRPr="00E554C7">
              <w:rPr>
                <w:rFonts w:ascii="Times New Roman" w:hAnsi="Times New Roman"/>
                <w:lang w:val="en-US"/>
              </w:rPr>
              <w:t>This concerns</w:t>
            </w:r>
            <w:r>
              <w:rPr>
                <w:rFonts w:ascii="Times New Roman" w:hAnsi="Times New Roman"/>
                <w:lang w:val="en-US"/>
              </w:rPr>
              <w:t xml:space="preserve"> only </w:t>
            </w:r>
            <w:r w:rsidR="00183E23">
              <w:rPr>
                <w:rFonts w:ascii="Times New Roman" w:hAnsi="Times New Roman"/>
                <w:lang w:val="en-US"/>
              </w:rPr>
              <w:t>newly-</w:t>
            </w:r>
            <w:r>
              <w:rPr>
                <w:rFonts w:ascii="Times New Roman" w:hAnsi="Times New Roman"/>
                <w:lang w:val="en-US"/>
              </w:rPr>
              <w:t>mated queens</w:t>
            </w:r>
            <w:r w:rsidR="000C26EB">
              <w:rPr>
                <w:rFonts w:ascii="Times New Roman" w:hAnsi="Times New Roman"/>
                <w:lang w:val="en-US"/>
              </w:rPr>
              <w:t xml:space="preserve"> that are transported few hours after mating</w:t>
            </w:r>
            <w:r>
              <w:rPr>
                <w:rFonts w:ascii="Times New Roman" w:hAnsi="Times New Roman"/>
                <w:lang w:val="en-US"/>
              </w:rPr>
              <w:t>.</w:t>
            </w:r>
          </w:p>
        </w:tc>
      </w:tr>
      <w:tr w:rsidR="00AD1C15" w:rsidRPr="00A67629" w:rsidTr="00AD1C15">
        <w:tc>
          <w:tcPr>
            <w:tcW w:w="5381" w:type="dxa"/>
            <w:tcBorders>
              <w:top w:val="single" w:sz="4" w:space="0" w:color="000000"/>
              <w:left w:val="single" w:sz="4" w:space="0" w:color="000000"/>
              <w:bottom w:val="single" w:sz="4" w:space="0" w:color="000000"/>
            </w:tcBorders>
            <w:shd w:val="clear" w:color="auto" w:fill="auto"/>
          </w:tcPr>
          <w:p w:rsidR="00AD1C15" w:rsidRPr="00A67629" w:rsidRDefault="00AD1C15">
            <w:pPr>
              <w:snapToGrid w:val="0"/>
              <w:rPr>
                <w:rFonts w:ascii="Times New Roman" w:hAnsi="Times New Roman"/>
              </w:rPr>
            </w:pPr>
            <w:r w:rsidRPr="00A67629">
              <w:rPr>
                <w:rFonts w:ascii="Times New Roman" w:hAnsi="Times New Roman"/>
              </w:rPr>
              <w:t>1.4</w:t>
            </w:r>
            <w:r w:rsidR="008B22DD">
              <w:rPr>
                <w:rFonts w:ascii="Times New Roman" w:hAnsi="Times New Roman"/>
              </w:rPr>
              <w:t>a</w:t>
            </w:r>
            <w:r w:rsidRPr="00A67629">
              <w:rPr>
                <w:rFonts w:ascii="Times New Roman" w:hAnsi="Times New Roman"/>
              </w:rPr>
              <w:t>. How likely is it that large numbers of the organism will travel along this pathway from the point(s) of origin over the course of one year?</w:t>
            </w:r>
          </w:p>
          <w:p w:rsidR="00AD1C15" w:rsidRPr="00A67629" w:rsidRDefault="00AD1C15">
            <w:pPr>
              <w:rPr>
                <w:rFonts w:ascii="Times New Roman" w:hAnsi="Times New Roman"/>
              </w:rPr>
            </w:pPr>
          </w:p>
          <w:p w:rsidR="00DE23BB" w:rsidRPr="00A67629" w:rsidRDefault="00AD1C15" w:rsidP="0009557D">
            <w:pPr>
              <w:rPr>
                <w:rFonts w:ascii="Times New Roman" w:hAnsi="Times New Roman"/>
              </w:rPr>
            </w:pPr>
            <w:r w:rsidRPr="00A67629">
              <w:rPr>
                <w:rFonts w:ascii="Times New Roman" w:hAnsi="Times New Roman"/>
              </w:rPr>
              <w:lastRenderedPageBreak/>
              <w:t>Subnote: In your comment discuss how likely the organism is to get onto the pathway in the first place.</w:t>
            </w:r>
            <w:r w:rsidR="00823F8E" w:rsidRPr="00A67629">
              <w:rPr>
                <w:rFonts w:ascii="Times New Roman" w:hAnsi="Times New Roman"/>
              </w:rPr>
              <w:t xml:space="preserve"> </w:t>
            </w:r>
            <w:r w:rsidR="0009557D" w:rsidRPr="00A67629">
              <w:rPr>
                <w:rFonts w:ascii="Times New Roman" w:hAnsi="Times New Roman"/>
              </w:rPr>
              <w:t>Also</w:t>
            </w:r>
            <w:r w:rsidR="00DE23BB" w:rsidRPr="00A67629">
              <w:rPr>
                <w:rFonts w:ascii="Times New Roman" w:hAnsi="Times New Roman"/>
              </w:rPr>
              <w:t xml:space="preserve"> comment </w:t>
            </w:r>
            <w:r w:rsidR="0009557D" w:rsidRPr="00A67629">
              <w:rPr>
                <w:rFonts w:ascii="Times New Roman" w:hAnsi="Times New Roman"/>
              </w:rPr>
              <w:t>on</w:t>
            </w:r>
            <w:r w:rsidR="00DE23BB" w:rsidRPr="00A67629">
              <w:rPr>
                <w:rFonts w:ascii="Times New Roman" w:hAnsi="Times New Roman"/>
              </w:rPr>
              <w:t xml:space="preserve"> the volume of movement along this pathway. </w:t>
            </w:r>
          </w:p>
          <w:p w:rsidR="00AD1C15" w:rsidRPr="00A67629" w:rsidRDefault="00AD1C15">
            <w:pPr>
              <w:rPr>
                <w:rFonts w:ascii="Times New Roman" w:hAnsi="Times New Roman"/>
              </w:rPr>
            </w:pPr>
          </w:p>
        </w:tc>
        <w:tc>
          <w:tcPr>
            <w:tcW w:w="1926" w:type="dxa"/>
            <w:tcBorders>
              <w:top w:val="single" w:sz="4" w:space="0" w:color="000000"/>
              <w:left w:val="single" w:sz="4" w:space="0" w:color="000000"/>
              <w:bottom w:val="single" w:sz="4" w:space="0" w:color="000000"/>
            </w:tcBorders>
            <w:shd w:val="clear" w:color="auto" w:fill="auto"/>
          </w:tcPr>
          <w:p w:rsidR="00AD1C15" w:rsidRPr="00A67629" w:rsidRDefault="00AD1C15" w:rsidP="007077A9">
            <w:pPr>
              <w:rPr>
                <w:rFonts w:ascii="Times New Roman" w:hAnsi="Times New Roman"/>
              </w:rPr>
            </w:pPr>
            <w:r w:rsidRPr="00A67629">
              <w:rPr>
                <w:rFonts w:ascii="Times New Roman" w:hAnsi="Times New Roman"/>
              </w:rPr>
              <w:lastRenderedPageBreak/>
              <w:t>very unlikely</w:t>
            </w:r>
          </w:p>
          <w:p w:rsidR="00AD1C15" w:rsidRPr="00C403C9" w:rsidRDefault="00AD1C15" w:rsidP="007077A9">
            <w:pPr>
              <w:rPr>
                <w:rFonts w:ascii="Times New Roman" w:hAnsi="Times New Roman"/>
                <w:b/>
              </w:rPr>
            </w:pPr>
            <w:r w:rsidRPr="00C403C9">
              <w:rPr>
                <w:rFonts w:ascii="Times New Roman" w:hAnsi="Times New Roman"/>
                <w:b/>
              </w:rPr>
              <w:t>unlikely</w:t>
            </w:r>
          </w:p>
          <w:p w:rsidR="00AD1C15" w:rsidRPr="00C403C9" w:rsidRDefault="00AD1C15" w:rsidP="007077A9">
            <w:pPr>
              <w:rPr>
                <w:rFonts w:ascii="Times New Roman" w:hAnsi="Times New Roman"/>
              </w:rPr>
            </w:pPr>
            <w:r w:rsidRPr="00C403C9">
              <w:rPr>
                <w:rFonts w:ascii="Times New Roman" w:hAnsi="Times New Roman"/>
              </w:rPr>
              <w:t>moderately likely</w:t>
            </w:r>
          </w:p>
          <w:p w:rsidR="00AD1C15" w:rsidRPr="00A67629" w:rsidRDefault="00AD1C15" w:rsidP="007077A9">
            <w:pPr>
              <w:rPr>
                <w:rFonts w:ascii="Times New Roman" w:hAnsi="Times New Roman"/>
              </w:rPr>
            </w:pPr>
            <w:r w:rsidRPr="00A67629">
              <w:rPr>
                <w:rFonts w:ascii="Times New Roman" w:hAnsi="Times New Roman"/>
              </w:rPr>
              <w:t>likely</w:t>
            </w:r>
          </w:p>
          <w:p w:rsidR="00AD1C15" w:rsidRPr="00A67629" w:rsidRDefault="00AD1C15" w:rsidP="007077A9">
            <w:pPr>
              <w:rPr>
                <w:rFonts w:ascii="Times New Roman" w:hAnsi="Times New Roman"/>
              </w:rPr>
            </w:pPr>
            <w:r w:rsidRPr="00A67629">
              <w:rPr>
                <w:rFonts w:ascii="Times New Roman" w:hAnsi="Times New Roman"/>
              </w:rPr>
              <w:t>very likely</w:t>
            </w:r>
          </w:p>
        </w:tc>
        <w:tc>
          <w:tcPr>
            <w:tcW w:w="1695" w:type="dxa"/>
            <w:tcBorders>
              <w:top w:val="single" w:sz="4" w:space="0" w:color="000000"/>
              <w:left w:val="single" w:sz="4" w:space="0" w:color="000000"/>
              <w:bottom w:val="single" w:sz="4" w:space="0" w:color="000000"/>
            </w:tcBorders>
            <w:shd w:val="clear" w:color="auto" w:fill="auto"/>
          </w:tcPr>
          <w:p w:rsidR="00AD1C15" w:rsidRPr="00122716" w:rsidRDefault="00AD1C15" w:rsidP="007077A9">
            <w:pPr>
              <w:rPr>
                <w:rFonts w:ascii="Times New Roman" w:hAnsi="Times New Roman"/>
                <w:b/>
                <w:color w:val="000000"/>
              </w:rPr>
            </w:pPr>
            <w:r w:rsidRPr="00122716">
              <w:rPr>
                <w:rFonts w:ascii="Times New Roman" w:hAnsi="Times New Roman"/>
                <w:b/>
                <w:color w:val="000000"/>
              </w:rPr>
              <w:t>low</w:t>
            </w:r>
          </w:p>
          <w:p w:rsidR="00AD1C15" w:rsidRPr="00A67629" w:rsidRDefault="00AD1C15" w:rsidP="007077A9">
            <w:pPr>
              <w:rPr>
                <w:rFonts w:ascii="Times New Roman" w:hAnsi="Times New Roman"/>
              </w:rPr>
            </w:pPr>
            <w:r w:rsidRPr="00A67629">
              <w:rPr>
                <w:rFonts w:ascii="Times New Roman" w:hAnsi="Times New Roman"/>
              </w:rPr>
              <w:t>medium</w:t>
            </w:r>
          </w:p>
          <w:p w:rsidR="00AD1C15" w:rsidRPr="00A67629" w:rsidRDefault="00AD1C15" w:rsidP="007D3FE0">
            <w:pPr>
              <w:rPr>
                <w:rFonts w:ascii="Times New Roman" w:hAnsi="Times New Roman"/>
              </w:rPr>
            </w:pPr>
            <w:r w:rsidRPr="00A67629">
              <w:rPr>
                <w:rFonts w:ascii="Times New Roman" w:hAnsi="Times New Roman"/>
              </w:rPr>
              <w:t>high</w:t>
            </w:r>
          </w:p>
        </w:tc>
        <w:tc>
          <w:tcPr>
            <w:tcW w:w="5192" w:type="dxa"/>
            <w:tcBorders>
              <w:top w:val="single" w:sz="4" w:space="0" w:color="000000"/>
              <w:left w:val="single" w:sz="4" w:space="0" w:color="000000"/>
              <w:bottom w:val="single" w:sz="4" w:space="0" w:color="000000"/>
              <w:right w:val="single" w:sz="4" w:space="0" w:color="000000"/>
            </w:tcBorders>
            <w:shd w:val="clear" w:color="auto" w:fill="auto"/>
          </w:tcPr>
          <w:p w:rsidR="002D799F" w:rsidRPr="00DA2905" w:rsidRDefault="00183E23" w:rsidP="00D177D8">
            <w:pPr>
              <w:suppressAutoHyphens w:val="0"/>
              <w:jc w:val="both"/>
              <w:rPr>
                <w:rFonts w:ascii="Times New Roman" w:eastAsia="Times New Roman" w:hAnsi="Times New Roman"/>
                <w:lang w:eastAsia="fr-FR"/>
              </w:rPr>
            </w:pPr>
            <w:r>
              <w:rPr>
                <w:rFonts w:ascii="Times New Roman" w:hAnsi="Times New Roman"/>
                <w:color w:val="000000"/>
                <w:shd w:val="clear" w:color="auto" w:fill="FFFFFF"/>
              </w:rPr>
              <w:t>Although many individuals may travel this pathway, n</w:t>
            </w:r>
            <w:r w:rsidR="002D799F" w:rsidRPr="002D799F">
              <w:rPr>
                <w:rFonts w:ascii="Times New Roman" w:hAnsi="Times New Roman"/>
                <w:color w:val="000000"/>
                <w:shd w:val="clear" w:color="auto" w:fill="FFFFFF"/>
              </w:rPr>
              <w:t xml:space="preserve">ew colonies are established by solitary fertile queens following a mating flight. Queens seek moist areas within a few kilometres of the parent colony. Once a </w:t>
            </w:r>
            <w:r w:rsidR="002D799F" w:rsidRPr="002D799F">
              <w:rPr>
                <w:rFonts w:ascii="Times New Roman" w:hAnsi="Times New Roman"/>
                <w:color w:val="000000"/>
                <w:shd w:val="clear" w:color="auto" w:fill="FFFFFF"/>
              </w:rPr>
              <w:lastRenderedPageBreak/>
              <w:t>suitable site is found the female sheds her wings and digs a small burrow into the soil and seals it.</w:t>
            </w:r>
          </w:p>
          <w:p w:rsidR="00076D51" w:rsidRDefault="006A3CD0" w:rsidP="00D177D8">
            <w:pPr>
              <w:snapToGrid w:val="0"/>
              <w:ind w:left="-55"/>
              <w:jc w:val="both"/>
              <w:rPr>
                <w:rFonts w:ascii="Times New Roman" w:hAnsi="Times New Roman"/>
                <w:lang w:val="en-US"/>
              </w:rPr>
            </w:pPr>
            <w:r>
              <w:rPr>
                <w:rFonts w:ascii="Times New Roman" w:hAnsi="Times New Roman"/>
                <w:lang w:val="en-US"/>
              </w:rPr>
              <w:t>Although few data is available on ant interceptions at ports and airports, the proportion of queens in interception database is very low</w:t>
            </w:r>
            <w:r w:rsidR="003F377B">
              <w:rPr>
                <w:rFonts w:ascii="Times New Roman" w:hAnsi="Times New Roman"/>
                <w:lang w:val="en-US"/>
              </w:rPr>
              <w:t xml:space="preserve"> which suggests a relatively low number of newly-mated queens travelling along this pathway.</w:t>
            </w:r>
            <w:r w:rsidR="00076D51">
              <w:rPr>
                <w:rFonts w:ascii="Times New Roman" w:hAnsi="Times New Roman"/>
                <w:lang w:val="en-US"/>
              </w:rPr>
              <w:t xml:space="preserve"> </w:t>
            </w:r>
          </w:p>
          <w:p w:rsidR="006F6D51" w:rsidRPr="00A67629" w:rsidRDefault="009507DC" w:rsidP="009507DC">
            <w:pPr>
              <w:snapToGrid w:val="0"/>
              <w:ind w:left="-55"/>
              <w:jc w:val="both"/>
              <w:rPr>
                <w:rFonts w:ascii="Times New Roman" w:hAnsi="Times New Roman"/>
              </w:rPr>
            </w:pPr>
            <w:r>
              <w:rPr>
                <w:rFonts w:ascii="Times New Roman" w:hAnsi="Times New Roman"/>
              </w:rPr>
              <w:t xml:space="preserve">Limited data is available in US, New Zealand and Australia. </w:t>
            </w:r>
            <w:r w:rsidR="008F3966">
              <w:rPr>
                <w:rFonts w:ascii="Times New Roman" w:hAnsi="Times New Roman"/>
              </w:rPr>
              <w:t>The</w:t>
            </w:r>
            <w:r>
              <w:rPr>
                <w:rFonts w:ascii="Times New Roman" w:hAnsi="Times New Roman"/>
              </w:rPr>
              <w:t xml:space="preserve"> proportion of queens in these data base is very low and not routinely recorded by plan healthy inspectors in EU ports of entry. So these database are not informative. </w:t>
            </w:r>
          </w:p>
        </w:tc>
      </w:tr>
      <w:tr w:rsidR="00F80E00" w:rsidRPr="00A67629" w:rsidTr="00AD1C15">
        <w:tc>
          <w:tcPr>
            <w:tcW w:w="5381" w:type="dxa"/>
            <w:tcBorders>
              <w:top w:val="single" w:sz="4" w:space="0" w:color="000000"/>
              <w:left w:val="single" w:sz="4" w:space="0" w:color="000000"/>
              <w:bottom w:val="single" w:sz="4" w:space="0" w:color="000000"/>
            </w:tcBorders>
            <w:shd w:val="clear" w:color="auto" w:fill="auto"/>
          </w:tcPr>
          <w:p w:rsidR="00F80E00" w:rsidRPr="00A67629" w:rsidRDefault="00F80E00" w:rsidP="00F80E00">
            <w:pPr>
              <w:snapToGrid w:val="0"/>
              <w:rPr>
                <w:rFonts w:ascii="Times New Roman" w:hAnsi="Times New Roman"/>
              </w:rPr>
            </w:pPr>
            <w:r w:rsidRPr="00A67629">
              <w:rPr>
                <w:rFonts w:ascii="Times New Roman" w:hAnsi="Times New Roman"/>
              </w:rPr>
              <w:lastRenderedPageBreak/>
              <w:t>1.5</w:t>
            </w:r>
            <w:r w:rsidR="008B22DD">
              <w:rPr>
                <w:rFonts w:ascii="Times New Roman" w:hAnsi="Times New Roman"/>
              </w:rPr>
              <w:t>a</w:t>
            </w:r>
            <w:r w:rsidRPr="00A67629">
              <w:rPr>
                <w:rFonts w:ascii="Times New Roman" w:hAnsi="Times New Roman"/>
              </w:rPr>
              <w:t xml:space="preserve">. How likely is the organism to survive during passage along the pathway (excluding management practices that would kill the organism)? </w:t>
            </w:r>
          </w:p>
          <w:p w:rsidR="00F80E00" w:rsidRPr="00A67629" w:rsidRDefault="00F80E00" w:rsidP="00F80E00">
            <w:pPr>
              <w:snapToGrid w:val="0"/>
              <w:rPr>
                <w:rFonts w:ascii="Times New Roman" w:hAnsi="Times New Roman"/>
              </w:rPr>
            </w:pPr>
          </w:p>
          <w:p w:rsidR="00F80E00" w:rsidRPr="00A67629" w:rsidRDefault="00F80E00" w:rsidP="00F80E00">
            <w:pPr>
              <w:snapToGrid w:val="0"/>
              <w:rPr>
                <w:rFonts w:ascii="Times New Roman" w:hAnsi="Times New Roman"/>
              </w:rPr>
            </w:pPr>
            <w:r w:rsidRPr="00A67629">
              <w:rPr>
                <w:rFonts w:ascii="Times New Roman" w:hAnsi="Times New Roman"/>
              </w:rPr>
              <w:t>Subnote: In your comment consider whether the organism could multiply along the pathway.</w:t>
            </w:r>
          </w:p>
          <w:p w:rsidR="00F80E00" w:rsidRPr="00A67629" w:rsidRDefault="00F80E00" w:rsidP="00F80E00">
            <w:pPr>
              <w:snapToGrid w:val="0"/>
              <w:rPr>
                <w:rFonts w:ascii="Times New Roman" w:hAnsi="Times New Roman"/>
              </w:rPr>
            </w:pPr>
          </w:p>
        </w:tc>
        <w:tc>
          <w:tcPr>
            <w:tcW w:w="1926" w:type="dxa"/>
            <w:tcBorders>
              <w:top w:val="single" w:sz="4" w:space="0" w:color="000000"/>
              <w:left w:val="single" w:sz="4" w:space="0" w:color="000000"/>
              <w:bottom w:val="single" w:sz="4" w:space="0" w:color="000000"/>
            </w:tcBorders>
            <w:shd w:val="clear" w:color="auto" w:fill="auto"/>
          </w:tcPr>
          <w:p w:rsidR="00F80E00" w:rsidRPr="00A67629" w:rsidRDefault="00F80E00" w:rsidP="00F80E00">
            <w:pPr>
              <w:rPr>
                <w:rFonts w:ascii="Times New Roman" w:hAnsi="Times New Roman"/>
              </w:rPr>
            </w:pPr>
            <w:r w:rsidRPr="00A67629">
              <w:rPr>
                <w:rFonts w:ascii="Times New Roman" w:hAnsi="Times New Roman"/>
              </w:rPr>
              <w:t>very unlikely</w:t>
            </w:r>
          </w:p>
          <w:p w:rsidR="00F80E00" w:rsidRPr="00365770" w:rsidRDefault="00F80E00" w:rsidP="00F80E00">
            <w:pPr>
              <w:rPr>
                <w:rFonts w:ascii="Times New Roman" w:hAnsi="Times New Roman"/>
                <w:b/>
              </w:rPr>
            </w:pPr>
            <w:r w:rsidRPr="00365770">
              <w:rPr>
                <w:rFonts w:ascii="Times New Roman" w:hAnsi="Times New Roman"/>
                <w:b/>
              </w:rPr>
              <w:t>unlikely</w:t>
            </w:r>
          </w:p>
          <w:p w:rsidR="00F80E00" w:rsidRPr="00365770" w:rsidRDefault="00F80E00" w:rsidP="00F80E00">
            <w:pPr>
              <w:rPr>
                <w:rFonts w:ascii="Times New Roman" w:hAnsi="Times New Roman"/>
              </w:rPr>
            </w:pPr>
            <w:r w:rsidRPr="00365770">
              <w:rPr>
                <w:rFonts w:ascii="Times New Roman" w:hAnsi="Times New Roman"/>
              </w:rPr>
              <w:t>moderately likely</w:t>
            </w:r>
          </w:p>
          <w:p w:rsidR="00F80E00" w:rsidRPr="00C403C9" w:rsidRDefault="00F80E00" w:rsidP="00F80E00">
            <w:pPr>
              <w:rPr>
                <w:rFonts w:ascii="Times New Roman" w:hAnsi="Times New Roman"/>
              </w:rPr>
            </w:pPr>
            <w:r w:rsidRPr="00C403C9">
              <w:rPr>
                <w:rFonts w:ascii="Times New Roman" w:hAnsi="Times New Roman"/>
              </w:rPr>
              <w:t>likely</w:t>
            </w:r>
          </w:p>
          <w:p w:rsidR="00F80E00" w:rsidRPr="00A67629" w:rsidRDefault="00F80E00" w:rsidP="00F80E00">
            <w:pPr>
              <w:rPr>
                <w:rFonts w:ascii="Times New Roman" w:hAnsi="Times New Roman"/>
              </w:rPr>
            </w:pPr>
            <w:r w:rsidRPr="00A67629">
              <w:rPr>
                <w:rFonts w:ascii="Times New Roman" w:hAnsi="Times New Roman"/>
              </w:rPr>
              <w:t>very likely</w:t>
            </w:r>
          </w:p>
        </w:tc>
        <w:tc>
          <w:tcPr>
            <w:tcW w:w="1695" w:type="dxa"/>
            <w:tcBorders>
              <w:top w:val="single" w:sz="4" w:space="0" w:color="000000"/>
              <w:left w:val="single" w:sz="4" w:space="0" w:color="000000"/>
              <w:bottom w:val="single" w:sz="4" w:space="0" w:color="000000"/>
            </w:tcBorders>
            <w:shd w:val="clear" w:color="auto" w:fill="auto"/>
          </w:tcPr>
          <w:p w:rsidR="00F80E00" w:rsidRPr="00C403C9" w:rsidRDefault="00F80E00" w:rsidP="00F80E00">
            <w:pPr>
              <w:rPr>
                <w:rFonts w:ascii="Times New Roman" w:hAnsi="Times New Roman"/>
                <w:b/>
              </w:rPr>
            </w:pPr>
            <w:r w:rsidRPr="00C403C9">
              <w:rPr>
                <w:rFonts w:ascii="Times New Roman" w:hAnsi="Times New Roman"/>
                <w:b/>
              </w:rPr>
              <w:t>low</w:t>
            </w:r>
          </w:p>
          <w:p w:rsidR="00F80E00" w:rsidRPr="00B4445B" w:rsidRDefault="00F80E00" w:rsidP="00F80E00">
            <w:pPr>
              <w:rPr>
                <w:rFonts w:ascii="Times New Roman" w:hAnsi="Times New Roman"/>
              </w:rPr>
            </w:pPr>
            <w:r w:rsidRPr="00B4445B">
              <w:rPr>
                <w:rFonts w:ascii="Times New Roman" w:hAnsi="Times New Roman"/>
              </w:rPr>
              <w:t>medium</w:t>
            </w:r>
          </w:p>
          <w:p w:rsidR="00F80E00" w:rsidRPr="00365770" w:rsidRDefault="00F80E00" w:rsidP="00F80E00">
            <w:pPr>
              <w:rPr>
                <w:rFonts w:ascii="Times New Roman" w:hAnsi="Times New Roman"/>
              </w:rPr>
            </w:pPr>
            <w:r w:rsidRPr="00365770">
              <w:rPr>
                <w:rFonts w:ascii="Times New Roman" w:hAnsi="Times New Roman"/>
              </w:rPr>
              <w:t>high</w:t>
            </w:r>
          </w:p>
        </w:tc>
        <w:tc>
          <w:tcPr>
            <w:tcW w:w="5192" w:type="dxa"/>
            <w:tcBorders>
              <w:top w:val="single" w:sz="4" w:space="0" w:color="000000"/>
              <w:left w:val="single" w:sz="4" w:space="0" w:color="000000"/>
              <w:bottom w:val="single" w:sz="4" w:space="0" w:color="000000"/>
              <w:right w:val="single" w:sz="4" w:space="0" w:color="000000"/>
            </w:tcBorders>
            <w:shd w:val="clear" w:color="auto" w:fill="auto"/>
          </w:tcPr>
          <w:p w:rsidR="00F80E00" w:rsidRPr="00E554C7" w:rsidRDefault="00A818AD" w:rsidP="00F80E00">
            <w:pPr>
              <w:rPr>
                <w:rFonts w:ascii="Times New Roman" w:hAnsi="Times New Roman"/>
              </w:rPr>
            </w:pPr>
            <w:r>
              <w:rPr>
                <w:rFonts w:ascii="Times New Roman" w:hAnsi="Times New Roman"/>
              </w:rPr>
              <w:t>Queen</w:t>
            </w:r>
            <w:r w:rsidR="00711833">
              <w:rPr>
                <w:rFonts w:ascii="Times New Roman" w:hAnsi="Times New Roman"/>
              </w:rPr>
              <w:t xml:space="preserve"> </w:t>
            </w:r>
            <w:r>
              <w:rPr>
                <w:rFonts w:ascii="Times New Roman" w:hAnsi="Times New Roman"/>
              </w:rPr>
              <w:t xml:space="preserve">ants are able to survive several tens of days </w:t>
            </w:r>
            <w:r w:rsidR="006A3CD0">
              <w:rPr>
                <w:rFonts w:ascii="Times New Roman" w:hAnsi="Times New Roman"/>
              </w:rPr>
              <w:t xml:space="preserve">using their own reserves before the first workers emerge </w:t>
            </w:r>
            <w:r w:rsidR="000E277F">
              <w:rPr>
                <w:rFonts w:ascii="Times New Roman" w:hAnsi="Times New Roman"/>
              </w:rPr>
              <w:t xml:space="preserve">when they are hidden in their nest with humidity. </w:t>
            </w:r>
            <w:r>
              <w:rPr>
                <w:rFonts w:ascii="Times New Roman" w:hAnsi="Times New Roman"/>
              </w:rPr>
              <w:t xml:space="preserve">However, </w:t>
            </w:r>
            <w:r w:rsidR="006A3CD0">
              <w:rPr>
                <w:rFonts w:ascii="Times New Roman" w:hAnsi="Times New Roman"/>
                <w:lang w:val="en-US"/>
              </w:rPr>
              <w:t>t</w:t>
            </w:r>
            <w:r w:rsidR="006A3CD0" w:rsidRPr="00E554C7">
              <w:rPr>
                <w:rFonts w:ascii="Times New Roman" w:hAnsi="Times New Roman"/>
                <w:lang w:val="en-US"/>
              </w:rPr>
              <w:t>heir chance of survival and of establishing a nest decreases</w:t>
            </w:r>
            <w:r w:rsidR="006A3CD0">
              <w:rPr>
                <w:rFonts w:ascii="Times New Roman" w:hAnsi="Times New Roman"/>
                <w:lang w:val="en-US"/>
              </w:rPr>
              <w:t xml:space="preserve"> in nature after few hours if they are not settled in a nest</w:t>
            </w:r>
            <w:r w:rsidR="006A3CD0" w:rsidRPr="00E554C7">
              <w:rPr>
                <w:rFonts w:ascii="Times New Roman" w:hAnsi="Times New Roman"/>
                <w:lang w:val="en-US"/>
              </w:rPr>
              <w:t xml:space="preserve">. Considering that ships from the nearest infested areas take more than a week to reach the EU, newly-mated queens </w:t>
            </w:r>
            <w:r w:rsidR="006A3CD0">
              <w:rPr>
                <w:rFonts w:ascii="Times New Roman" w:hAnsi="Times New Roman"/>
                <w:lang w:val="en-US"/>
              </w:rPr>
              <w:t>might</w:t>
            </w:r>
            <w:r w:rsidR="006A3CD0" w:rsidRPr="00E554C7">
              <w:rPr>
                <w:rFonts w:ascii="Times New Roman" w:hAnsi="Times New Roman"/>
                <w:lang w:val="en-US"/>
              </w:rPr>
              <w:t xml:space="preserve"> only arrive successfully in airplanes. However, it cannot be r</w:t>
            </w:r>
            <w:r w:rsidR="006A3CD0">
              <w:rPr>
                <w:rFonts w:ascii="Times New Roman" w:hAnsi="Times New Roman"/>
                <w:lang w:val="en-US"/>
              </w:rPr>
              <w:t xml:space="preserve">uled out that newly-mated queens </w:t>
            </w:r>
            <w:r w:rsidR="006A3CD0" w:rsidRPr="00E554C7">
              <w:rPr>
                <w:rFonts w:ascii="Times New Roman" w:hAnsi="Times New Roman"/>
                <w:lang w:val="en-US"/>
              </w:rPr>
              <w:t>establis</w:t>
            </w:r>
            <w:r w:rsidR="006A3CD0">
              <w:rPr>
                <w:rFonts w:ascii="Times New Roman" w:hAnsi="Times New Roman"/>
                <w:lang w:val="en-US"/>
              </w:rPr>
              <w:t>h a nest on a ship if they find suitable conditions (see Qu. 1.5a)</w:t>
            </w:r>
            <w:r w:rsidR="006A3CD0" w:rsidRPr="00E554C7">
              <w:rPr>
                <w:rFonts w:ascii="Times New Roman" w:hAnsi="Times New Roman"/>
                <w:lang w:val="en-US"/>
              </w:rPr>
              <w:t>.</w:t>
            </w:r>
            <w:r w:rsidR="00F80E00" w:rsidRPr="00E554C7">
              <w:rPr>
                <w:rFonts w:ascii="Times New Roman" w:hAnsi="Times New Roman"/>
              </w:rPr>
              <w:t xml:space="preserve"> Multiplication and the establishment of a small nest during an intercontinental flight however is highly unlikely. </w:t>
            </w:r>
          </w:p>
          <w:p w:rsidR="00F80E00" w:rsidRPr="00E554C7" w:rsidRDefault="00F80E00" w:rsidP="00F80E00">
            <w:pPr>
              <w:snapToGrid w:val="0"/>
              <w:rPr>
                <w:rFonts w:ascii="Times New Roman" w:hAnsi="Times New Roman"/>
              </w:rPr>
            </w:pPr>
          </w:p>
        </w:tc>
      </w:tr>
      <w:tr w:rsidR="00F80E00" w:rsidRPr="00A67629" w:rsidTr="00AD1C15">
        <w:tc>
          <w:tcPr>
            <w:tcW w:w="5381" w:type="dxa"/>
            <w:tcBorders>
              <w:top w:val="single" w:sz="4" w:space="0" w:color="000000"/>
              <w:left w:val="single" w:sz="4" w:space="0" w:color="000000"/>
              <w:bottom w:val="single" w:sz="4" w:space="0" w:color="000000"/>
            </w:tcBorders>
            <w:shd w:val="clear" w:color="auto" w:fill="auto"/>
          </w:tcPr>
          <w:p w:rsidR="00F80E00" w:rsidRPr="00A67629" w:rsidRDefault="00F80E00" w:rsidP="00F80E00">
            <w:pPr>
              <w:snapToGrid w:val="0"/>
              <w:rPr>
                <w:rFonts w:ascii="Times New Roman" w:hAnsi="Times New Roman"/>
              </w:rPr>
            </w:pPr>
            <w:r w:rsidRPr="00A67629">
              <w:rPr>
                <w:rFonts w:ascii="Times New Roman" w:hAnsi="Times New Roman"/>
              </w:rPr>
              <w:t>1.6</w:t>
            </w:r>
            <w:r w:rsidR="008B22DD">
              <w:rPr>
                <w:rFonts w:ascii="Times New Roman" w:hAnsi="Times New Roman"/>
              </w:rPr>
              <w:t>a</w:t>
            </w:r>
            <w:r w:rsidRPr="00A67629">
              <w:rPr>
                <w:rFonts w:ascii="Times New Roman" w:hAnsi="Times New Roman"/>
              </w:rPr>
              <w:t>. How likely is the organism to survive existing management practices during passage along the pathway?</w:t>
            </w:r>
          </w:p>
          <w:p w:rsidR="00F80E00" w:rsidRPr="00A67629" w:rsidRDefault="00F80E00" w:rsidP="00F80E00">
            <w:pPr>
              <w:snapToGrid w:val="0"/>
              <w:rPr>
                <w:rFonts w:ascii="Times New Roman" w:hAnsi="Times New Roman"/>
              </w:rPr>
            </w:pPr>
          </w:p>
        </w:tc>
        <w:tc>
          <w:tcPr>
            <w:tcW w:w="1926" w:type="dxa"/>
            <w:tcBorders>
              <w:top w:val="single" w:sz="4" w:space="0" w:color="000000"/>
              <w:left w:val="single" w:sz="4" w:space="0" w:color="000000"/>
              <w:bottom w:val="single" w:sz="4" w:space="0" w:color="000000"/>
            </w:tcBorders>
            <w:shd w:val="clear" w:color="auto" w:fill="auto"/>
          </w:tcPr>
          <w:p w:rsidR="00F80E00" w:rsidRPr="00A67629" w:rsidRDefault="00F80E00" w:rsidP="00F80E00">
            <w:pPr>
              <w:rPr>
                <w:rFonts w:ascii="Times New Roman" w:hAnsi="Times New Roman"/>
              </w:rPr>
            </w:pPr>
            <w:r w:rsidRPr="00A67629">
              <w:rPr>
                <w:rFonts w:ascii="Times New Roman" w:hAnsi="Times New Roman"/>
              </w:rPr>
              <w:t>very unlikely</w:t>
            </w:r>
          </w:p>
          <w:p w:rsidR="00F80E00" w:rsidRPr="00A67629" w:rsidRDefault="00F80E00" w:rsidP="00F80E00">
            <w:pPr>
              <w:rPr>
                <w:rFonts w:ascii="Times New Roman" w:hAnsi="Times New Roman"/>
              </w:rPr>
            </w:pPr>
            <w:r w:rsidRPr="00A67629">
              <w:rPr>
                <w:rFonts w:ascii="Times New Roman" w:hAnsi="Times New Roman"/>
              </w:rPr>
              <w:t>unlikely</w:t>
            </w:r>
          </w:p>
          <w:p w:rsidR="00F80E00" w:rsidRPr="00A67629" w:rsidRDefault="00F80E00" w:rsidP="00F80E00">
            <w:pPr>
              <w:rPr>
                <w:rFonts w:ascii="Times New Roman" w:hAnsi="Times New Roman"/>
              </w:rPr>
            </w:pPr>
            <w:r w:rsidRPr="00A67629">
              <w:rPr>
                <w:rFonts w:ascii="Times New Roman" w:hAnsi="Times New Roman"/>
              </w:rPr>
              <w:t>moderately likely</w:t>
            </w:r>
          </w:p>
          <w:p w:rsidR="00F80E00" w:rsidRPr="00A67629" w:rsidRDefault="00F80E00" w:rsidP="00F80E00">
            <w:pPr>
              <w:rPr>
                <w:rFonts w:ascii="Times New Roman" w:hAnsi="Times New Roman"/>
              </w:rPr>
            </w:pPr>
            <w:r w:rsidRPr="00A67629">
              <w:rPr>
                <w:rFonts w:ascii="Times New Roman" w:hAnsi="Times New Roman"/>
              </w:rPr>
              <w:t>likely</w:t>
            </w:r>
          </w:p>
          <w:p w:rsidR="00F80E00" w:rsidRPr="000C26EB" w:rsidRDefault="00F80E00" w:rsidP="00F80E00">
            <w:pPr>
              <w:rPr>
                <w:rFonts w:ascii="Times New Roman" w:hAnsi="Times New Roman"/>
                <w:b/>
              </w:rPr>
            </w:pPr>
            <w:r w:rsidRPr="000C26EB">
              <w:rPr>
                <w:rFonts w:ascii="Times New Roman" w:hAnsi="Times New Roman"/>
                <w:b/>
              </w:rPr>
              <w:t>very likely</w:t>
            </w:r>
          </w:p>
        </w:tc>
        <w:tc>
          <w:tcPr>
            <w:tcW w:w="1695" w:type="dxa"/>
            <w:tcBorders>
              <w:top w:val="single" w:sz="4" w:space="0" w:color="000000"/>
              <w:left w:val="single" w:sz="4" w:space="0" w:color="000000"/>
              <w:bottom w:val="single" w:sz="4" w:space="0" w:color="000000"/>
            </w:tcBorders>
            <w:shd w:val="clear" w:color="auto" w:fill="auto"/>
          </w:tcPr>
          <w:p w:rsidR="00F80E00" w:rsidRPr="00A67629" w:rsidRDefault="00F80E00" w:rsidP="00F80E00">
            <w:pPr>
              <w:rPr>
                <w:rFonts w:ascii="Times New Roman" w:hAnsi="Times New Roman"/>
              </w:rPr>
            </w:pPr>
            <w:r w:rsidRPr="00A67629">
              <w:rPr>
                <w:rFonts w:ascii="Times New Roman" w:hAnsi="Times New Roman"/>
              </w:rPr>
              <w:t>low</w:t>
            </w:r>
          </w:p>
          <w:p w:rsidR="00F80E00" w:rsidRPr="00A67629" w:rsidRDefault="00F80E00" w:rsidP="00F80E00">
            <w:pPr>
              <w:rPr>
                <w:rFonts w:ascii="Times New Roman" w:hAnsi="Times New Roman"/>
              </w:rPr>
            </w:pPr>
            <w:r w:rsidRPr="00A67629">
              <w:rPr>
                <w:rFonts w:ascii="Times New Roman" w:hAnsi="Times New Roman"/>
              </w:rPr>
              <w:t>medium</w:t>
            </w:r>
          </w:p>
          <w:p w:rsidR="00F80E00" w:rsidRPr="000C26EB" w:rsidRDefault="00F80E00" w:rsidP="00F80E00">
            <w:pPr>
              <w:rPr>
                <w:rFonts w:ascii="Times New Roman" w:hAnsi="Times New Roman"/>
                <w:b/>
              </w:rPr>
            </w:pPr>
            <w:r w:rsidRPr="000C26EB">
              <w:rPr>
                <w:rFonts w:ascii="Times New Roman" w:hAnsi="Times New Roman"/>
                <w:b/>
              </w:rPr>
              <w:t>high</w:t>
            </w:r>
          </w:p>
        </w:tc>
        <w:tc>
          <w:tcPr>
            <w:tcW w:w="5192" w:type="dxa"/>
            <w:tcBorders>
              <w:top w:val="single" w:sz="4" w:space="0" w:color="000000"/>
              <w:left w:val="single" w:sz="4" w:space="0" w:color="000000"/>
              <w:bottom w:val="single" w:sz="4" w:space="0" w:color="000000"/>
              <w:right w:val="single" w:sz="4" w:space="0" w:color="000000"/>
            </w:tcBorders>
            <w:shd w:val="clear" w:color="auto" w:fill="auto"/>
          </w:tcPr>
          <w:p w:rsidR="00F80E00" w:rsidRPr="00E554C7" w:rsidRDefault="00F80E00" w:rsidP="00D177D8">
            <w:pPr>
              <w:snapToGrid w:val="0"/>
              <w:jc w:val="both"/>
              <w:rPr>
                <w:rFonts w:ascii="Times New Roman" w:hAnsi="Times New Roman"/>
              </w:rPr>
            </w:pPr>
            <w:r w:rsidRPr="00E554C7">
              <w:rPr>
                <w:rFonts w:ascii="Times New Roman" w:hAnsi="Times New Roman"/>
              </w:rPr>
              <w:t xml:space="preserve">N/A. There are no management practices against hitchhiking ants or ant queens in or on airplanes in place. </w:t>
            </w:r>
          </w:p>
          <w:p w:rsidR="00F80E00" w:rsidRPr="00A67629" w:rsidRDefault="00F80E00" w:rsidP="00D177D8">
            <w:pPr>
              <w:snapToGrid w:val="0"/>
              <w:jc w:val="both"/>
              <w:rPr>
                <w:rFonts w:ascii="Times New Roman" w:hAnsi="Times New Roman"/>
              </w:rPr>
            </w:pPr>
          </w:p>
        </w:tc>
      </w:tr>
      <w:tr w:rsidR="00F80E00" w:rsidRPr="00A67629" w:rsidTr="00AD1C15">
        <w:tc>
          <w:tcPr>
            <w:tcW w:w="5381" w:type="dxa"/>
            <w:tcBorders>
              <w:top w:val="single" w:sz="4" w:space="0" w:color="000000"/>
              <w:left w:val="single" w:sz="4" w:space="0" w:color="000000"/>
              <w:bottom w:val="single" w:sz="4" w:space="0" w:color="000000"/>
            </w:tcBorders>
            <w:shd w:val="clear" w:color="auto" w:fill="auto"/>
          </w:tcPr>
          <w:p w:rsidR="00F80E00" w:rsidRPr="00A67629" w:rsidRDefault="00F80E00" w:rsidP="00F80E00">
            <w:pPr>
              <w:snapToGrid w:val="0"/>
              <w:rPr>
                <w:rFonts w:ascii="Times New Roman" w:hAnsi="Times New Roman"/>
              </w:rPr>
            </w:pPr>
            <w:r w:rsidRPr="00A67629">
              <w:rPr>
                <w:rFonts w:ascii="Times New Roman" w:hAnsi="Times New Roman"/>
              </w:rPr>
              <w:t>1.7</w:t>
            </w:r>
            <w:r w:rsidR="008B22DD">
              <w:rPr>
                <w:rFonts w:ascii="Times New Roman" w:hAnsi="Times New Roman"/>
              </w:rPr>
              <w:t>a</w:t>
            </w:r>
            <w:r w:rsidRPr="00A67629">
              <w:rPr>
                <w:rFonts w:ascii="Times New Roman" w:hAnsi="Times New Roman"/>
              </w:rPr>
              <w:t>. How likely is the organism to enter the risk assessment area undetected?</w:t>
            </w:r>
          </w:p>
          <w:p w:rsidR="00F80E00" w:rsidRPr="00A67629" w:rsidRDefault="00F80E00" w:rsidP="00F80E00">
            <w:pPr>
              <w:snapToGrid w:val="0"/>
              <w:rPr>
                <w:rFonts w:ascii="Times New Roman" w:hAnsi="Times New Roman"/>
              </w:rPr>
            </w:pPr>
          </w:p>
        </w:tc>
        <w:tc>
          <w:tcPr>
            <w:tcW w:w="1926" w:type="dxa"/>
            <w:tcBorders>
              <w:top w:val="single" w:sz="4" w:space="0" w:color="000000"/>
              <w:left w:val="single" w:sz="4" w:space="0" w:color="000000"/>
              <w:bottom w:val="single" w:sz="4" w:space="0" w:color="000000"/>
            </w:tcBorders>
            <w:shd w:val="clear" w:color="auto" w:fill="auto"/>
          </w:tcPr>
          <w:p w:rsidR="00F80E00" w:rsidRPr="00A67629" w:rsidRDefault="00F80E00" w:rsidP="00F80E00">
            <w:pPr>
              <w:rPr>
                <w:rFonts w:ascii="Times New Roman" w:hAnsi="Times New Roman"/>
              </w:rPr>
            </w:pPr>
            <w:r w:rsidRPr="00A67629">
              <w:rPr>
                <w:rFonts w:ascii="Times New Roman" w:hAnsi="Times New Roman"/>
              </w:rPr>
              <w:t>very unlikely</w:t>
            </w:r>
          </w:p>
          <w:p w:rsidR="00F80E00" w:rsidRPr="00A67629" w:rsidRDefault="00F80E00" w:rsidP="00F80E00">
            <w:pPr>
              <w:rPr>
                <w:rFonts w:ascii="Times New Roman" w:hAnsi="Times New Roman"/>
              </w:rPr>
            </w:pPr>
            <w:r w:rsidRPr="00A67629">
              <w:rPr>
                <w:rFonts w:ascii="Times New Roman" w:hAnsi="Times New Roman"/>
              </w:rPr>
              <w:t>unlikely</w:t>
            </w:r>
          </w:p>
          <w:p w:rsidR="00F80E00" w:rsidRPr="00A67629" w:rsidRDefault="00F80E00" w:rsidP="00F80E00">
            <w:pPr>
              <w:rPr>
                <w:rFonts w:ascii="Times New Roman" w:hAnsi="Times New Roman"/>
              </w:rPr>
            </w:pPr>
            <w:r w:rsidRPr="00A67629">
              <w:rPr>
                <w:rFonts w:ascii="Times New Roman" w:hAnsi="Times New Roman"/>
              </w:rPr>
              <w:t>moderately likely</w:t>
            </w:r>
          </w:p>
          <w:p w:rsidR="00F80E00" w:rsidRPr="00F80E00" w:rsidRDefault="00F80E00" w:rsidP="00F80E00">
            <w:pPr>
              <w:rPr>
                <w:rFonts w:ascii="Times New Roman" w:hAnsi="Times New Roman"/>
                <w:b/>
              </w:rPr>
            </w:pPr>
            <w:r w:rsidRPr="00F80E00">
              <w:rPr>
                <w:rFonts w:ascii="Times New Roman" w:hAnsi="Times New Roman"/>
                <w:b/>
              </w:rPr>
              <w:t>likely</w:t>
            </w:r>
          </w:p>
          <w:p w:rsidR="00F80E00" w:rsidRPr="00A67629" w:rsidRDefault="00F80E00" w:rsidP="00F80E00">
            <w:pPr>
              <w:rPr>
                <w:rFonts w:ascii="Times New Roman" w:hAnsi="Times New Roman"/>
              </w:rPr>
            </w:pPr>
            <w:r w:rsidRPr="00A67629">
              <w:rPr>
                <w:rFonts w:ascii="Times New Roman" w:hAnsi="Times New Roman"/>
              </w:rPr>
              <w:lastRenderedPageBreak/>
              <w:t>very likely</w:t>
            </w:r>
          </w:p>
        </w:tc>
        <w:tc>
          <w:tcPr>
            <w:tcW w:w="1695" w:type="dxa"/>
            <w:tcBorders>
              <w:top w:val="single" w:sz="4" w:space="0" w:color="000000"/>
              <w:left w:val="single" w:sz="4" w:space="0" w:color="000000"/>
              <w:bottom w:val="single" w:sz="4" w:space="0" w:color="000000"/>
            </w:tcBorders>
            <w:shd w:val="clear" w:color="auto" w:fill="auto"/>
          </w:tcPr>
          <w:p w:rsidR="00F80E00" w:rsidRPr="00A67629" w:rsidRDefault="00F80E00" w:rsidP="00F80E00">
            <w:pPr>
              <w:rPr>
                <w:rFonts w:ascii="Times New Roman" w:hAnsi="Times New Roman"/>
              </w:rPr>
            </w:pPr>
            <w:r w:rsidRPr="00A67629">
              <w:rPr>
                <w:rFonts w:ascii="Times New Roman" w:hAnsi="Times New Roman"/>
              </w:rPr>
              <w:lastRenderedPageBreak/>
              <w:t>low</w:t>
            </w:r>
          </w:p>
          <w:p w:rsidR="00F80E00" w:rsidRPr="00A67629" w:rsidRDefault="00F80E00" w:rsidP="00F80E00">
            <w:pPr>
              <w:rPr>
                <w:rFonts w:ascii="Times New Roman" w:hAnsi="Times New Roman"/>
              </w:rPr>
            </w:pPr>
            <w:r w:rsidRPr="00A67629">
              <w:rPr>
                <w:rFonts w:ascii="Times New Roman" w:hAnsi="Times New Roman"/>
              </w:rPr>
              <w:t>medium</w:t>
            </w:r>
          </w:p>
          <w:p w:rsidR="00F80E00" w:rsidRPr="00F80E00" w:rsidRDefault="00F80E00" w:rsidP="00F80E00">
            <w:pPr>
              <w:rPr>
                <w:rFonts w:ascii="Times New Roman" w:hAnsi="Times New Roman"/>
                <w:b/>
              </w:rPr>
            </w:pPr>
            <w:r w:rsidRPr="00F80E00">
              <w:rPr>
                <w:rFonts w:ascii="Times New Roman" w:hAnsi="Times New Roman"/>
                <w:b/>
              </w:rPr>
              <w:t>high</w:t>
            </w:r>
          </w:p>
        </w:tc>
        <w:tc>
          <w:tcPr>
            <w:tcW w:w="5192" w:type="dxa"/>
            <w:tcBorders>
              <w:top w:val="single" w:sz="4" w:space="0" w:color="000000"/>
              <w:left w:val="single" w:sz="4" w:space="0" w:color="000000"/>
              <w:bottom w:val="single" w:sz="4" w:space="0" w:color="000000"/>
              <w:right w:val="single" w:sz="4" w:space="0" w:color="000000"/>
            </w:tcBorders>
            <w:shd w:val="clear" w:color="auto" w:fill="auto"/>
          </w:tcPr>
          <w:p w:rsidR="004A4C29" w:rsidRPr="00E554C7" w:rsidRDefault="00617CB2" w:rsidP="00D177D8">
            <w:pPr>
              <w:snapToGrid w:val="0"/>
              <w:jc w:val="both"/>
              <w:rPr>
                <w:rFonts w:ascii="Times New Roman" w:hAnsi="Times New Roman"/>
                <w:highlight w:val="yellow"/>
              </w:rPr>
            </w:pPr>
            <w:r>
              <w:rPr>
                <w:rFonts w:ascii="Times New Roman" w:hAnsi="Times New Roman"/>
              </w:rPr>
              <w:t>S</w:t>
            </w:r>
            <w:r w:rsidR="00F81ED2">
              <w:rPr>
                <w:rFonts w:ascii="Times New Roman" w:hAnsi="Times New Roman"/>
              </w:rPr>
              <w:t xml:space="preserve">olitary queens </w:t>
            </w:r>
            <w:r w:rsidR="004A4C29" w:rsidRPr="00E554C7">
              <w:rPr>
                <w:rFonts w:ascii="Times New Roman" w:hAnsi="Times New Roman"/>
              </w:rPr>
              <w:t>or even several queens or small nests are not easy to detect in cargo planes</w:t>
            </w:r>
            <w:r w:rsidR="00B112FC">
              <w:rPr>
                <w:rFonts w:ascii="Times New Roman" w:hAnsi="Times New Roman"/>
              </w:rPr>
              <w:t xml:space="preserve"> and thus </w:t>
            </w:r>
            <w:r>
              <w:rPr>
                <w:rFonts w:ascii="Times New Roman" w:hAnsi="Times New Roman"/>
              </w:rPr>
              <w:t xml:space="preserve">their detection rates </w:t>
            </w:r>
            <w:r w:rsidR="00B112FC">
              <w:rPr>
                <w:rFonts w:ascii="Times New Roman" w:hAnsi="Times New Roman"/>
              </w:rPr>
              <w:t>will</w:t>
            </w:r>
            <w:r w:rsidR="00F81ED2">
              <w:rPr>
                <w:rFonts w:ascii="Times New Roman" w:hAnsi="Times New Roman"/>
              </w:rPr>
              <w:t xml:space="preserve"> be low</w:t>
            </w:r>
            <w:r w:rsidR="004A4C29" w:rsidRPr="00E554C7">
              <w:rPr>
                <w:rFonts w:ascii="Times New Roman" w:hAnsi="Times New Roman"/>
              </w:rPr>
              <w:t xml:space="preserve">. </w:t>
            </w:r>
          </w:p>
          <w:p w:rsidR="00F80E00" w:rsidRPr="00A67629" w:rsidRDefault="00F80E00" w:rsidP="00D177D8">
            <w:pPr>
              <w:snapToGrid w:val="0"/>
              <w:jc w:val="both"/>
              <w:rPr>
                <w:rFonts w:ascii="Times New Roman" w:hAnsi="Times New Roman"/>
              </w:rPr>
            </w:pPr>
          </w:p>
        </w:tc>
      </w:tr>
      <w:tr w:rsidR="00F80E00" w:rsidRPr="00A67629" w:rsidTr="00AD1C15">
        <w:tc>
          <w:tcPr>
            <w:tcW w:w="5381" w:type="dxa"/>
            <w:tcBorders>
              <w:top w:val="single" w:sz="4" w:space="0" w:color="000000"/>
              <w:left w:val="single" w:sz="4" w:space="0" w:color="000000"/>
              <w:bottom w:val="single" w:sz="4" w:space="0" w:color="000000"/>
            </w:tcBorders>
            <w:shd w:val="clear" w:color="auto" w:fill="auto"/>
          </w:tcPr>
          <w:p w:rsidR="00F80E00" w:rsidRPr="00A67629" w:rsidRDefault="00F80E00" w:rsidP="00F80E00">
            <w:pPr>
              <w:snapToGrid w:val="0"/>
              <w:rPr>
                <w:rFonts w:ascii="Times New Roman" w:hAnsi="Times New Roman"/>
              </w:rPr>
            </w:pPr>
            <w:r w:rsidRPr="00A67629">
              <w:rPr>
                <w:rFonts w:ascii="Times New Roman" w:hAnsi="Times New Roman"/>
              </w:rPr>
              <w:t>1.8</w:t>
            </w:r>
            <w:r w:rsidR="008B22DD">
              <w:rPr>
                <w:rFonts w:ascii="Times New Roman" w:hAnsi="Times New Roman"/>
              </w:rPr>
              <w:t>a</w:t>
            </w:r>
            <w:r w:rsidRPr="00A67629">
              <w:rPr>
                <w:rFonts w:ascii="Times New Roman" w:hAnsi="Times New Roman"/>
              </w:rPr>
              <w:t>. How likely is the organism to arrive during the months of the year most appropriate for establishment?</w:t>
            </w:r>
          </w:p>
          <w:p w:rsidR="00F80E00" w:rsidRPr="00A67629" w:rsidRDefault="00F80E00" w:rsidP="00F80E00">
            <w:pPr>
              <w:snapToGrid w:val="0"/>
              <w:rPr>
                <w:rFonts w:ascii="Times New Roman" w:hAnsi="Times New Roman"/>
              </w:rPr>
            </w:pPr>
          </w:p>
        </w:tc>
        <w:tc>
          <w:tcPr>
            <w:tcW w:w="1926" w:type="dxa"/>
            <w:tcBorders>
              <w:top w:val="single" w:sz="4" w:space="0" w:color="000000"/>
              <w:left w:val="single" w:sz="4" w:space="0" w:color="000000"/>
              <w:bottom w:val="single" w:sz="4" w:space="0" w:color="000000"/>
            </w:tcBorders>
            <w:shd w:val="clear" w:color="auto" w:fill="auto"/>
          </w:tcPr>
          <w:p w:rsidR="00F80E00" w:rsidRPr="00A67629" w:rsidRDefault="00F80E00" w:rsidP="00F80E00">
            <w:pPr>
              <w:rPr>
                <w:rFonts w:ascii="Times New Roman" w:hAnsi="Times New Roman"/>
              </w:rPr>
            </w:pPr>
            <w:r w:rsidRPr="00A67629">
              <w:rPr>
                <w:rFonts w:ascii="Times New Roman" w:hAnsi="Times New Roman"/>
              </w:rPr>
              <w:t>very unlikely</w:t>
            </w:r>
          </w:p>
          <w:p w:rsidR="00F80E00" w:rsidRPr="00A67629" w:rsidRDefault="00F80E00" w:rsidP="00F80E00">
            <w:pPr>
              <w:rPr>
                <w:rFonts w:ascii="Times New Roman" w:hAnsi="Times New Roman"/>
              </w:rPr>
            </w:pPr>
            <w:r w:rsidRPr="00A67629">
              <w:rPr>
                <w:rFonts w:ascii="Times New Roman" w:hAnsi="Times New Roman"/>
              </w:rPr>
              <w:t>unlikely</w:t>
            </w:r>
          </w:p>
          <w:p w:rsidR="00F80E00" w:rsidRPr="00A67629" w:rsidRDefault="00F80E00" w:rsidP="00F80E00">
            <w:pPr>
              <w:rPr>
                <w:rFonts w:ascii="Times New Roman" w:hAnsi="Times New Roman"/>
              </w:rPr>
            </w:pPr>
            <w:r w:rsidRPr="00A67629">
              <w:rPr>
                <w:rFonts w:ascii="Times New Roman" w:hAnsi="Times New Roman"/>
              </w:rPr>
              <w:t>moderately likely</w:t>
            </w:r>
          </w:p>
          <w:p w:rsidR="00F80E00" w:rsidRPr="004A4C29" w:rsidRDefault="00F80E00" w:rsidP="00F80E00">
            <w:pPr>
              <w:rPr>
                <w:rFonts w:ascii="Times New Roman" w:hAnsi="Times New Roman"/>
                <w:b/>
              </w:rPr>
            </w:pPr>
            <w:r w:rsidRPr="004A4C29">
              <w:rPr>
                <w:rFonts w:ascii="Times New Roman" w:hAnsi="Times New Roman"/>
                <w:b/>
              </w:rPr>
              <w:t>likely</w:t>
            </w:r>
          </w:p>
          <w:p w:rsidR="00F80E00" w:rsidRPr="00A67629" w:rsidRDefault="00F80E00" w:rsidP="00F80E00">
            <w:pPr>
              <w:rPr>
                <w:rFonts w:ascii="Times New Roman" w:hAnsi="Times New Roman"/>
              </w:rPr>
            </w:pPr>
            <w:r w:rsidRPr="00A67629">
              <w:rPr>
                <w:rFonts w:ascii="Times New Roman" w:hAnsi="Times New Roman"/>
              </w:rPr>
              <w:t>very likely</w:t>
            </w:r>
          </w:p>
        </w:tc>
        <w:tc>
          <w:tcPr>
            <w:tcW w:w="1695" w:type="dxa"/>
            <w:tcBorders>
              <w:top w:val="single" w:sz="4" w:space="0" w:color="000000"/>
              <w:left w:val="single" w:sz="4" w:space="0" w:color="000000"/>
              <w:bottom w:val="single" w:sz="4" w:space="0" w:color="000000"/>
            </w:tcBorders>
            <w:shd w:val="clear" w:color="auto" w:fill="auto"/>
          </w:tcPr>
          <w:p w:rsidR="00F80E00" w:rsidRPr="00A67629" w:rsidRDefault="00F80E00" w:rsidP="00F80E00">
            <w:pPr>
              <w:rPr>
                <w:rFonts w:ascii="Times New Roman" w:hAnsi="Times New Roman"/>
              </w:rPr>
            </w:pPr>
            <w:r w:rsidRPr="00A67629">
              <w:rPr>
                <w:rFonts w:ascii="Times New Roman" w:hAnsi="Times New Roman"/>
              </w:rPr>
              <w:t>low</w:t>
            </w:r>
          </w:p>
          <w:p w:rsidR="00F80E00" w:rsidRPr="00A67629" w:rsidRDefault="00F80E00" w:rsidP="00F80E00">
            <w:pPr>
              <w:rPr>
                <w:rFonts w:ascii="Times New Roman" w:hAnsi="Times New Roman"/>
              </w:rPr>
            </w:pPr>
            <w:r w:rsidRPr="00A67629">
              <w:rPr>
                <w:rFonts w:ascii="Times New Roman" w:hAnsi="Times New Roman"/>
              </w:rPr>
              <w:t>medium</w:t>
            </w:r>
          </w:p>
          <w:p w:rsidR="00F80E00" w:rsidRPr="004A4C29" w:rsidRDefault="00F80E00" w:rsidP="00F80E00">
            <w:pPr>
              <w:rPr>
                <w:rFonts w:ascii="Times New Roman" w:hAnsi="Times New Roman"/>
                <w:b/>
              </w:rPr>
            </w:pPr>
            <w:r w:rsidRPr="004A4C29">
              <w:rPr>
                <w:rFonts w:ascii="Times New Roman" w:hAnsi="Times New Roman"/>
                <w:b/>
              </w:rPr>
              <w:t>high</w:t>
            </w:r>
          </w:p>
        </w:tc>
        <w:tc>
          <w:tcPr>
            <w:tcW w:w="5192" w:type="dxa"/>
            <w:tcBorders>
              <w:top w:val="single" w:sz="4" w:space="0" w:color="000000"/>
              <w:left w:val="single" w:sz="4" w:space="0" w:color="000000"/>
              <w:bottom w:val="single" w:sz="4" w:space="0" w:color="000000"/>
              <w:right w:val="single" w:sz="4" w:space="0" w:color="000000"/>
            </w:tcBorders>
            <w:shd w:val="clear" w:color="auto" w:fill="auto"/>
          </w:tcPr>
          <w:p w:rsidR="00A146DD" w:rsidRPr="00A146DD" w:rsidRDefault="00164474" w:rsidP="00D177D8">
            <w:pPr>
              <w:suppressAutoHyphens w:val="0"/>
              <w:autoSpaceDE w:val="0"/>
              <w:autoSpaceDN w:val="0"/>
              <w:adjustRightInd w:val="0"/>
              <w:jc w:val="both"/>
              <w:rPr>
                <w:rFonts w:ascii="Times New Roman" w:eastAsia="Times New Roman" w:hAnsi="Times New Roman"/>
                <w:lang w:eastAsia="fr-FR"/>
              </w:rPr>
            </w:pPr>
            <w:r w:rsidRPr="00A146DD">
              <w:rPr>
                <w:rFonts w:ascii="Times New Roman" w:eastAsia="Times New Roman" w:hAnsi="Times New Roman"/>
                <w:lang w:eastAsia="fr-FR"/>
              </w:rPr>
              <w:t xml:space="preserve">Nuptial flights of </w:t>
            </w:r>
            <w:r w:rsidRPr="00A146DD">
              <w:rPr>
                <w:rFonts w:ascii="Times New Roman" w:eastAsia="Times New Roman" w:hAnsi="Times New Roman"/>
                <w:i/>
                <w:lang w:eastAsia="fr-FR"/>
              </w:rPr>
              <w:t>S. richteri</w:t>
            </w:r>
            <w:r w:rsidRPr="00A146DD">
              <w:rPr>
                <w:rFonts w:ascii="Times New Roman" w:eastAsia="Times New Roman" w:hAnsi="Times New Roman"/>
                <w:lang w:eastAsia="fr-FR"/>
              </w:rPr>
              <w:t xml:space="preserve"> occur at air temperature as low as 21°C </w:t>
            </w:r>
            <w:r w:rsidR="00B4445B">
              <w:rPr>
                <w:rFonts w:ascii="Times New Roman" w:eastAsia="Times New Roman" w:hAnsi="Times New Roman"/>
                <w:lang w:eastAsia="fr-FR"/>
              </w:rPr>
              <w:fldChar w:fldCharType="begin" w:fldLock="1"/>
            </w:r>
            <w:r w:rsidR="00F2662F">
              <w:rPr>
                <w:rFonts w:ascii="Times New Roman" w:eastAsia="Times New Roman" w:hAnsi="Times New Roman"/>
                <w:lang w:eastAsia="fr-FR"/>
              </w:rPr>
              <w:instrText>ADDIN CSL_CITATION { "citationItems" : [ { "id" : "ITEM-1", "itemData" : { "abstract" : " Two species of imported fire ants, Solenopsis invicta and Solenopsis richteri, were introduced into the United States at Mobile, Alabama, about 3 and 56 years ago, respectively. S. richteri is now found in a relatively small area in northeastern Mississippi and northwestern Alabama, while S. invicta has spread and occupied a much greater area, since it is found in nine states from the Carolinas to Texas. The warm, wet weather of the South is ideal for the imported fire ants, and their colonies have flourished in the prime grazing and crop land, along roadsides, and in parks and lawns. The most extensive and rapid spread of the imported fire ants occurred during the 1940's and 1950's. Eventually, the mound-building and stinging habits of the ants caused farmers in the infested areas (mounds sometimes numbered 125 to 150/ha) to demand relief. Thus, in late 1957, the U.S. Congress authorized a cooperative federal-state eradication or control program. Since that time, a continuing, but at times limited, program of research has investigated the biology, zoogeography, and taxonomy of the fire ants in the United States and in their homeland in South America. Also, considerable work has been devoted to development and improvement of methods of chemical control. More recently, studies have begun on biological control. Taxonomy of the ants has become more critical with the initiation of this work since many biological control agents are species specific. Our purpose here is to review this research, although because of space limitations we cannot fully review much of the recent work concerning the chemical toxicology and persistence of mirex, the chemical currently used for control of imported fire ants.", "author" : [ { "dropping-particle" : "", "family" : "Lofgren", "given" : "C S", "non-dropping-particle" : "", "parse-names" : false, "suffix" : "" }, { "dropping-particle" : "", "family" : "Banks", "given" : "W A", "non-dropping-particle" : "", "parse-names" : false, "suffix" : "" }, { "dropping-particle" : "", "family" : "Glancey", "given" : "B M", "non-dropping-particle" : "", "parse-names" : false, "suffix" : "" } ], "container-title" : "Annual Review of Entomology", "id" : "ITEM-1", "issued" : { "date-parts" : [ [ "1975" ] ] }, "page" : "1-30", "title" : "Biology and control of imported fire snts", "type" : "article-journal", "volume" : "20" }, "uris" : [ "http://www.mendeley.com/documents/?uuid=5939e4ee-a665-4e4b-ad48-5707f38abcc8" ] } ], "mendeley" : { "formattedCitation" : "(Lofgren et al. 1975)", "plainTextFormattedCitation" : "(Lofgren et al. 1975)", "previouslyFormattedCitation" : "(Lofgren et al. 1975)" }, "properties" : { "noteIndex" : 0 }, "schema" : "https://github.com/citation-style-language/schema/raw/master/csl-citation.json" }</w:instrText>
            </w:r>
            <w:r w:rsidR="00B4445B">
              <w:rPr>
                <w:rFonts w:ascii="Times New Roman" w:eastAsia="Times New Roman" w:hAnsi="Times New Roman"/>
                <w:lang w:eastAsia="fr-FR"/>
              </w:rPr>
              <w:fldChar w:fldCharType="separate"/>
            </w:r>
            <w:r w:rsidR="00B4445B" w:rsidRPr="00B4445B">
              <w:rPr>
                <w:rFonts w:ascii="Times New Roman" w:eastAsia="Times New Roman" w:hAnsi="Times New Roman"/>
                <w:noProof/>
                <w:lang w:eastAsia="fr-FR"/>
              </w:rPr>
              <w:t>(Lofgren et al. 1975)</w:t>
            </w:r>
            <w:r w:rsidR="00B4445B">
              <w:rPr>
                <w:rFonts w:ascii="Times New Roman" w:eastAsia="Times New Roman" w:hAnsi="Times New Roman"/>
                <w:lang w:eastAsia="fr-FR"/>
              </w:rPr>
              <w:fldChar w:fldCharType="end"/>
            </w:r>
            <w:r w:rsidRPr="00A146DD">
              <w:rPr>
                <w:rFonts w:ascii="Times New Roman" w:eastAsia="Times New Roman" w:hAnsi="Times New Roman"/>
                <w:lang w:eastAsia="fr-FR"/>
              </w:rPr>
              <w:t xml:space="preserve">. </w:t>
            </w:r>
            <w:r w:rsidR="00A146DD" w:rsidRPr="00A146DD">
              <w:rPr>
                <w:rFonts w:ascii="Times New Roman" w:eastAsia="Times New Roman" w:hAnsi="Times New Roman"/>
                <w:lang w:eastAsia="fr-FR"/>
              </w:rPr>
              <w:t xml:space="preserve">In </w:t>
            </w:r>
            <w:r w:rsidR="00A146DD" w:rsidRPr="00A146DD">
              <w:rPr>
                <w:rFonts w:ascii="Times New Roman" w:eastAsia="Times New Roman" w:hAnsi="Times New Roman"/>
                <w:i/>
                <w:lang w:eastAsia="fr-FR"/>
              </w:rPr>
              <w:t>S. invicta</w:t>
            </w:r>
            <w:r w:rsidR="00A146DD" w:rsidRPr="00A146DD">
              <w:rPr>
                <w:rFonts w:ascii="Times New Roman" w:eastAsia="Times New Roman" w:hAnsi="Times New Roman"/>
                <w:lang w:eastAsia="fr-FR"/>
              </w:rPr>
              <w:t xml:space="preserve"> flights can occur all year in subtropical areas but predominantly occur in late summer (May through August in North America/USA) when climate conditions are most suitable and soil temperatures optimal </w:t>
            </w:r>
            <w:r w:rsidR="00F2662F">
              <w:rPr>
                <w:rFonts w:ascii="Times New Roman" w:eastAsia="Times New Roman" w:hAnsi="Times New Roman"/>
                <w:lang w:eastAsia="fr-FR"/>
              </w:rPr>
              <w:fldChar w:fldCharType="begin" w:fldLock="1"/>
            </w:r>
            <w:r w:rsidR="001B51D8">
              <w:rPr>
                <w:rFonts w:ascii="Times New Roman" w:eastAsia="Times New Roman" w:hAnsi="Times New Roman"/>
                <w:lang w:eastAsia="fr-FR"/>
              </w:rPr>
              <w:instrText>ADDIN CSL_CITATION { "citationItems" : [ { "id" : "ITEM-1", "itemData" : { "abstract" : " Two species of imported fire ants, Solenopsis invicta and Solenopsis richteri, were introduced into the United States at Mobile, Alabama, about 3 and 56 years ago, respectively. S. richteri is now found in a relatively small area in northeastern Mississippi and northwestern Alabama, while S. invicta has spread and occupied a much greater area, since it is found in nine states from the Carolinas to Texas. The warm, wet weather of the South is ideal for the imported fire ants, and their colonies have flourished in the prime grazing and crop land, along roadsides, and in parks and lawns. The most extensive and rapid spread of the imported fire ants occurred during the 1940's and 1950's. Eventually, the mound-building and stinging habits of the ants caused farmers in the infested areas (mounds sometimes numbered 125 to 150/ha) to demand relief. Thus, in late 1957, the U.S. Congress authorized a cooperative federal-state eradication or control program. Since that time, a continuing, but at times limited, program of research has investigated the biology, zoogeography, and taxonomy of the fire ants in the United States and in their homeland in South America. Also, considerable work has been devoted to development and improvement of methods of chemical control. More recently, studies have begun on biological control. Taxonomy of the ants has become more critical with the initiation of this work since many biological control agents are species specific. Our purpose here is to review this research, although because of space limitations we cannot fully review much of the recent work concerning the chemical toxicology and persistence of mirex, the chemical currently used for control of imported fire ants.", "author" : [ { "dropping-particle" : "", "family" : "Lofgren", "given" : "C S", "non-dropping-particle" : "", "parse-names" : false, "suffix" : "" }, { "dropping-particle" : "", "family" : "Banks", "given" : "W A", "non-dropping-particle" : "", "parse-names" : false, "suffix" : "" }, { "dropping-particle" : "", "family" : "Glancey", "given" : "B M", "non-dropping-particle" : "", "parse-names" : false, "suffix" : "" } ], "container-title" : "Annual Review of Entomology", "id" : "ITEM-1", "issued" : { "date-parts" : [ [ "1975" ] ] }, "page" : "1-30", "title" : "Biology and control of imported fire snts", "type" : "article-journal", "volume" : "20" }, "uris" : [ "http://www.mendeley.com/documents/?uuid=5939e4ee-a665-4e4b-ad48-5707f38abcc8" ] } ], "mendeley" : { "formattedCitation" : "(Lofgren et al. 1975)", "plainTextFormattedCitation" : "(Lofgren et al. 1975)", "previouslyFormattedCitation" : "(Lofgren et al. 1975)" }, "properties" : { "noteIndex" : 0 }, "schema" : "https://github.com/citation-style-language/schema/raw/master/csl-citation.json" }</w:instrText>
            </w:r>
            <w:r w:rsidR="00F2662F">
              <w:rPr>
                <w:rFonts w:ascii="Times New Roman" w:eastAsia="Times New Roman" w:hAnsi="Times New Roman"/>
                <w:lang w:eastAsia="fr-FR"/>
              </w:rPr>
              <w:fldChar w:fldCharType="separate"/>
            </w:r>
            <w:r w:rsidR="00F2662F" w:rsidRPr="00F2662F">
              <w:rPr>
                <w:rFonts w:ascii="Times New Roman" w:eastAsia="Times New Roman" w:hAnsi="Times New Roman"/>
                <w:noProof/>
                <w:lang w:eastAsia="fr-FR"/>
              </w:rPr>
              <w:t>(Lofgren et al. 1975)</w:t>
            </w:r>
            <w:r w:rsidR="00F2662F">
              <w:rPr>
                <w:rFonts w:ascii="Times New Roman" w:eastAsia="Times New Roman" w:hAnsi="Times New Roman"/>
                <w:lang w:eastAsia="fr-FR"/>
              </w:rPr>
              <w:fldChar w:fldCharType="end"/>
            </w:r>
            <w:r w:rsidR="00A146DD" w:rsidRPr="00A146DD">
              <w:rPr>
                <w:rFonts w:ascii="Times New Roman" w:eastAsia="Times New Roman" w:hAnsi="Times New Roman"/>
                <w:lang w:eastAsia="fr-FR"/>
              </w:rPr>
              <w:t xml:space="preserve">. </w:t>
            </w:r>
          </w:p>
          <w:p w:rsidR="00164474" w:rsidRPr="00A146DD" w:rsidRDefault="00A146DD" w:rsidP="00D177D8">
            <w:pPr>
              <w:suppressAutoHyphens w:val="0"/>
              <w:autoSpaceDE w:val="0"/>
              <w:autoSpaceDN w:val="0"/>
              <w:adjustRightInd w:val="0"/>
              <w:jc w:val="both"/>
              <w:rPr>
                <w:rFonts w:ascii="Times New Roman" w:eastAsia="Times New Roman" w:hAnsi="Times New Roman"/>
                <w:lang w:eastAsia="fr-FR"/>
              </w:rPr>
            </w:pPr>
            <w:r w:rsidRPr="00A146DD">
              <w:rPr>
                <w:rFonts w:ascii="Times New Roman" w:eastAsia="Times New Roman" w:hAnsi="Times New Roman"/>
                <w:lang w:eastAsia="fr-FR"/>
              </w:rPr>
              <w:t>In Europe a relatively narrow window of suitable conditions is likely for nuptial flights. However</w:t>
            </w:r>
            <w:r>
              <w:rPr>
                <w:rFonts w:ascii="Times New Roman" w:eastAsia="Times New Roman" w:hAnsi="Times New Roman"/>
                <w:lang w:eastAsia="fr-FR"/>
              </w:rPr>
              <w:t>,</w:t>
            </w:r>
            <w:r w:rsidRPr="00A146DD">
              <w:rPr>
                <w:rFonts w:ascii="Times New Roman" w:eastAsia="Times New Roman" w:hAnsi="Times New Roman"/>
                <w:lang w:eastAsia="fr-FR"/>
              </w:rPr>
              <w:t xml:space="preserve"> </w:t>
            </w:r>
            <w:r w:rsidR="00164474" w:rsidRPr="00A146DD">
              <w:rPr>
                <w:rFonts w:ascii="Times New Roman" w:hAnsi="Times New Roman"/>
              </w:rPr>
              <w:t xml:space="preserve">commodities with which ants can enter Europe </w:t>
            </w:r>
            <w:r w:rsidR="001079F5">
              <w:rPr>
                <w:rFonts w:ascii="Times New Roman" w:hAnsi="Times New Roman"/>
              </w:rPr>
              <w:t xml:space="preserve">are imported </w:t>
            </w:r>
            <w:r w:rsidR="00164474" w:rsidRPr="00A146DD">
              <w:rPr>
                <w:rFonts w:ascii="Times New Roman" w:hAnsi="Times New Roman"/>
              </w:rPr>
              <w:t>throughout the year.</w:t>
            </w:r>
          </w:p>
          <w:p w:rsidR="00F80E00" w:rsidRPr="00164474" w:rsidRDefault="00F80E00" w:rsidP="00D177D8">
            <w:pPr>
              <w:snapToGrid w:val="0"/>
              <w:jc w:val="both"/>
              <w:rPr>
                <w:rFonts w:ascii="Times New Roman" w:hAnsi="Times New Roman"/>
              </w:rPr>
            </w:pPr>
          </w:p>
        </w:tc>
      </w:tr>
      <w:tr w:rsidR="00F80E00" w:rsidRPr="00A67629" w:rsidTr="00AD1C15">
        <w:tc>
          <w:tcPr>
            <w:tcW w:w="5381" w:type="dxa"/>
            <w:tcBorders>
              <w:top w:val="single" w:sz="4" w:space="0" w:color="000000"/>
              <w:left w:val="single" w:sz="4" w:space="0" w:color="000000"/>
              <w:bottom w:val="single" w:sz="4" w:space="0" w:color="000000"/>
            </w:tcBorders>
            <w:shd w:val="clear" w:color="auto" w:fill="auto"/>
          </w:tcPr>
          <w:p w:rsidR="00F80E00" w:rsidRPr="00A67629" w:rsidRDefault="00F80E00" w:rsidP="00F80E00">
            <w:pPr>
              <w:snapToGrid w:val="0"/>
              <w:rPr>
                <w:rFonts w:ascii="Times New Roman" w:hAnsi="Times New Roman"/>
              </w:rPr>
            </w:pPr>
            <w:r w:rsidRPr="00A67629">
              <w:rPr>
                <w:rFonts w:ascii="Times New Roman" w:hAnsi="Times New Roman"/>
              </w:rPr>
              <w:t>1.9</w:t>
            </w:r>
            <w:r w:rsidR="008B22DD">
              <w:rPr>
                <w:rFonts w:ascii="Times New Roman" w:hAnsi="Times New Roman"/>
              </w:rPr>
              <w:t>a</w:t>
            </w:r>
            <w:r w:rsidRPr="00A67629">
              <w:rPr>
                <w:rFonts w:ascii="Times New Roman" w:hAnsi="Times New Roman"/>
              </w:rPr>
              <w:t>. How likely is the organism to be able to transfer from the pathway to a suitable habitat or host?</w:t>
            </w:r>
          </w:p>
          <w:p w:rsidR="00F80E00" w:rsidRPr="00A67629" w:rsidRDefault="00F80E00" w:rsidP="00F80E00">
            <w:pPr>
              <w:rPr>
                <w:rFonts w:ascii="Times New Roman" w:hAnsi="Times New Roman"/>
              </w:rPr>
            </w:pPr>
          </w:p>
        </w:tc>
        <w:tc>
          <w:tcPr>
            <w:tcW w:w="1926" w:type="dxa"/>
            <w:tcBorders>
              <w:top w:val="single" w:sz="4" w:space="0" w:color="000000"/>
              <w:left w:val="single" w:sz="4" w:space="0" w:color="000000"/>
              <w:bottom w:val="single" w:sz="4" w:space="0" w:color="000000"/>
            </w:tcBorders>
            <w:shd w:val="clear" w:color="auto" w:fill="auto"/>
          </w:tcPr>
          <w:p w:rsidR="00F80E00" w:rsidRPr="00A67629" w:rsidRDefault="00F80E00" w:rsidP="00F80E00">
            <w:pPr>
              <w:rPr>
                <w:rFonts w:ascii="Times New Roman" w:hAnsi="Times New Roman"/>
              </w:rPr>
            </w:pPr>
            <w:r w:rsidRPr="00A67629">
              <w:rPr>
                <w:rFonts w:ascii="Times New Roman" w:hAnsi="Times New Roman"/>
              </w:rPr>
              <w:t>very unlikely</w:t>
            </w:r>
          </w:p>
          <w:p w:rsidR="00F80E00" w:rsidRPr="00A67629" w:rsidRDefault="00F80E00" w:rsidP="00F80E00">
            <w:pPr>
              <w:rPr>
                <w:rFonts w:ascii="Times New Roman" w:hAnsi="Times New Roman"/>
              </w:rPr>
            </w:pPr>
            <w:r w:rsidRPr="00A67629">
              <w:rPr>
                <w:rFonts w:ascii="Times New Roman" w:hAnsi="Times New Roman"/>
              </w:rPr>
              <w:t>unlikely</w:t>
            </w:r>
          </w:p>
          <w:p w:rsidR="00F80E00" w:rsidRPr="00A67629" w:rsidRDefault="00F80E00" w:rsidP="00F80E00">
            <w:pPr>
              <w:rPr>
                <w:rFonts w:ascii="Times New Roman" w:hAnsi="Times New Roman"/>
              </w:rPr>
            </w:pPr>
            <w:r w:rsidRPr="00A67629">
              <w:rPr>
                <w:rFonts w:ascii="Times New Roman" w:hAnsi="Times New Roman"/>
              </w:rPr>
              <w:t>moderately likely</w:t>
            </w:r>
          </w:p>
          <w:p w:rsidR="00F80E00" w:rsidRPr="00D57977" w:rsidRDefault="00F80E00" w:rsidP="00F80E00">
            <w:pPr>
              <w:rPr>
                <w:rFonts w:ascii="Times New Roman" w:hAnsi="Times New Roman"/>
                <w:b/>
              </w:rPr>
            </w:pPr>
            <w:r w:rsidRPr="00D57977">
              <w:rPr>
                <w:rFonts w:ascii="Times New Roman" w:hAnsi="Times New Roman"/>
                <w:b/>
              </w:rPr>
              <w:t>likely</w:t>
            </w:r>
          </w:p>
          <w:p w:rsidR="00F80E00" w:rsidRPr="00A67629" w:rsidRDefault="00F80E00" w:rsidP="00F80E00">
            <w:pPr>
              <w:rPr>
                <w:rFonts w:ascii="Times New Roman" w:hAnsi="Times New Roman"/>
              </w:rPr>
            </w:pPr>
            <w:r w:rsidRPr="00A67629">
              <w:rPr>
                <w:rFonts w:ascii="Times New Roman" w:hAnsi="Times New Roman"/>
              </w:rPr>
              <w:t>very likely</w:t>
            </w:r>
          </w:p>
        </w:tc>
        <w:tc>
          <w:tcPr>
            <w:tcW w:w="1695" w:type="dxa"/>
            <w:tcBorders>
              <w:top w:val="single" w:sz="4" w:space="0" w:color="000000"/>
              <w:left w:val="single" w:sz="4" w:space="0" w:color="000000"/>
              <w:bottom w:val="single" w:sz="4" w:space="0" w:color="000000"/>
            </w:tcBorders>
            <w:shd w:val="clear" w:color="auto" w:fill="auto"/>
          </w:tcPr>
          <w:p w:rsidR="00F80E00" w:rsidRPr="00A67629" w:rsidRDefault="00F80E00" w:rsidP="00F80E00">
            <w:pPr>
              <w:rPr>
                <w:rFonts w:ascii="Times New Roman" w:hAnsi="Times New Roman"/>
              </w:rPr>
            </w:pPr>
            <w:r w:rsidRPr="00A67629">
              <w:rPr>
                <w:rFonts w:ascii="Times New Roman" w:hAnsi="Times New Roman"/>
              </w:rPr>
              <w:t>low</w:t>
            </w:r>
          </w:p>
          <w:p w:rsidR="00F80E00" w:rsidRPr="00A67629" w:rsidRDefault="00F80E00" w:rsidP="00F80E00">
            <w:pPr>
              <w:rPr>
                <w:rFonts w:ascii="Times New Roman" w:hAnsi="Times New Roman"/>
              </w:rPr>
            </w:pPr>
            <w:r w:rsidRPr="00A67629">
              <w:rPr>
                <w:rFonts w:ascii="Times New Roman" w:hAnsi="Times New Roman"/>
              </w:rPr>
              <w:t>medium</w:t>
            </w:r>
          </w:p>
          <w:p w:rsidR="00F80E00" w:rsidRPr="00D57977" w:rsidRDefault="00F80E00" w:rsidP="00F80E00">
            <w:pPr>
              <w:rPr>
                <w:rFonts w:ascii="Times New Roman" w:hAnsi="Times New Roman"/>
                <w:b/>
              </w:rPr>
            </w:pPr>
            <w:r w:rsidRPr="00D57977">
              <w:rPr>
                <w:rFonts w:ascii="Times New Roman" w:hAnsi="Times New Roman"/>
                <w:b/>
              </w:rPr>
              <w:t>high</w:t>
            </w:r>
          </w:p>
        </w:tc>
        <w:tc>
          <w:tcPr>
            <w:tcW w:w="5192" w:type="dxa"/>
            <w:tcBorders>
              <w:top w:val="single" w:sz="4" w:space="0" w:color="000000"/>
              <w:left w:val="single" w:sz="4" w:space="0" w:color="000000"/>
              <w:bottom w:val="single" w:sz="4" w:space="0" w:color="000000"/>
              <w:right w:val="single" w:sz="4" w:space="0" w:color="000000"/>
            </w:tcBorders>
            <w:shd w:val="clear" w:color="auto" w:fill="auto"/>
          </w:tcPr>
          <w:p w:rsidR="00F80E00" w:rsidRPr="00A67629" w:rsidRDefault="00471D72" w:rsidP="00D57977">
            <w:pPr>
              <w:jc w:val="both"/>
              <w:rPr>
                <w:rFonts w:ascii="Times New Roman" w:hAnsi="Times New Roman"/>
              </w:rPr>
            </w:pPr>
            <w:r w:rsidRPr="00E554C7">
              <w:rPr>
                <w:rFonts w:ascii="Times New Roman" w:hAnsi="Times New Roman"/>
              </w:rPr>
              <w:t>Many airports are surrounded by suitable habitats including irrigated/watered gardens and parks. Indeed</w:t>
            </w:r>
            <w:r w:rsidR="00D0252C">
              <w:rPr>
                <w:rFonts w:ascii="Times New Roman" w:hAnsi="Times New Roman"/>
              </w:rPr>
              <w:t>,</w:t>
            </w:r>
            <w:r w:rsidRPr="00E554C7">
              <w:rPr>
                <w:rFonts w:ascii="Times New Roman" w:hAnsi="Times New Roman"/>
              </w:rPr>
              <w:t xml:space="preserve"> this species simply </w:t>
            </w:r>
            <w:r w:rsidRPr="009C16C2">
              <w:rPr>
                <w:rFonts w:ascii="Times New Roman" w:hAnsi="Times New Roman"/>
              </w:rPr>
              <w:t xml:space="preserve">requires soil as a substrate in which to establish a nest and has been found to occur in diverse </w:t>
            </w:r>
            <w:r w:rsidR="001B4C1C" w:rsidRPr="009C16C2">
              <w:rPr>
                <w:rFonts w:ascii="Times New Roman" w:hAnsi="Times New Roman"/>
              </w:rPr>
              <w:t xml:space="preserve">open </w:t>
            </w:r>
            <w:r w:rsidR="00181E21" w:rsidRPr="009C16C2">
              <w:rPr>
                <w:rFonts w:ascii="Times New Roman" w:hAnsi="Times New Roman"/>
              </w:rPr>
              <w:t xml:space="preserve">areas </w:t>
            </w:r>
            <w:r w:rsidR="00181E21" w:rsidRPr="009C16C2">
              <w:rPr>
                <w:rFonts w:ascii="Times New Roman" w:eastAsia="Times New Roman" w:hAnsi="Times New Roman"/>
                <w:lang w:eastAsia="fr-FR"/>
              </w:rPr>
              <w:t>of pastures, cultivated fields, and lawns (Taber 2000)</w:t>
            </w:r>
            <w:r w:rsidRPr="009C16C2">
              <w:rPr>
                <w:rFonts w:ascii="Times New Roman" w:hAnsi="Times New Roman"/>
              </w:rPr>
              <w:t>.</w:t>
            </w:r>
          </w:p>
        </w:tc>
      </w:tr>
      <w:tr w:rsidR="00F80E00" w:rsidRPr="00A67629" w:rsidTr="00AD1C15">
        <w:tc>
          <w:tcPr>
            <w:tcW w:w="5381" w:type="dxa"/>
            <w:tcBorders>
              <w:top w:val="single" w:sz="4" w:space="0" w:color="000000"/>
              <w:left w:val="single" w:sz="4" w:space="0" w:color="000000"/>
              <w:bottom w:val="single" w:sz="4" w:space="0" w:color="000000"/>
            </w:tcBorders>
            <w:shd w:val="clear" w:color="auto" w:fill="auto"/>
          </w:tcPr>
          <w:p w:rsidR="00F80E00" w:rsidRPr="00A67629" w:rsidRDefault="00F80E00" w:rsidP="00F80E00">
            <w:pPr>
              <w:snapToGrid w:val="0"/>
              <w:rPr>
                <w:rFonts w:ascii="Times New Roman" w:hAnsi="Times New Roman"/>
              </w:rPr>
            </w:pPr>
            <w:r w:rsidRPr="00A67629">
              <w:rPr>
                <w:rFonts w:ascii="Times New Roman" w:hAnsi="Times New Roman"/>
              </w:rPr>
              <w:t>1.10</w:t>
            </w:r>
            <w:r w:rsidR="008B22DD">
              <w:rPr>
                <w:rFonts w:ascii="Times New Roman" w:hAnsi="Times New Roman"/>
              </w:rPr>
              <w:t>a</w:t>
            </w:r>
            <w:r w:rsidRPr="00A67629">
              <w:rPr>
                <w:rFonts w:ascii="Times New Roman" w:hAnsi="Times New Roman"/>
              </w:rPr>
              <w:t>. Estimate the overall likelihood of entry into the risk assessment area based on this pathway?</w:t>
            </w:r>
          </w:p>
          <w:p w:rsidR="00F80E00" w:rsidRPr="00A67629" w:rsidRDefault="00F80E00" w:rsidP="00F80E00">
            <w:pPr>
              <w:rPr>
                <w:rFonts w:ascii="Times New Roman" w:hAnsi="Times New Roman"/>
              </w:rPr>
            </w:pPr>
          </w:p>
        </w:tc>
        <w:tc>
          <w:tcPr>
            <w:tcW w:w="1926" w:type="dxa"/>
            <w:tcBorders>
              <w:top w:val="single" w:sz="4" w:space="0" w:color="000000"/>
              <w:left w:val="single" w:sz="4" w:space="0" w:color="000000"/>
              <w:bottom w:val="single" w:sz="4" w:space="0" w:color="000000"/>
            </w:tcBorders>
            <w:shd w:val="clear" w:color="auto" w:fill="auto"/>
          </w:tcPr>
          <w:p w:rsidR="00F80E00" w:rsidRPr="00A67629" w:rsidRDefault="00F80E00" w:rsidP="00F80E00">
            <w:pPr>
              <w:rPr>
                <w:rFonts w:ascii="Times New Roman" w:hAnsi="Times New Roman"/>
              </w:rPr>
            </w:pPr>
            <w:r w:rsidRPr="00A67629">
              <w:rPr>
                <w:rFonts w:ascii="Times New Roman" w:hAnsi="Times New Roman"/>
              </w:rPr>
              <w:t>very unlikely</w:t>
            </w:r>
          </w:p>
          <w:p w:rsidR="00F80E00" w:rsidRPr="00A67629" w:rsidRDefault="00F80E00" w:rsidP="00F80E00">
            <w:pPr>
              <w:rPr>
                <w:rFonts w:ascii="Times New Roman" w:hAnsi="Times New Roman"/>
              </w:rPr>
            </w:pPr>
            <w:r w:rsidRPr="00A67629">
              <w:rPr>
                <w:rFonts w:ascii="Times New Roman" w:hAnsi="Times New Roman"/>
              </w:rPr>
              <w:t>unlikely</w:t>
            </w:r>
          </w:p>
          <w:p w:rsidR="00F80E00" w:rsidRPr="00D81996" w:rsidRDefault="00F80E00" w:rsidP="00F80E00">
            <w:pPr>
              <w:rPr>
                <w:rFonts w:ascii="Times New Roman" w:hAnsi="Times New Roman"/>
                <w:b/>
              </w:rPr>
            </w:pPr>
            <w:r w:rsidRPr="00D81996">
              <w:rPr>
                <w:rFonts w:ascii="Times New Roman" w:hAnsi="Times New Roman"/>
                <w:b/>
              </w:rPr>
              <w:t>moderately likely</w:t>
            </w:r>
          </w:p>
          <w:p w:rsidR="00F80E00" w:rsidRPr="00A67629" w:rsidRDefault="00F80E00" w:rsidP="00F80E00">
            <w:pPr>
              <w:rPr>
                <w:rFonts w:ascii="Times New Roman" w:hAnsi="Times New Roman"/>
              </w:rPr>
            </w:pPr>
            <w:r w:rsidRPr="00A67629">
              <w:rPr>
                <w:rFonts w:ascii="Times New Roman" w:hAnsi="Times New Roman"/>
              </w:rPr>
              <w:t>likely</w:t>
            </w:r>
          </w:p>
          <w:p w:rsidR="00F80E00" w:rsidRPr="00A67629" w:rsidRDefault="00F80E00" w:rsidP="00F80E00">
            <w:pPr>
              <w:rPr>
                <w:rFonts w:ascii="Times New Roman" w:hAnsi="Times New Roman"/>
              </w:rPr>
            </w:pPr>
            <w:r w:rsidRPr="00A67629">
              <w:rPr>
                <w:rFonts w:ascii="Times New Roman" w:hAnsi="Times New Roman"/>
              </w:rPr>
              <w:t>very likely</w:t>
            </w:r>
          </w:p>
        </w:tc>
        <w:tc>
          <w:tcPr>
            <w:tcW w:w="1695" w:type="dxa"/>
            <w:tcBorders>
              <w:top w:val="single" w:sz="4" w:space="0" w:color="000000"/>
              <w:left w:val="single" w:sz="4" w:space="0" w:color="000000"/>
              <w:bottom w:val="single" w:sz="4" w:space="0" w:color="000000"/>
            </w:tcBorders>
            <w:shd w:val="clear" w:color="auto" w:fill="auto"/>
          </w:tcPr>
          <w:p w:rsidR="00F80E00" w:rsidRPr="00A67629" w:rsidRDefault="00F80E00" w:rsidP="00F80E00">
            <w:pPr>
              <w:rPr>
                <w:rFonts w:ascii="Times New Roman" w:hAnsi="Times New Roman"/>
              </w:rPr>
            </w:pPr>
            <w:r w:rsidRPr="00A67629">
              <w:rPr>
                <w:rFonts w:ascii="Times New Roman" w:hAnsi="Times New Roman"/>
              </w:rPr>
              <w:t>low</w:t>
            </w:r>
          </w:p>
          <w:p w:rsidR="00F80E00" w:rsidRPr="00D81996" w:rsidRDefault="00F80E00" w:rsidP="00F80E00">
            <w:pPr>
              <w:rPr>
                <w:rFonts w:ascii="Times New Roman" w:hAnsi="Times New Roman"/>
                <w:b/>
              </w:rPr>
            </w:pPr>
            <w:r w:rsidRPr="00D81996">
              <w:rPr>
                <w:rFonts w:ascii="Times New Roman" w:hAnsi="Times New Roman"/>
                <w:b/>
              </w:rPr>
              <w:t>medium</w:t>
            </w:r>
          </w:p>
          <w:p w:rsidR="00F80E00" w:rsidRPr="00A67629" w:rsidRDefault="00F80E00" w:rsidP="00F80E00">
            <w:pPr>
              <w:rPr>
                <w:rFonts w:ascii="Times New Roman" w:hAnsi="Times New Roman"/>
              </w:rPr>
            </w:pPr>
            <w:r w:rsidRPr="00A67629">
              <w:rPr>
                <w:rFonts w:ascii="Times New Roman" w:hAnsi="Times New Roman"/>
              </w:rPr>
              <w:t>high</w:t>
            </w:r>
          </w:p>
        </w:tc>
        <w:tc>
          <w:tcPr>
            <w:tcW w:w="5192" w:type="dxa"/>
            <w:tcBorders>
              <w:top w:val="single" w:sz="4" w:space="0" w:color="000000"/>
              <w:left w:val="single" w:sz="4" w:space="0" w:color="000000"/>
              <w:bottom w:val="single" w:sz="4" w:space="0" w:color="000000"/>
              <w:right w:val="single" w:sz="4" w:space="0" w:color="000000"/>
            </w:tcBorders>
            <w:shd w:val="clear" w:color="auto" w:fill="auto"/>
          </w:tcPr>
          <w:p w:rsidR="00F80E00" w:rsidRPr="00A67629" w:rsidRDefault="001B4C1C" w:rsidP="00D177D8">
            <w:pPr>
              <w:snapToGrid w:val="0"/>
              <w:jc w:val="both"/>
              <w:rPr>
                <w:rFonts w:ascii="Times New Roman" w:hAnsi="Times New Roman"/>
              </w:rPr>
            </w:pPr>
            <w:r w:rsidRPr="00E554C7">
              <w:rPr>
                <w:rFonts w:ascii="Times New Roman" w:hAnsi="Times New Roman"/>
              </w:rPr>
              <w:t xml:space="preserve">The likelihood is scored moderately likely because the number of queen ants travelling through this pathway is </w:t>
            </w:r>
            <w:r w:rsidR="00D60896">
              <w:rPr>
                <w:rFonts w:ascii="Times New Roman" w:hAnsi="Times New Roman"/>
              </w:rPr>
              <w:t>expected to be</w:t>
            </w:r>
            <w:r w:rsidR="00D60896" w:rsidRPr="00E554C7">
              <w:rPr>
                <w:rFonts w:ascii="Times New Roman" w:hAnsi="Times New Roman"/>
              </w:rPr>
              <w:t xml:space="preserve"> </w:t>
            </w:r>
            <w:r w:rsidRPr="00E554C7">
              <w:rPr>
                <w:rFonts w:ascii="Times New Roman" w:hAnsi="Times New Roman"/>
              </w:rPr>
              <w:t xml:space="preserve">relatively low and the duration of the transportation would be unlikely to favour </w:t>
            </w:r>
            <w:r w:rsidR="00D60896">
              <w:rPr>
                <w:rFonts w:ascii="Times New Roman" w:hAnsi="Times New Roman"/>
              </w:rPr>
              <w:t xml:space="preserve">the </w:t>
            </w:r>
            <w:r w:rsidRPr="00E554C7">
              <w:rPr>
                <w:rFonts w:ascii="Times New Roman" w:hAnsi="Times New Roman"/>
              </w:rPr>
              <w:t xml:space="preserve">survival of the queen. </w:t>
            </w:r>
            <w:r w:rsidR="009D1742">
              <w:rPr>
                <w:rFonts w:ascii="Times New Roman" w:hAnsi="Times New Roman"/>
              </w:rPr>
              <w:t>Harris (2005)</w:t>
            </w:r>
            <w:r w:rsidRPr="00E554C7">
              <w:rPr>
                <w:rFonts w:ascii="Times New Roman" w:hAnsi="Times New Roman"/>
              </w:rPr>
              <w:t xml:space="preserve"> scored the likelihood of introduction of a </w:t>
            </w:r>
            <w:r w:rsidRPr="001B4C1C">
              <w:rPr>
                <w:rFonts w:ascii="Times New Roman" w:hAnsi="Times New Roman"/>
                <w:i/>
              </w:rPr>
              <w:t xml:space="preserve">S. </w:t>
            </w:r>
            <w:r w:rsidR="009D1742">
              <w:rPr>
                <w:rFonts w:ascii="Times New Roman" w:hAnsi="Times New Roman"/>
                <w:i/>
              </w:rPr>
              <w:t>richteri</w:t>
            </w:r>
            <w:r>
              <w:rPr>
                <w:rFonts w:ascii="Times New Roman" w:hAnsi="Times New Roman"/>
              </w:rPr>
              <w:t xml:space="preserve"> </w:t>
            </w:r>
            <w:r w:rsidRPr="00E554C7">
              <w:rPr>
                <w:rFonts w:ascii="Times New Roman" w:hAnsi="Times New Roman"/>
              </w:rPr>
              <w:t>queen ant by aircraft as “low”.</w:t>
            </w:r>
          </w:p>
        </w:tc>
      </w:tr>
      <w:tr w:rsidR="00D66E15" w:rsidRPr="00A67629" w:rsidTr="0047433C">
        <w:tc>
          <w:tcPr>
            <w:tcW w:w="5381" w:type="dxa"/>
            <w:tcBorders>
              <w:top w:val="single" w:sz="4" w:space="0" w:color="000000"/>
              <w:left w:val="single" w:sz="4" w:space="0" w:color="000000"/>
              <w:bottom w:val="single" w:sz="4" w:space="0" w:color="000000"/>
            </w:tcBorders>
            <w:shd w:val="clear" w:color="auto" w:fill="auto"/>
          </w:tcPr>
          <w:p w:rsidR="00D66E15" w:rsidRPr="001900C7" w:rsidRDefault="00D66E15" w:rsidP="00D66E15">
            <w:pPr>
              <w:snapToGrid w:val="0"/>
              <w:rPr>
                <w:rFonts w:ascii="Times New Roman" w:hAnsi="Times New Roman"/>
              </w:rPr>
            </w:pPr>
            <w:r w:rsidRPr="001900C7">
              <w:rPr>
                <w:rFonts w:ascii="Times New Roman" w:hAnsi="Times New Roman"/>
              </w:rPr>
              <w:t>Pathway name:</w:t>
            </w:r>
          </w:p>
          <w:p w:rsidR="00D66E15" w:rsidRPr="001900C7" w:rsidRDefault="00D66E15" w:rsidP="00D66E15">
            <w:pPr>
              <w:rPr>
                <w:rFonts w:ascii="Times New Roman" w:hAnsi="Times New Roman"/>
              </w:rPr>
            </w:pPr>
          </w:p>
        </w:tc>
        <w:tc>
          <w:tcPr>
            <w:tcW w:w="8813" w:type="dxa"/>
            <w:gridSpan w:val="3"/>
            <w:tcBorders>
              <w:top w:val="single" w:sz="4" w:space="0" w:color="000000"/>
              <w:left w:val="single" w:sz="4" w:space="0" w:color="000000"/>
              <w:bottom w:val="single" w:sz="4" w:space="0" w:color="000000"/>
              <w:right w:val="single" w:sz="4" w:space="0" w:color="000000"/>
            </w:tcBorders>
            <w:shd w:val="clear" w:color="auto" w:fill="auto"/>
          </w:tcPr>
          <w:p w:rsidR="00D66E15" w:rsidRPr="001900C7" w:rsidRDefault="00D66E15" w:rsidP="00D177D8">
            <w:pPr>
              <w:numPr>
                <w:ilvl w:val="0"/>
                <w:numId w:val="27"/>
              </w:numPr>
              <w:snapToGrid w:val="0"/>
              <w:jc w:val="both"/>
              <w:rPr>
                <w:rFonts w:ascii="Times New Roman" w:hAnsi="Times New Roman"/>
                <w:i/>
              </w:rPr>
            </w:pPr>
            <w:r w:rsidRPr="001900C7">
              <w:rPr>
                <w:rFonts w:ascii="Times New Roman" w:hAnsi="Times New Roman"/>
              </w:rPr>
              <w:t>Transport-Contaminant (nursery material and other matters from the horticultural trade)</w:t>
            </w:r>
          </w:p>
        </w:tc>
      </w:tr>
      <w:tr w:rsidR="00D66E15" w:rsidRPr="00A67629" w:rsidTr="00AD1C15">
        <w:tc>
          <w:tcPr>
            <w:tcW w:w="5381" w:type="dxa"/>
            <w:tcBorders>
              <w:top w:val="single" w:sz="4" w:space="0" w:color="000000"/>
              <w:left w:val="single" w:sz="4" w:space="0" w:color="000000"/>
              <w:bottom w:val="single" w:sz="4" w:space="0" w:color="000000"/>
            </w:tcBorders>
            <w:shd w:val="clear" w:color="auto" w:fill="auto"/>
          </w:tcPr>
          <w:p w:rsidR="00D66E15" w:rsidRDefault="00D66E15" w:rsidP="00D66E15">
            <w:pPr>
              <w:snapToGrid w:val="0"/>
              <w:rPr>
                <w:rFonts w:ascii="Times New Roman" w:hAnsi="Times New Roman"/>
              </w:rPr>
            </w:pPr>
            <w:r>
              <w:rPr>
                <w:rFonts w:ascii="Times New Roman" w:hAnsi="Times New Roman"/>
              </w:rPr>
              <w:t>1.3b. Is entry along this pathway intentional (e.g. the organism is imported for trade) or accidental (the organism is a contaminant of imported goods)?</w:t>
            </w:r>
          </w:p>
          <w:p w:rsidR="00D66E15" w:rsidRPr="00A67629" w:rsidRDefault="00D66E15" w:rsidP="00D66E15">
            <w:pPr>
              <w:snapToGrid w:val="0"/>
              <w:rPr>
                <w:rFonts w:ascii="Times New Roman" w:hAnsi="Times New Roman"/>
                <w:i/>
              </w:rPr>
            </w:pPr>
          </w:p>
        </w:tc>
        <w:tc>
          <w:tcPr>
            <w:tcW w:w="1926" w:type="dxa"/>
            <w:tcBorders>
              <w:top w:val="single" w:sz="4" w:space="0" w:color="000000"/>
              <w:left w:val="single" w:sz="4" w:space="0" w:color="000000"/>
              <w:bottom w:val="single" w:sz="4" w:space="0" w:color="000000"/>
            </w:tcBorders>
            <w:shd w:val="clear" w:color="auto" w:fill="auto"/>
          </w:tcPr>
          <w:p w:rsidR="00D66E15" w:rsidRPr="00E554C7" w:rsidRDefault="00D66E15" w:rsidP="00D66E15">
            <w:pPr>
              <w:rPr>
                <w:rFonts w:ascii="Times New Roman" w:hAnsi="Times New Roman"/>
              </w:rPr>
            </w:pPr>
            <w:r w:rsidRPr="00E554C7">
              <w:rPr>
                <w:rFonts w:ascii="Times New Roman" w:hAnsi="Times New Roman"/>
              </w:rPr>
              <w:t>intentional</w:t>
            </w:r>
          </w:p>
          <w:p w:rsidR="00D66E15" w:rsidRPr="00E554C7" w:rsidRDefault="00D66E15" w:rsidP="00D66E15">
            <w:pPr>
              <w:rPr>
                <w:rFonts w:ascii="Times New Roman" w:hAnsi="Times New Roman"/>
                <w:b/>
              </w:rPr>
            </w:pPr>
            <w:r w:rsidRPr="00E554C7">
              <w:rPr>
                <w:rFonts w:ascii="Times New Roman" w:hAnsi="Times New Roman"/>
                <w:b/>
              </w:rPr>
              <w:t xml:space="preserve">unintentional </w:t>
            </w:r>
          </w:p>
          <w:p w:rsidR="00D66E15" w:rsidRPr="00A67629" w:rsidRDefault="00D66E15" w:rsidP="00D66E15">
            <w:pPr>
              <w:rPr>
                <w:rFonts w:ascii="Times New Roman" w:hAnsi="Times New Roman"/>
                <w:i/>
              </w:rPr>
            </w:pPr>
          </w:p>
        </w:tc>
        <w:tc>
          <w:tcPr>
            <w:tcW w:w="1695" w:type="dxa"/>
            <w:tcBorders>
              <w:top w:val="single" w:sz="4" w:space="0" w:color="000000"/>
              <w:left w:val="single" w:sz="4" w:space="0" w:color="000000"/>
              <w:bottom w:val="single" w:sz="4" w:space="0" w:color="000000"/>
            </w:tcBorders>
            <w:shd w:val="clear" w:color="auto" w:fill="auto"/>
          </w:tcPr>
          <w:p w:rsidR="00D66E15" w:rsidRPr="00E554C7" w:rsidRDefault="00D66E15" w:rsidP="00D66E15">
            <w:pPr>
              <w:rPr>
                <w:rFonts w:ascii="Times New Roman" w:hAnsi="Times New Roman"/>
              </w:rPr>
            </w:pPr>
            <w:r w:rsidRPr="00E554C7">
              <w:rPr>
                <w:rFonts w:ascii="Times New Roman" w:hAnsi="Times New Roman"/>
              </w:rPr>
              <w:t>low</w:t>
            </w:r>
          </w:p>
          <w:p w:rsidR="00D66E15" w:rsidRPr="00E554C7" w:rsidRDefault="00D66E15" w:rsidP="00D66E15">
            <w:pPr>
              <w:rPr>
                <w:rFonts w:ascii="Times New Roman" w:hAnsi="Times New Roman"/>
              </w:rPr>
            </w:pPr>
            <w:r w:rsidRPr="00E554C7">
              <w:rPr>
                <w:rFonts w:ascii="Times New Roman" w:hAnsi="Times New Roman"/>
              </w:rPr>
              <w:t>medium</w:t>
            </w:r>
          </w:p>
          <w:p w:rsidR="00D66E15" w:rsidRPr="00D66E15" w:rsidRDefault="00D66E15" w:rsidP="00D66E15">
            <w:pPr>
              <w:rPr>
                <w:rFonts w:ascii="Times New Roman" w:hAnsi="Times New Roman"/>
                <w:b/>
              </w:rPr>
            </w:pPr>
            <w:r w:rsidRPr="00D66E15">
              <w:rPr>
                <w:rFonts w:ascii="Times New Roman" w:hAnsi="Times New Roman"/>
                <w:b/>
              </w:rPr>
              <w:t>high</w:t>
            </w:r>
          </w:p>
          <w:p w:rsidR="00D66E15" w:rsidRPr="00A67629" w:rsidRDefault="00D66E15" w:rsidP="00D66E15">
            <w:pPr>
              <w:rPr>
                <w:rFonts w:ascii="Times New Roman" w:hAnsi="Times New Roman"/>
                <w:i/>
              </w:rPr>
            </w:pPr>
          </w:p>
        </w:tc>
        <w:tc>
          <w:tcPr>
            <w:tcW w:w="5192" w:type="dxa"/>
            <w:tcBorders>
              <w:top w:val="single" w:sz="4" w:space="0" w:color="000000"/>
              <w:left w:val="single" w:sz="4" w:space="0" w:color="000000"/>
              <w:bottom w:val="single" w:sz="4" w:space="0" w:color="000000"/>
              <w:right w:val="single" w:sz="4" w:space="0" w:color="000000"/>
            </w:tcBorders>
            <w:shd w:val="clear" w:color="auto" w:fill="auto"/>
          </w:tcPr>
          <w:p w:rsidR="00D66E15" w:rsidRPr="00A67629" w:rsidRDefault="00F24EDF" w:rsidP="00D177D8">
            <w:pPr>
              <w:snapToGrid w:val="0"/>
              <w:jc w:val="both"/>
              <w:rPr>
                <w:rFonts w:ascii="Times New Roman" w:hAnsi="Times New Roman"/>
                <w:i/>
              </w:rPr>
            </w:pPr>
            <w:r w:rsidRPr="00E554C7">
              <w:rPr>
                <w:rFonts w:ascii="Times New Roman" w:hAnsi="Times New Roman"/>
                <w:lang w:val="en-US"/>
              </w:rPr>
              <w:t>This concerns both fully developed nests (with active workers) and newly-founded nests (before workers are developed and start foraging) transported in nursery material by the horticultural trade. Newly-founded nests can also be formed by queens transported in ships before the nursery material arrives at destination.</w:t>
            </w:r>
          </w:p>
        </w:tc>
      </w:tr>
      <w:tr w:rsidR="00F24EDF" w:rsidRPr="00A67629" w:rsidTr="00AD1C15">
        <w:tc>
          <w:tcPr>
            <w:tcW w:w="5381" w:type="dxa"/>
            <w:tcBorders>
              <w:top w:val="single" w:sz="4" w:space="0" w:color="000000"/>
              <w:left w:val="single" w:sz="4" w:space="0" w:color="000000"/>
              <w:bottom w:val="single" w:sz="4" w:space="0" w:color="000000"/>
            </w:tcBorders>
            <w:shd w:val="clear" w:color="auto" w:fill="auto"/>
          </w:tcPr>
          <w:p w:rsidR="00F24EDF" w:rsidRPr="00A67629" w:rsidRDefault="00F24EDF" w:rsidP="00F24EDF">
            <w:pPr>
              <w:snapToGrid w:val="0"/>
              <w:rPr>
                <w:rFonts w:ascii="Times New Roman" w:hAnsi="Times New Roman"/>
              </w:rPr>
            </w:pPr>
            <w:r w:rsidRPr="00A67629">
              <w:rPr>
                <w:rFonts w:ascii="Times New Roman" w:hAnsi="Times New Roman"/>
              </w:rPr>
              <w:lastRenderedPageBreak/>
              <w:t>1.4</w:t>
            </w:r>
            <w:r>
              <w:rPr>
                <w:rFonts w:ascii="Times New Roman" w:hAnsi="Times New Roman"/>
              </w:rPr>
              <w:t>b</w:t>
            </w:r>
            <w:r w:rsidRPr="00A67629">
              <w:rPr>
                <w:rFonts w:ascii="Times New Roman" w:hAnsi="Times New Roman"/>
              </w:rPr>
              <w:t>. How likely is it that large numbers of the organism will travel along this pathway from the point(s) of origin over the course of one year?</w:t>
            </w:r>
          </w:p>
          <w:p w:rsidR="00F24EDF" w:rsidRPr="00A67629" w:rsidRDefault="00F24EDF" w:rsidP="00F24EDF">
            <w:pPr>
              <w:rPr>
                <w:rFonts w:ascii="Times New Roman" w:hAnsi="Times New Roman"/>
              </w:rPr>
            </w:pPr>
          </w:p>
          <w:p w:rsidR="00F24EDF" w:rsidRPr="00A67629" w:rsidRDefault="00F24EDF" w:rsidP="00F24EDF">
            <w:pPr>
              <w:rPr>
                <w:rFonts w:ascii="Times New Roman" w:hAnsi="Times New Roman"/>
              </w:rPr>
            </w:pPr>
            <w:r w:rsidRPr="00A67629">
              <w:rPr>
                <w:rFonts w:ascii="Times New Roman" w:hAnsi="Times New Roman"/>
              </w:rPr>
              <w:t xml:space="preserve">Subnote: In your comment discuss how likely the organism is to get onto the pathway in the first place. Also comment on the volume of movement along this pathway. </w:t>
            </w:r>
          </w:p>
          <w:p w:rsidR="00F24EDF" w:rsidRPr="00A67629" w:rsidRDefault="00F24EDF" w:rsidP="00F24EDF">
            <w:pPr>
              <w:rPr>
                <w:rFonts w:ascii="Times New Roman" w:hAnsi="Times New Roman"/>
              </w:rPr>
            </w:pPr>
          </w:p>
        </w:tc>
        <w:tc>
          <w:tcPr>
            <w:tcW w:w="1926" w:type="dxa"/>
            <w:tcBorders>
              <w:top w:val="single" w:sz="4" w:space="0" w:color="000000"/>
              <w:left w:val="single" w:sz="4" w:space="0" w:color="000000"/>
              <w:bottom w:val="single" w:sz="4" w:space="0" w:color="000000"/>
            </w:tcBorders>
            <w:shd w:val="clear" w:color="auto" w:fill="auto"/>
          </w:tcPr>
          <w:p w:rsidR="00F24EDF" w:rsidRPr="00A67629" w:rsidRDefault="00F24EDF" w:rsidP="00F24EDF">
            <w:pPr>
              <w:rPr>
                <w:rFonts w:ascii="Times New Roman" w:hAnsi="Times New Roman"/>
              </w:rPr>
            </w:pPr>
            <w:r w:rsidRPr="00A67629">
              <w:rPr>
                <w:rFonts w:ascii="Times New Roman" w:hAnsi="Times New Roman"/>
              </w:rPr>
              <w:t>very unlikely</w:t>
            </w:r>
          </w:p>
          <w:p w:rsidR="00F24EDF" w:rsidRPr="00A67629" w:rsidRDefault="00F24EDF" w:rsidP="00F24EDF">
            <w:pPr>
              <w:rPr>
                <w:rFonts w:ascii="Times New Roman" w:hAnsi="Times New Roman"/>
              </w:rPr>
            </w:pPr>
            <w:r w:rsidRPr="00A67629">
              <w:rPr>
                <w:rFonts w:ascii="Times New Roman" w:hAnsi="Times New Roman"/>
              </w:rPr>
              <w:t>unlikely</w:t>
            </w:r>
          </w:p>
          <w:p w:rsidR="00F24EDF" w:rsidRPr="008F3966" w:rsidRDefault="00F24EDF" w:rsidP="00F24EDF">
            <w:pPr>
              <w:rPr>
                <w:rFonts w:ascii="Times New Roman" w:hAnsi="Times New Roman"/>
                <w:b/>
              </w:rPr>
            </w:pPr>
            <w:r w:rsidRPr="008F3966">
              <w:rPr>
                <w:rFonts w:ascii="Times New Roman" w:hAnsi="Times New Roman"/>
                <w:b/>
              </w:rPr>
              <w:t>moderately likely</w:t>
            </w:r>
          </w:p>
          <w:p w:rsidR="00F24EDF" w:rsidRPr="008F3966" w:rsidRDefault="00F24EDF" w:rsidP="00F24EDF">
            <w:pPr>
              <w:rPr>
                <w:rFonts w:ascii="Times New Roman" w:hAnsi="Times New Roman"/>
              </w:rPr>
            </w:pPr>
            <w:r w:rsidRPr="008F3966">
              <w:rPr>
                <w:rFonts w:ascii="Times New Roman" w:hAnsi="Times New Roman"/>
              </w:rPr>
              <w:t>likely</w:t>
            </w:r>
          </w:p>
          <w:p w:rsidR="00F24EDF" w:rsidRPr="00A67629" w:rsidRDefault="00F24EDF" w:rsidP="00F24EDF">
            <w:pPr>
              <w:rPr>
                <w:rFonts w:ascii="Times New Roman" w:hAnsi="Times New Roman"/>
              </w:rPr>
            </w:pPr>
            <w:r w:rsidRPr="00A67629">
              <w:rPr>
                <w:rFonts w:ascii="Times New Roman" w:hAnsi="Times New Roman"/>
              </w:rPr>
              <w:t>very likely</w:t>
            </w:r>
          </w:p>
        </w:tc>
        <w:tc>
          <w:tcPr>
            <w:tcW w:w="1695" w:type="dxa"/>
            <w:tcBorders>
              <w:top w:val="single" w:sz="4" w:space="0" w:color="000000"/>
              <w:left w:val="single" w:sz="4" w:space="0" w:color="000000"/>
              <w:bottom w:val="single" w:sz="4" w:space="0" w:color="000000"/>
            </w:tcBorders>
            <w:shd w:val="clear" w:color="auto" w:fill="auto"/>
          </w:tcPr>
          <w:p w:rsidR="00F24EDF" w:rsidRPr="008F3966" w:rsidRDefault="00F24EDF" w:rsidP="00F24EDF">
            <w:pPr>
              <w:rPr>
                <w:rFonts w:ascii="Times New Roman" w:hAnsi="Times New Roman"/>
                <w:color w:val="000000"/>
              </w:rPr>
            </w:pPr>
            <w:r w:rsidRPr="008F3966">
              <w:rPr>
                <w:rFonts w:ascii="Times New Roman" w:hAnsi="Times New Roman"/>
                <w:color w:val="000000"/>
              </w:rPr>
              <w:t>low</w:t>
            </w:r>
          </w:p>
          <w:p w:rsidR="00F24EDF" w:rsidRPr="008F3966" w:rsidRDefault="00F24EDF" w:rsidP="00F24EDF">
            <w:pPr>
              <w:rPr>
                <w:rFonts w:ascii="Times New Roman" w:hAnsi="Times New Roman"/>
                <w:b/>
              </w:rPr>
            </w:pPr>
            <w:r w:rsidRPr="008F3966">
              <w:rPr>
                <w:rFonts w:ascii="Times New Roman" w:hAnsi="Times New Roman"/>
                <w:b/>
              </w:rPr>
              <w:t>medium</w:t>
            </w:r>
          </w:p>
          <w:p w:rsidR="00F24EDF" w:rsidRPr="00A67629" w:rsidRDefault="00F24EDF" w:rsidP="00F24EDF">
            <w:pPr>
              <w:rPr>
                <w:rFonts w:ascii="Times New Roman" w:hAnsi="Times New Roman"/>
              </w:rPr>
            </w:pPr>
            <w:r w:rsidRPr="00A67629">
              <w:rPr>
                <w:rFonts w:ascii="Times New Roman" w:hAnsi="Times New Roman"/>
              </w:rPr>
              <w:t>high</w:t>
            </w:r>
          </w:p>
        </w:tc>
        <w:tc>
          <w:tcPr>
            <w:tcW w:w="5192" w:type="dxa"/>
            <w:tcBorders>
              <w:top w:val="single" w:sz="4" w:space="0" w:color="000000"/>
              <w:left w:val="single" w:sz="4" w:space="0" w:color="000000"/>
              <w:bottom w:val="single" w:sz="4" w:space="0" w:color="000000"/>
              <w:right w:val="single" w:sz="4" w:space="0" w:color="000000"/>
            </w:tcBorders>
            <w:shd w:val="clear" w:color="auto" w:fill="auto"/>
          </w:tcPr>
          <w:p w:rsidR="00F24EDF" w:rsidRDefault="00F24EDF" w:rsidP="00D177D8">
            <w:pPr>
              <w:jc w:val="both"/>
              <w:rPr>
                <w:rFonts w:ascii="Times New Roman" w:hAnsi="Times New Roman"/>
              </w:rPr>
            </w:pPr>
            <w:r w:rsidRPr="00E554C7">
              <w:rPr>
                <w:rFonts w:ascii="Times New Roman" w:hAnsi="Times New Roman"/>
              </w:rPr>
              <w:t xml:space="preserve">There are </w:t>
            </w:r>
            <w:r>
              <w:rPr>
                <w:rFonts w:ascii="Times New Roman" w:hAnsi="Times New Roman"/>
              </w:rPr>
              <w:t xml:space="preserve">no data on </w:t>
            </w:r>
            <w:r w:rsidRPr="00F24EDF">
              <w:rPr>
                <w:rFonts w:ascii="Times New Roman" w:hAnsi="Times New Roman"/>
                <w:i/>
              </w:rPr>
              <w:t>S. richteri</w:t>
            </w:r>
            <w:r w:rsidRPr="00E554C7">
              <w:rPr>
                <w:rFonts w:ascii="Times New Roman" w:hAnsi="Times New Roman"/>
              </w:rPr>
              <w:t xml:space="preserve"> nests arriving through the</w:t>
            </w:r>
            <w:r>
              <w:rPr>
                <w:rFonts w:ascii="Times New Roman" w:hAnsi="Times New Roman"/>
              </w:rPr>
              <w:t xml:space="preserve"> horticultural trade in Europe, nor in </w:t>
            </w:r>
            <w:r w:rsidR="00FA7702">
              <w:rPr>
                <w:rFonts w:ascii="Times New Roman" w:hAnsi="Times New Roman"/>
              </w:rPr>
              <w:t xml:space="preserve">the </w:t>
            </w:r>
            <w:r>
              <w:rPr>
                <w:rFonts w:ascii="Times New Roman" w:hAnsi="Times New Roman"/>
              </w:rPr>
              <w:t xml:space="preserve">USA, </w:t>
            </w:r>
            <w:r w:rsidR="00FA7702">
              <w:rPr>
                <w:rFonts w:ascii="Times New Roman" w:hAnsi="Times New Roman"/>
              </w:rPr>
              <w:t xml:space="preserve">in </w:t>
            </w:r>
            <w:r>
              <w:rPr>
                <w:rFonts w:ascii="Times New Roman" w:hAnsi="Times New Roman"/>
              </w:rPr>
              <w:t xml:space="preserve">New Zealand and </w:t>
            </w:r>
            <w:r w:rsidR="00FA7702">
              <w:rPr>
                <w:rFonts w:ascii="Times New Roman" w:hAnsi="Times New Roman"/>
              </w:rPr>
              <w:t xml:space="preserve">in </w:t>
            </w:r>
            <w:r>
              <w:rPr>
                <w:rFonts w:ascii="Times New Roman" w:hAnsi="Times New Roman"/>
              </w:rPr>
              <w:t>Australia.</w:t>
            </w:r>
          </w:p>
          <w:p w:rsidR="00F24EDF" w:rsidRPr="00E554C7" w:rsidRDefault="00F24EDF" w:rsidP="00D177D8">
            <w:pPr>
              <w:jc w:val="both"/>
              <w:rPr>
                <w:rFonts w:ascii="Times New Roman" w:hAnsi="Times New Roman"/>
              </w:rPr>
            </w:pPr>
          </w:p>
          <w:p w:rsidR="00F24EDF" w:rsidRPr="00E554C7" w:rsidRDefault="00F24EDF" w:rsidP="00D177D8">
            <w:pPr>
              <w:jc w:val="both"/>
              <w:rPr>
                <w:rFonts w:ascii="Times New Roman" w:hAnsi="Times New Roman"/>
              </w:rPr>
            </w:pPr>
            <w:r w:rsidRPr="00E554C7">
              <w:rPr>
                <w:rFonts w:ascii="Times New Roman" w:hAnsi="Times New Roman"/>
              </w:rPr>
              <w:t>Ants are not listed as quarantine pests in the EU and, therefore, records rarely appear in the national and international lists of intercepted pests. However, millions of plants arrive with soil or in pots (with su</w:t>
            </w:r>
            <w:r w:rsidR="001B51D8">
              <w:rPr>
                <w:rFonts w:ascii="Times New Roman" w:hAnsi="Times New Roman"/>
              </w:rPr>
              <w:t>bstrates) from infested areas (s</w:t>
            </w:r>
            <w:r w:rsidRPr="00E554C7">
              <w:rPr>
                <w:rFonts w:ascii="Times New Roman" w:hAnsi="Times New Roman"/>
              </w:rPr>
              <w:t xml:space="preserve">outhern US, Mexico, Caribbean islands and China) every year in Europe and, although the soil/substrate is supposed to be sterile, infestation by ants can occur just before or during transport. Flower pots are one of the preferred habitats for </w:t>
            </w:r>
            <w:r w:rsidRPr="00E554C7">
              <w:rPr>
                <w:rFonts w:ascii="Times New Roman" w:hAnsi="Times New Roman"/>
                <w:i/>
              </w:rPr>
              <w:t>S. invicta</w:t>
            </w:r>
            <w:r w:rsidRPr="00E554C7">
              <w:rPr>
                <w:rFonts w:ascii="Times New Roman" w:hAnsi="Times New Roman"/>
              </w:rPr>
              <w:t xml:space="preserve"> in invaded regions, in particular because of their humidity and because they are usually in contact with the ground. Other horticultural material such as mulch, h</w:t>
            </w:r>
            <w:r>
              <w:rPr>
                <w:rFonts w:ascii="Times New Roman" w:hAnsi="Times New Roman"/>
              </w:rPr>
              <w:t>a</w:t>
            </w:r>
            <w:r w:rsidRPr="00E554C7">
              <w:rPr>
                <w:rFonts w:ascii="Times New Roman" w:hAnsi="Times New Roman"/>
              </w:rPr>
              <w:t xml:space="preserve">y and other plant material can harbour ant nests. </w:t>
            </w:r>
          </w:p>
          <w:p w:rsidR="00F24EDF" w:rsidRPr="00E554C7" w:rsidRDefault="00F24EDF" w:rsidP="00D177D8">
            <w:pPr>
              <w:jc w:val="both"/>
              <w:rPr>
                <w:rFonts w:ascii="Times New Roman" w:hAnsi="Times New Roman"/>
              </w:rPr>
            </w:pPr>
          </w:p>
          <w:p w:rsidR="00D82450" w:rsidRPr="00CF2F13" w:rsidRDefault="00F24EDF" w:rsidP="00D177D8">
            <w:pPr>
              <w:jc w:val="both"/>
              <w:rPr>
                <w:rFonts w:ascii="Times New Roman" w:eastAsia="Times New Roman" w:hAnsi="Times New Roman"/>
                <w:lang w:eastAsia="fr-FR"/>
              </w:rPr>
            </w:pPr>
            <w:r w:rsidRPr="00CF2F13">
              <w:rPr>
                <w:rFonts w:ascii="Times New Roman" w:hAnsi="Times New Roman"/>
              </w:rPr>
              <w:t xml:space="preserve">Both polygynous and monogynous nests occur in </w:t>
            </w:r>
            <w:r w:rsidRPr="00CF2F13">
              <w:rPr>
                <w:rFonts w:ascii="Times New Roman" w:hAnsi="Times New Roman"/>
                <w:i/>
              </w:rPr>
              <w:t xml:space="preserve">S. </w:t>
            </w:r>
            <w:r w:rsidR="00181E21" w:rsidRPr="00CF2F13">
              <w:rPr>
                <w:rFonts w:ascii="Times New Roman" w:hAnsi="Times New Roman"/>
                <w:i/>
              </w:rPr>
              <w:t>richteri</w:t>
            </w:r>
            <w:r w:rsidRPr="00CF2F13">
              <w:rPr>
                <w:rFonts w:ascii="Times New Roman" w:hAnsi="Times New Roman"/>
                <w:i/>
              </w:rPr>
              <w:t>.</w:t>
            </w:r>
            <w:r w:rsidR="001B51D8">
              <w:rPr>
                <w:rFonts w:ascii="Times New Roman" w:hAnsi="Times New Roman"/>
              </w:rPr>
              <w:t xml:space="preserve"> </w:t>
            </w:r>
            <w:r w:rsidRPr="00CF2F13">
              <w:rPr>
                <w:rFonts w:ascii="Times New Roman" w:hAnsi="Times New Roman"/>
              </w:rPr>
              <w:t xml:space="preserve">Polygynous colonies are particularly large since they include many queens and may contain thousands of workers. </w:t>
            </w:r>
            <w:r w:rsidR="00D57C94" w:rsidRPr="00E554C7">
              <w:rPr>
                <w:rFonts w:ascii="Times New Roman" w:hAnsi="Times New Roman"/>
              </w:rPr>
              <w:t xml:space="preserve">The maximum size of a fully developed colony </w:t>
            </w:r>
            <w:r w:rsidR="00D57C94">
              <w:rPr>
                <w:rFonts w:ascii="Times New Roman" w:hAnsi="Times New Roman"/>
              </w:rPr>
              <w:t xml:space="preserve">of </w:t>
            </w:r>
            <w:r w:rsidR="00D57C94" w:rsidRPr="00D57C94">
              <w:rPr>
                <w:rFonts w:ascii="Times New Roman" w:hAnsi="Times New Roman"/>
                <w:i/>
              </w:rPr>
              <w:t>S. invicta</w:t>
            </w:r>
            <w:r w:rsidR="00D57C94">
              <w:rPr>
                <w:rFonts w:ascii="Times New Roman" w:hAnsi="Times New Roman"/>
              </w:rPr>
              <w:t xml:space="preserve"> </w:t>
            </w:r>
            <w:r w:rsidR="00D57C94" w:rsidRPr="00E554C7">
              <w:rPr>
                <w:rFonts w:ascii="Times New Roman" w:hAnsi="Times New Roman"/>
              </w:rPr>
              <w:t>may reach more than 200,000 workers (Tschinkel 2006).</w:t>
            </w:r>
            <w:r w:rsidR="00D57C94">
              <w:rPr>
                <w:rFonts w:ascii="Times New Roman" w:hAnsi="Times New Roman"/>
              </w:rPr>
              <w:t xml:space="preserve"> </w:t>
            </w:r>
            <w:r w:rsidR="00443D58" w:rsidRPr="00CF2F13">
              <w:rPr>
                <w:rFonts w:ascii="Times New Roman" w:eastAsia="Times New Roman" w:hAnsi="Times New Roman"/>
                <w:lang w:eastAsia="fr-FR"/>
              </w:rPr>
              <w:t xml:space="preserve">In </w:t>
            </w:r>
            <w:r w:rsidR="00443D58" w:rsidRPr="001B51D8">
              <w:rPr>
                <w:rFonts w:ascii="Times New Roman" w:eastAsia="Times New Roman" w:hAnsi="Times New Roman"/>
                <w:i/>
                <w:lang w:eastAsia="fr-FR"/>
              </w:rPr>
              <w:t>S. richteri</w:t>
            </w:r>
            <w:r w:rsidR="00443D58" w:rsidRPr="00CF2F13">
              <w:rPr>
                <w:rFonts w:ascii="Times New Roman" w:eastAsia="Times New Roman" w:hAnsi="Times New Roman"/>
                <w:lang w:eastAsia="fr-FR"/>
              </w:rPr>
              <w:t xml:space="preserve"> (and other members of the </w:t>
            </w:r>
            <w:r w:rsidR="00443D58" w:rsidRPr="00CF2F13">
              <w:rPr>
                <w:rFonts w:ascii="Times New Roman" w:eastAsia="Times New Roman" w:hAnsi="Times New Roman"/>
                <w:i/>
                <w:lang w:eastAsia="fr-FR"/>
              </w:rPr>
              <w:t>S. saevissima</w:t>
            </w:r>
            <w:r w:rsidR="00443D58" w:rsidRPr="00CF2F13">
              <w:rPr>
                <w:rFonts w:ascii="Times New Roman" w:eastAsia="Times New Roman" w:hAnsi="Times New Roman"/>
                <w:lang w:eastAsia="fr-FR"/>
              </w:rPr>
              <w:t xml:space="preserve"> species</w:t>
            </w:r>
            <w:r w:rsidR="00CF2F13" w:rsidRPr="00CF2F13">
              <w:rPr>
                <w:rFonts w:ascii="Times New Roman" w:eastAsia="Times New Roman" w:hAnsi="Times New Roman"/>
                <w:lang w:eastAsia="fr-FR"/>
              </w:rPr>
              <w:t xml:space="preserve"> </w:t>
            </w:r>
            <w:r w:rsidR="00D82450" w:rsidRPr="00CF2F13">
              <w:rPr>
                <w:rFonts w:ascii="Times New Roman" w:eastAsia="Times New Roman" w:hAnsi="Times New Roman"/>
                <w:lang w:eastAsia="fr-FR"/>
              </w:rPr>
              <w:t xml:space="preserve">group) specific amino acid </w:t>
            </w:r>
            <w:r w:rsidR="00443D58" w:rsidRPr="00CF2F13">
              <w:rPr>
                <w:rFonts w:ascii="Times New Roman" w:eastAsia="Times New Roman" w:hAnsi="Times New Roman"/>
                <w:lang w:eastAsia="fr-FR"/>
              </w:rPr>
              <w:t>substitutions in</w:t>
            </w:r>
            <w:r w:rsidR="00D82450" w:rsidRPr="00CF2F13">
              <w:rPr>
                <w:rFonts w:ascii="Times New Roman" w:eastAsia="Times New Roman" w:hAnsi="Times New Roman"/>
                <w:lang w:eastAsia="fr-FR"/>
              </w:rPr>
              <w:t xml:space="preserve"> a gene are associated with the </w:t>
            </w:r>
            <w:r w:rsidR="00443D58" w:rsidRPr="00CF2F13">
              <w:rPr>
                <w:rFonts w:ascii="Times New Roman" w:eastAsia="Times New Roman" w:hAnsi="Times New Roman"/>
                <w:lang w:eastAsia="fr-FR"/>
              </w:rPr>
              <w:t xml:space="preserve">expression of monogyny or polygyny </w:t>
            </w:r>
            <w:r w:rsidR="001B51D8">
              <w:rPr>
                <w:rFonts w:ascii="Times New Roman" w:eastAsia="Times New Roman" w:hAnsi="Times New Roman"/>
                <w:lang w:eastAsia="fr-FR"/>
              </w:rPr>
              <w:fldChar w:fldCharType="begin" w:fldLock="1"/>
            </w:r>
            <w:r w:rsidR="001B51D8">
              <w:rPr>
                <w:rFonts w:ascii="Times New Roman" w:eastAsia="Times New Roman" w:hAnsi="Times New Roman"/>
                <w:lang w:eastAsia="fr-FR"/>
              </w:rPr>
              <w:instrText>ADDIN CSL_CITATION { "citationItems" : [ { "id" : "ITEM-1", "itemData" : { "ISBN" : "0016-6731 (Print) 0016-6731 (Linking)", "ISSN" : "00166731", "PMID" : "14704171", "abstract" : "Little is known about the genetic foundations of colony social organization. One rare example in which a single major gene is implicated in the expression of alternative social organizations involves the presumed odorant-binding protein gene Gp-9 in fire ants. Specific amino acid substitutions in this gene invariably are associated with the expression of monogyny (single queen per colony) or polygyny (multiple queens per colony) in fire ant species of the Solenopsis richteri clade. These substitutions are hypothesized to alter the abilities of workers to recognize queens and thereby regulate their numbers in a colony. We examined whether these same substitutions underlie the monogyny/polygyny social polymorphism in the distantly related fire ant S. geminata. We found that Gp-9 coding region sequences are identical in the polygyne and monogyne forms of this species, disproving our hypothesis that one or a few specific amino acid replacements in the protein are necessary to induce transitions in social organization in fire ants. On the other hand, polygyne S. geminata differs genetically from the monogyne form in ways not mirrored in the two forms of S. invicta, a well-studied member of the S. richteri clade, supporting the conclusion that polygyny did not evolve via analogous routes in the two lineages. Specifically, polygyne S. geminata has lower genetic diversity and different gene frequencies than the monogyne form, suggesting that the polygyne form originated via a founder event from a local monogyne population. These comparative data suggest an alternative route to polygyny in S. geminata in which loss of allelic variation at genes encoding recognition cues has led to a breakdown in discrimination abilities and the consequent acceptance of multiple queens in colonies.", "author" : [ { "dropping-particle" : "", "family" : "Ross", "given" : "Kenneth G.", "non-dropping-particle" : "", "parse-names" : false, "suffix" : "" }, { "dropping-particle" : "", "family" : "Krieger", "given" : "Michael J.B.", "non-dropping-particle" : "", "parse-names" : false, "suffix" : "" }, { "dropping-particle" : "", "family" : "DeWayne Shoemaker", "given" : "D.", "non-dropping-particle" : "", "parse-names" : false, "suffix" : "" } ], "container-title" : "Genetics", "id" : "ITEM-1", "issue" : "4", "issued" : { "date-parts" : [ [ "2003" ] ] }, "page" : "1853-1867", "title" : "Alternative Genetic Foundations for a Key Social Polymorphism in Fire Ants", "type" : "article-journal", "volume" : "165" }, "uris" : [ "http://www.mendeley.com/documents/?uuid=4e3060fb-febd-4032-bd19-5174f6a09ced" ] } ], "mendeley" : { "formattedCitation" : "(Ross et al. 2003)", "plainTextFormattedCitation" : "(Ross et al. 2003)", "previouslyFormattedCitation" : "(Ross et al. 2003)" }, "properties" : { "noteIndex" : 0 }, "schema" : "https://github.com/citation-style-language/schema/raw/master/csl-citation.json" }</w:instrText>
            </w:r>
            <w:r w:rsidR="001B51D8">
              <w:rPr>
                <w:rFonts w:ascii="Times New Roman" w:eastAsia="Times New Roman" w:hAnsi="Times New Roman"/>
                <w:lang w:eastAsia="fr-FR"/>
              </w:rPr>
              <w:fldChar w:fldCharType="separate"/>
            </w:r>
            <w:r w:rsidR="001B51D8" w:rsidRPr="001B51D8">
              <w:rPr>
                <w:rFonts w:ascii="Times New Roman" w:eastAsia="Times New Roman" w:hAnsi="Times New Roman"/>
                <w:noProof/>
                <w:lang w:eastAsia="fr-FR"/>
              </w:rPr>
              <w:t>(Ross et al. 2003)</w:t>
            </w:r>
            <w:r w:rsidR="001B51D8">
              <w:rPr>
                <w:rFonts w:ascii="Times New Roman" w:eastAsia="Times New Roman" w:hAnsi="Times New Roman"/>
                <w:lang w:eastAsia="fr-FR"/>
              </w:rPr>
              <w:fldChar w:fldCharType="end"/>
            </w:r>
            <w:r w:rsidR="00443D58" w:rsidRPr="00CF2F13">
              <w:rPr>
                <w:rFonts w:ascii="Times New Roman" w:eastAsia="Times New Roman" w:hAnsi="Times New Roman"/>
                <w:lang w:eastAsia="fr-FR"/>
              </w:rPr>
              <w:t xml:space="preserve">. </w:t>
            </w:r>
          </w:p>
          <w:p w:rsidR="00443D58" w:rsidRDefault="00443D58" w:rsidP="00D177D8">
            <w:pPr>
              <w:suppressAutoHyphens w:val="0"/>
              <w:autoSpaceDE w:val="0"/>
              <w:autoSpaceDN w:val="0"/>
              <w:adjustRightInd w:val="0"/>
              <w:jc w:val="both"/>
              <w:rPr>
                <w:rFonts w:ascii="Times New Roman" w:eastAsia="Times New Roman" w:hAnsi="Times New Roman"/>
                <w:lang w:eastAsia="fr-FR"/>
              </w:rPr>
            </w:pPr>
            <w:r w:rsidRPr="00CF2F13">
              <w:rPr>
                <w:rFonts w:ascii="Times New Roman" w:eastAsia="Times New Roman" w:hAnsi="Times New Roman"/>
                <w:lang w:eastAsia="fr-FR"/>
              </w:rPr>
              <w:t xml:space="preserve">Approximately half the </w:t>
            </w:r>
            <w:r w:rsidRPr="00CF2F13">
              <w:rPr>
                <w:rFonts w:ascii="Times New Roman" w:eastAsia="Times New Roman" w:hAnsi="Times New Roman"/>
                <w:i/>
                <w:lang w:eastAsia="fr-FR"/>
              </w:rPr>
              <w:t>S. richteri</w:t>
            </w:r>
            <w:r w:rsidR="00CF2F13" w:rsidRPr="00CF2F13">
              <w:rPr>
                <w:rFonts w:ascii="Times New Roman" w:eastAsia="Times New Roman" w:hAnsi="Times New Roman"/>
                <w:lang w:eastAsia="fr-FR"/>
              </w:rPr>
              <w:t xml:space="preserve"> colonies examined in </w:t>
            </w:r>
            <w:r w:rsidRPr="00CF2F13">
              <w:rPr>
                <w:rFonts w:ascii="Times New Roman" w:eastAsia="Times New Roman" w:hAnsi="Times New Roman"/>
                <w:lang w:eastAsia="fr-FR"/>
              </w:rPr>
              <w:t>San Eladio, Argentina were polygyne with</w:t>
            </w:r>
            <w:r w:rsidR="00CF2F13" w:rsidRPr="00CF2F13">
              <w:rPr>
                <w:rFonts w:ascii="Times New Roman" w:eastAsia="Times New Roman" w:hAnsi="Times New Roman"/>
                <w:lang w:eastAsia="fr-FR"/>
              </w:rPr>
              <w:t xml:space="preserve"> up to 180 </w:t>
            </w:r>
            <w:r w:rsidRPr="00CF2F13">
              <w:rPr>
                <w:rFonts w:ascii="Times New Roman" w:eastAsia="Times New Roman" w:hAnsi="Times New Roman"/>
                <w:lang w:eastAsia="fr-FR"/>
              </w:rPr>
              <w:t xml:space="preserve">queens </w:t>
            </w:r>
            <w:r w:rsidR="001B51D8">
              <w:rPr>
                <w:rFonts w:ascii="Times New Roman" w:eastAsia="Times New Roman" w:hAnsi="Times New Roman"/>
                <w:lang w:eastAsia="fr-FR"/>
              </w:rPr>
              <w:fldChar w:fldCharType="begin" w:fldLock="1"/>
            </w:r>
            <w:r w:rsidR="00761DD7">
              <w:rPr>
                <w:rFonts w:ascii="Times New Roman" w:eastAsia="Times New Roman" w:hAnsi="Times New Roman"/>
                <w:lang w:eastAsia="fr-FR"/>
              </w:rPr>
              <w:instrText>ADDIN CSL_CITATION { "citationItems" : [ { "id" : "ITEM-1", "itemData" : { "DOI" : "10.1093/ee/28.1.88", "ISSN" : "0046225X", "abstract" : "The workerless parasitic ant Solenopsis daguerrei (Santschi) has been considered a potential candidate for biological control of imported fin ants in the United States since the 1970s. We estimated the detrimental effects of S. daguerrei in fire ant colonies from Argentina by comparing the composition of parasitized and nonparasitized field colonies of the black imported fire ant S. richteri Forel. We recorded mound density and volume, incidence of polygyny, number of queens per colony, queen weight, and presence and abundance of brood and sexuals. Also, we studied aspects of the parasite biology such as parasitization rates, presence of sexuals, abundance and weight of queens, and sex ratio. S. daguerrei occurred in 1.2-23.7% of the colonies at 21 collecting sites. The mound density at parasitized sites was significantly lower than in parasite-free sites (161 versus 239 mounds per hectare). Parasitized colonies had significantly fewer host queens than nonparasitized ones (2.9 versus 5.5 queens per colony). The percentage of colonies with worker brood was significantly lower (in fall) in parasitized than in nonparasitized colonies. Also, worker brood was significantly less abundant (in fall and spring) in parasitized colonies. A short delay in the production of sexual brood by the host was observed in parasitized colonies. These detrimental effects look promising but should be evaluated in the long-term and confirmed in other areas. A better understanding of the host and parasite is required to introduce S. daguerrei into the United States to control imported fire ants. [References: 28]", "author" : [ { "dropping-particle" : "", "family" : "Calcaterra", "given" : "L. A.", "non-dropping-particle" : "", "parse-names" : false, "suffix" : "" }, { "dropping-particle" : "", "family" : "Briano", "given" : "J. A.", "non-dropping-particle" : "", "parse-names" : false, "suffix" : "" }, { "dropping-particle" : "", "family" : "Williams", "given" : "D. F.", "non-dropping-particle" : "", "parse-names" : false, "suffix" : "" } ], "container-title" : "Environmental Entomology", "id" : "ITEM-1", "issue" : "1", "issued" : { "date-parts" : [ [ "1999" ] ] }, "page" : "88-95", "title" : "Field studies of the parasitic ant Solenopsis daguerrei (Hymenoptera: Formicidae) on fire ants in Argentina", "type" : "article-journal", "volume" : "28" }, "uris" : [ "http://www.mendeley.com/documents/?uuid=e85f821e-3c26-4c03-94c7-100d5fce5d95" ] } ], "mendeley" : { "formattedCitation" : "(Calcaterra et al. 1999)", "plainTextFormattedCitation" : "(Calcaterra et al. 1999)", "previouslyFormattedCitation" : "(Calcaterra et al. 1999)" }, "properties" : { "noteIndex" : 0 }, "schema" : "https://github.com/citation-style-language/schema/raw/master/csl-citation.json" }</w:instrText>
            </w:r>
            <w:r w:rsidR="001B51D8">
              <w:rPr>
                <w:rFonts w:ascii="Times New Roman" w:eastAsia="Times New Roman" w:hAnsi="Times New Roman"/>
                <w:lang w:eastAsia="fr-FR"/>
              </w:rPr>
              <w:fldChar w:fldCharType="separate"/>
            </w:r>
            <w:r w:rsidR="001B51D8" w:rsidRPr="001B51D8">
              <w:rPr>
                <w:rFonts w:ascii="Times New Roman" w:eastAsia="Times New Roman" w:hAnsi="Times New Roman"/>
                <w:noProof/>
                <w:lang w:eastAsia="fr-FR"/>
              </w:rPr>
              <w:t>(Calcaterra et al. 1999)</w:t>
            </w:r>
            <w:r w:rsidR="001B51D8">
              <w:rPr>
                <w:rFonts w:ascii="Times New Roman" w:eastAsia="Times New Roman" w:hAnsi="Times New Roman"/>
                <w:lang w:eastAsia="fr-FR"/>
              </w:rPr>
              <w:fldChar w:fldCharType="end"/>
            </w:r>
            <w:r w:rsidRPr="00CF2F13">
              <w:rPr>
                <w:rFonts w:ascii="Times New Roman" w:eastAsia="Times New Roman" w:hAnsi="Times New Roman"/>
                <w:lang w:eastAsia="fr-FR"/>
              </w:rPr>
              <w:t xml:space="preserve">. </w:t>
            </w:r>
          </w:p>
          <w:p w:rsidR="00277039" w:rsidRPr="00CF2F13" w:rsidRDefault="00277039" w:rsidP="00D177D8">
            <w:pPr>
              <w:suppressAutoHyphens w:val="0"/>
              <w:autoSpaceDE w:val="0"/>
              <w:autoSpaceDN w:val="0"/>
              <w:adjustRightInd w:val="0"/>
              <w:jc w:val="both"/>
              <w:rPr>
                <w:rFonts w:ascii="Times New Roman" w:eastAsia="Times New Roman" w:hAnsi="Times New Roman"/>
                <w:lang w:eastAsia="fr-FR"/>
              </w:rPr>
            </w:pPr>
          </w:p>
          <w:p w:rsidR="00443D58" w:rsidRDefault="00A0677A" w:rsidP="00D177D8">
            <w:pPr>
              <w:suppressAutoHyphens w:val="0"/>
              <w:autoSpaceDE w:val="0"/>
              <w:autoSpaceDN w:val="0"/>
              <w:adjustRightInd w:val="0"/>
              <w:jc w:val="both"/>
              <w:rPr>
                <w:rFonts w:ascii="Times New Roman" w:eastAsia="Times New Roman" w:hAnsi="Times New Roman"/>
                <w:lang w:eastAsia="fr-FR"/>
              </w:rPr>
            </w:pPr>
            <w:r>
              <w:rPr>
                <w:rFonts w:ascii="Times New Roman" w:eastAsia="Times New Roman" w:hAnsi="Times New Roman"/>
                <w:lang w:eastAsia="fr-FR"/>
              </w:rPr>
              <w:t xml:space="preserve">Only monogyne colonies have been found in the </w:t>
            </w:r>
            <w:r w:rsidR="00CF2F13">
              <w:rPr>
                <w:rFonts w:ascii="Times New Roman" w:eastAsia="Times New Roman" w:hAnsi="Times New Roman"/>
                <w:lang w:eastAsia="fr-FR"/>
              </w:rPr>
              <w:t xml:space="preserve">USA </w:t>
            </w:r>
            <w:r w:rsidR="00761DD7">
              <w:rPr>
                <w:rFonts w:ascii="Times New Roman" w:eastAsia="Times New Roman" w:hAnsi="Times New Roman"/>
                <w:lang w:eastAsia="fr-FR"/>
              </w:rPr>
              <w:fldChar w:fldCharType="begin" w:fldLock="1"/>
            </w:r>
            <w:r w:rsidR="008A1B53">
              <w:rPr>
                <w:rFonts w:ascii="Times New Roman" w:eastAsia="Times New Roman" w:hAnsi="Times New Roman"/>
                <w:lang w:eastAsia="fr-FR"/>
              </w:rPr>
              <w:instrText>ADDIN CSL_CITATION { "citationItems" : [ { "id" : "ITEM-1", "itemData" : { "DOI" : "www.csuchico.edu/biol/Sociobiology/sociobiologyindex.html", "ISBN" : "0361-6525", "ISSN" : "03616525", "abstract" : "Individual mound characteristics of Solenopsis richteri Forel, the black imported fire ant, were studied for one year in northern Mississippi pastures. Mounds were largest in May and smallest in November (41.5 +- 4.7 and 26.2 +- 4.1 L, respectively). Vegetation cover (vegetation growing from the mound surface) was greatest in August (75.8 +- 3.8 %) and lowest in November (34.1 +- 3.7 %); vegetation cover was about 30% greater on inactive (= abandoned) mounds than active mounds in February and May, but statistically similar in August and November. The proportion of mounds that were active ranged from 68 to 75%. Mounds were more eccentric during cooler months than during the summer. Seasonal changes in mound characteristics are discussed in light of their possible effects on mound detection using remote sensing techniques. (This article was written and prepared by U.S. Government employee(s) on official time, and is therefore in the public domain.)", "author" : [ { "dropping-particle" : "", "family" : "Vogt", "given" : "James T.", "non-dropping-particle" : "", "parse-names" : false, "suffix" : "" }, { "dropping-particle" : "", "family" : "Streett", "given" : "Douglas A.", "non-dropping-particle" : "", "parse-names" : false, "suffix" : "" }, { "dropping-particle" : "", "family" : "Boykin", "given" : "Debbie", "non-dropping-particle" : "", "parse-names" : false, "suffix" : "" } ], "container-title" : "Sociobiology", "id" : "ITEM-1", "issue" : "3", "issued" : { "date-parts" : [ [ "2004" ] ] }, "page" : "513-522", "title" : "Seasonal characteristics of black imported fire ant (Hymenoptera: Formicidae) mounds in northern Mississippi pastures", "type" : "article-journal", "volume" : "43" }, "uris" : [ "http://www.mendeley.com/documents/?uuid=eaa0b2c8-aeb2-49fe-a798-c2ab9b3b50c4" ] } ], "mendeley" : { "formattedCitation" : "(Vogt et al. 2004)", "plainTextFormattedCitation" : "(Vogt et al. 2004)", "previouslyFormattedCitation" : "(Vogt et al. 2004)" }, "properties" : { "noteIndex" : 0 }, "schema" : "https://github.com/citation-style-language/schema/raw/master/csl-citation.json" }</w:instrText>
            </w:r>
            <w:r w:rsidR="00761DD7">
              <w:rPr>
                <w:rFonts w:ascii="Times New Roman" w:eastAsia="Times New Roman" w:hAnsi="Times New Roman"/>
                <w:lang w:eastAsia="fr-FR"/>
              </w:rPr>
              <w:fldChar w:fldCharType="separate"/>
            </w:r>
            <w:r w:rsidR="00761DD7" w:rsidRPr="00761DD7">
              <w:rPr>
                <w:rFonts w:ascii="Times New Roman" w:eastAsia="Times New Roman" w:hAnsi="Times New Roman"/>
                <w:noProof/>
                <w:lang w:eastAsia="fr-FR"/>
              </w:rPr>
              <w:t>(Vogt et al. 2004)</w:t>
            </w:r>
            <w:r w:rsidR="00761DD7">
              <w:rPr>
                <w:rFonts w:ascii="Times New Roman" w:eastAsia="Times New Roman" w:hAnsi="Times New Roman"/>
                <w:lang w:eastAsia="fr-FR"/>
              </w:rPr>
              <w:fldChar w:fldCharType="end"/>
            </w:r>
            <w:r w:rsidR="00443D58" w:rsidRPr="00CF2F13">
              <w:rPr>
                <w:rFonts w:ascii="Times New Roman" w:eastAsia="Times New Roman" w:hAnsi="Times New Roman"/>
                <w:lang w:eastAsia="fr-FR"/>
              </w:rPr>
              <w:t xml:space="preserve">, </w:t>
            </w:r>
            <w:r>
              <w:rPr>
                <w:rFonts w:ascii="Times New Roman" w:eastAsia="Times New Roman" w:hAnsi="Times New Roman"/>
                <w:lang w:eastAsia="fr-FR"/>
              </w:rPr>
              <w:t>which suggests</w:t>
            </w:r>
            <w:r w:rsidR="00443D58" w:rsidRPr="00CF2F13">
              <w:rPr>
                <w:rFonts w:ascii="Times New Roman" w:eastAsia="Times New Roman" w:hAnsi="Times New Roman"/>
                <w:lang w:eastAsia="fr-FR"/>
              </w:rPr>
              <w:t xml:space="preserve"> </w:t>
            </w:r>
            <w:r>
              <w:rPr>
                <w:rFonts w:ascii="Times New Roman" w:eastAsia="Times New Roman" w:hAnsi="Times New Roman"/>
                <w:lang w:eastAsia="fr-FR"/>
              </w:rPr>
              <w:t xml:space="preserve">that </w:t>
            </w:r>
            <w:r w:rsidR="00CC1076">
              <w:rPr>
                <w:rFonts w:ascii="Times New Roman" w:eastAsia="Times New Roman" w:hAnsi="Times New Roman"/>
                <w:lang w:eastAsia="fr-FR"/>
              </w:rPr>
              <w:t xml:space="preserve">either </w:t>
            </w:r>
            <w:r w:rsidR="00443D58" w:rsidRPr="00CF2F13">
              <w:rPr>
                <w:rFonts w:ascii="Times New Roman" w:eastAsia="Times New Roman" w:hAnsi="Times New Roman"/>
                <w:lang w:eastAsia="fr-FR"/>
              </w:rPr>
              <w:t>only the monogyne form</w:t>
            </w:r>
            <w:r w:rsidR="00CF2F13">
              <w:rPr>
                <w:rFonts w:ascii="Times New Roman" w:eastAsia="Times New Roman" w:hAnsi="Times New Roman"/>
                <w:lang w:eastAsia="fr-FR"/>
              </w:rPr>
              <w:t xml:space="preserve"> </w:t>
            </w:r>
            <w:r w:rsidR="001079F5">
              <w:rPr>
                <w:rFonts w:ascii="Times New Roman" w:eastAsia="Times New Roman" w:hAnsi="Times New Roman"/>
                <w:lang w:eastAsia="fr-FR"/>
              </w:rPr>
              <w:t>has been introduced</w:t>
            </w:r>
            <w:r w:rsidR="00CF2F13">
              <w:rPr>
                <w:rFonts w:ascii="Times New Roman" w:eastAsia="Times New Roman" w:hAnsi="Times New Roman"/>
                <w:lang w:eastAsia="fr-FR"/>
              </w:rPr>
              <w:t xml:space="preserve">, or, if the polygyne form did </w:t>
            </w:r>
            <w:r w:rsidR="00443D58" w:rsidRPr="00CF2F13">
              <w:rPr>
                <w:rFonts w:ascii="Times New Roman" w:eastAsia="Times New Roman" w:hAnsi="Times New Roman"/>
                <w:lang w:eastAsia="fr-FR"/>
              </w:rPr>
              <w:t>establish, it has subsequently disappeared.</w:t>
            </w:r>
          </w:p>
          <w:p w:rsidR="00443D58" w:rsidRDefault="00443D58" w:rsidP="00D177D8">
            <w:pPr>
              <w:jc w:val="both"/>
              <w:rPr>
                <w:rFonts w:ascii="Times New Roman" w:hAnsi="Times New Roman"/>
              </w:rPr>
            </w:pPr>
          </w:p>
          <w:p w:rsidR="00F24EDF" w:rsidRPr="00E554C7" w:rsidRDefault="00F24EDF" w:rsidP="00D177D8">
            <w:pPr>
              <w:jc w:val="both"/>
              <w:rPr>
                <w:rFonts w:ascii="Times New Roman" w:hAnsi="Times New Roman"/>
              </w:rPr>
            </w:pPr>
            <w:r w:rsidRPr="00E554C7">
              <w:rPr>
                <w:rFonts w:ascii="Times New Roman" w:hAnsi="Times New Roman"/>
              </w:rPr>
              <w:t xml:space="preserve">Ant nests might get </w:t>
            </w:r>
            <w:r w:rsidR="00D60896">
              <w:rPr>
                <w:rFonts w:ascii="Times New Roman" w:hAnsi="Times New Roman"/>
              </w:rPr>
              <w:t>i</w:t>
            </w:r>
            <w:r w:rsidRPr="00E554C7">
              <w:rPr>
                <w:rFonts w:ascii="Times New Roman" w:hAnsi="Times New Roman"/>
              </w:rPr>
              <w:t>nto th</w:t>
            </w:r>
            <w:r w:rsidR="00D60896">
              <w:rPr>
                <w:rFonts w:ascii="Times New Roman" w:hAnsi="Times New Roman"/>
              </w:rPr>
              <w:t>is</w:t>
            </w:r>
            <w:r w:rsidRPr="00E554C7">
              <w:rPr>
                <w:rFonts w:ascii="Times New Roman" w:hAnsi="Times New Roman"/>
              </w:rPr>
              <w:t xml:space="preserve"> pathway in large numbers as contaminant</w:t>
            </w:r>
            <w:r w:rsidR="00D60896">
              <w:rPr>
                <w:rFonts w:ascii="Times New Roman" w:hAnsi="Times New Roman"/>
              </w:rPr>
              <w:t>s</w:t>
            </w:r>
            <w:r w:rsidRPr="00E554C7">
              <w:rPr>
                <w:rFonts w:ascii="Times New Roman" w:hAnsi="Times New Roman"/>
              </w:rPr>
              <w:t xml:space="preserve"> of horticultural materials including soil. </w:t>
            </w:r>
          </w:p>
          <w:p w:rsidR="00F24EDF" w:rsidRPr="00E554C7" w:rsidRDefault="00F24EDF" w:rsidP="00D177D8">
            <w:pPr>
              <w:jc w:val="both"/>
              <w:rPr>
                <w:rFonts w:ascii="Times New Roman" w:hAnsi="Times New Roman"/>
              </w:rPr>
            </w:pPr>
          </w:p>
          <w:p w:rsidR="00F24EDF" w:rsidRDefault="00F24EDF" w:rsidP="00D177D8">
            <w:pPr>
              <w:jc w:val="both"/>
              <w:rPr>
                <w:rFonts w:ascii="Times New Roman" w:hAnsi="Times New Roman"/>
              </w:rPr>
            </w:pPr>
            <w:r w:rsidRPr="00E554C7">
              <w:rPr>
                <w:rFonts w:ascii="Times New Roman" w:hAnsi="Times New Roman"/>
              </w:rPr>
              <w:t xml:space="preserve">The likelihood of reinvasion after eradication is identical to the likelihood of introduction in the first place. </w:t>
            </w:r>
          </w:p>
          <w:p w:rsidR="00CD6AE8" w:rsidRDefault="00CD6AE8" w:rsidP="00D177D8">
            <w:pPr>
              <w:jc w:val="both"/>
              <w:rPr>
                <w:rFonts w:ascii="Times New Roman" w:hAnsi="Times New Roman"/>
              </w:rPr>
            </w:pPr>
          </w:p>
          <w:p w:rsidR="00CD6AE8" w:rsidRDefault="00CD6AE8" w:rsidP="00CD6AE8">
            <w:pPr>
              <w:jc w:val="both"/>
              <w:rPr>
                <w:rFonts w:ascii="Times New Roman" w:hAnsi="Times New Roman"/>
              </w:rPr>
            </w:pPr>
            <w:r>
              <w:rPr>
                <w:rFonts w:ascii="Times New Roman" w:hAnsi="Times New Roman"/>
              </w:rPr>
              <w:t>NB: The number of ports of origin are limited.</w:t>
            </w:r>
          </w:p>
          <w:p w:rsidR="00CD6AE8" w:rsidRPr="00E554C7" w:rsidRDefault="00CD6AE8" w:rsidP="00D177D8">
            <w:pPr>
              <w:jc w:val="both"/>
              <w:rPr>
                <w:rFonts w:ascii="Times New Roman" w:hAnsi="Times New Roman"/>
              </w:rPr>
            </w:pPr>
          </w:p>
          <w:p w:rsidR="00F24EDF" w:rsidRPr="00E554C7" w:rsidRDefault="00F24EDF" w:rsidP="00D177D8">
            <w:pPr>
              <w:snapToGrid w:val="0"/>
              <w:jc w:val="both"/>
              <w:rPr>
                <w:rFonts w:ascii="Times New Roman" w:hAnsi="Times New Roman"/>
              </w:rPr>
            </w:pPr>
          </w:p>
        </w:tc>
      </w:tr>
      <w:tr w:rsidR="009D0C23" w:rsidRPr="00A67629" w:rsidTr="00AD1C15">
        <w:tc>
          <w:tcPr>
            <w:tcW w:w="5381" w:type="dxa"/>
            <w:tcBorders>
              <w:top w:val="single" w:sz="4" w:space="0" w:color="000000"/>
              <w:left w:val="single" w:sz="4" w:space="0" w:color="000000"/>
              <w:bottom w:val="single" w:sz="4" w:space="0" w:color="000000"/>
            </w:tcBorders>
            <w:shd w:val="clear" w:color="auto" w:fill="auto"/>
          </w:tcPr>
          <w:p w:rsidR="009D0C23" w:rsidRPr="00A67629" w:rsidRDefault="009D0C23" w:rsidP="009D0C23">
            <w:pPr>
              <w:snapToGrid w:val="0"/>
              <w:rPr>
                <w:rFonts w:ascii="Times New Roman" w:hAnsi="Times New Roman"/>
              </w:rPr>
            </w:pPr>
            <w:r w:rsidRPr="00A67629">
              <w:rPr>
                <w:rFonts w:ascii="Times New Roman" w:hAnsi="Times New Roman"/>
              </w:rPr>
              <w:lastRenderedPageBreak/>
              <w:t>1.5</w:t>
            </w:r>
            <w:r>
              <w:rPr>
                <w:rFonts w:ascii="Times New Roman" w:hAnsi="Times New Roman"/>
              </w:rPr>
              <w:t>b</w:t>
            </w:r>
            <w:r w:rsidRPr="00A67629">
              <w:rPr>
                <w:rFonts w:ascii="Times New Roman" w:hAnsi="Times New Roman"/>
              </w:rPr>
              <w:t xml:space="preserve">. How likely is the organism to survive during passage along the pathway (excluding management practices that would kill the organism)? </w:t>
            </w:r>
          </w:p>
          <w:p w:rsidR="009D0C23" w:rsidRPr="00A67629" w:rsidRDefault="009D0C23" w:rsidP="009D0C23">
            <w:pPr>
              <w:snapToGrid w:val="0"/>
              <w:rPr>
                <w:rFonts w:ascii="Times New Roman" w:hAnsi="Times New Roman"/>
              </w:rPr>
            </w:pPr>
          </w:p>
          <w:p w:rsidR="009D0C23" w:rsidRPr="00A67629" w:rsidRDefault="009D0C23" w:rsidP="009D0C23">
            <w:pPr>
              <w:snapToGrid w:val="0"/>
              <w:rPr>
                <w:rFonts w:ascii="Times New Roman" w:hAnsi="Times New Roman"/>
              </w:rPr>
            </w:pPr>
            <w:r w:rsidRPr="00A67629">
              <w:rPr>
                <w:rFonts w:ascii="Times New Roman" w:hAnsi="Times New Roman"/>
              </w:rPr>
              <w:t>Subnote: In your comment consider whether the organism could multiply along the pathway.</w:t>
            </w:r>
          </w:p>
          <w:p w:rsidR="009D0C23" w:rsidRPr="00A67629" w:rsidRDefault="009D0C23" w:rsidP="009D0C23">
            <w:pPr>
              <w:snapToGrid w:val="0"/>
              <w:rPr>
                <w:rFonts w:ascii="Times New Roman" w:hAnsi="Times New Roman"/>
              </w:rPr>
            </w:pPr>
          </w:p>
        </w:tc>
        <w:tc>
          <w:tcPr>
            <w:tcW w:w="1926" w:type="dxa"/>
            <w:tcBorders>
              <w:top w:val="single" w:sz="4" w:space="0" w:color="000000"/>
              <w:left w:val="single" w:sz="4" w:space="0" w:color="000000"/>
              <w:bottom w:val="single" w:sz="4" w:space="0" w:color="000000"/>
            </w:tcBorders>
            <w:shd w:val="clear" w:color="auto" w:fill="auto"/>
          </w:tcPr>
          <w:p w:rsidR="009D0C23" w:rsidRPr="00A67629" w:rsidRDefault="009D0C23" w:rsidP="009D0C23">
            <w:pPr>
              <w:rPr>
                <w:rFonts w:ascii="Times New Roman" w:hAnsi="Times New Roman"/>
              </w:rPr>
            </w:pPr>
            <w:r w:rsidRPr="00A67629">
              <w:rPr>
                <w:rFonts w:ascii="Times New Roman" w:hAnsi="Times New Roman"/>
              </w:rPr>
              <w:t>very unlikely</w:t>
            </w:r>
          </w:p>
          <w:p w:rsidR="009D0C23" w:rsidRPr="00A67629" w:rsidRDefault="009D0C23" w:rsidP="009D0C23">
            <w:pPr>
              <w:rPr>
                <w:rFonts w:ascii="Times New Roman" w:hAnsi="Times New Roman"/>
              </w:rPr>
            </w:pPr>
            <w:r w:rsidRPr="00A67629">
              <w:rPr>
                <w:rFonts w:ascii="Times New Roman" w:hAnsi="Times New Roman"/>
              </w:rPr>
              <w:t>unlikely</w:t>
            </w:r>
          </w:p>
          <w:p w:rsidR="009D0C23" w:rsidRPr="002F24B5" w:rsidRDefault="009D0C23" w:rsidP="009D0C23">
            <w:pPr>
              <w:rPr>
                <w:rFonts w:ascii="Times New Roman" w:hAnsi="Times New Roman"/>
              </w:rPr>
            </w:pPr>
            <w:r w:rsidRPr="002F24B5">
              <w:rPr>
                <w:rFonts w:ascii="Times New Roman" w:hAnsi="Times New Roman"/>
              </w:rPr>
              <w:t>moderately likely</w:t>
            </w:r>
          </w:p>
          <w:p w:rsidR="009D0C23" w:rsidRPr="00A67629" w:rsidRDefault="009D0C23" w:rsidP="009D0C23">
            <w:pPr>
              <w:rPr>
                <w:rFonts w:ascii="Times New Roman" w:hAnsi="Times New Roman"/>
              </w:rPr>
            </w:pPr>
            <w:r w:rsidRPr="00A67629">
              <w:rPr>
                <w:rFonts w:ascii="Times New Roman" w:hAnsi="Times New Roman"/>
              </w:rPr>
              <w:t>likely</w:t>
            </w:r>
          </w:p>
          <w:p w:rsidR="009D0C23" w:rsidRPr="002F24B5" w:rsidRDefault="009D0C23" w:rsidP="009D0C23">
            <w:pPr>
              <w:rPr>
                <w:rFonts w:ascii="Times New Roman" w:hAnsi="Times New Roman"/>
                <w:b/>
              </w:rPr>
            </w:pPr>
            <w:r w:rsidRPr="002F24B5">
              <w:rPr>
                <w:rFonts w:ascii="Times New Roman" w:hAnsi="Times New Roman"/>
                <w:b/>
              </w:rPr>
              <w:t>very likely</w:t>
            </w:r>
          </w:p>
        </w:tc>
        <w:tc>
          <w:tcPr>
            <w:tcW w:w="1695" w:type="dxa"/>
            <w:tcBorders>
              <w:top w:val="single" w:sz="4" w:space="0" w:color="000000"/>
              <w:left w:val="single" w:sz="4" w:space="0" w:color="000000"/>
              <w:bottom w:val="single" w:sz="4" w:space="0" w:color="000000"/>
            </w:tcBorders>
            <w:shd w:val="clear" w:color="auto" w:fill="auto"/>
          </w:tcPr>
          <w:p w:rsidR="009D0C23" w:rsidRPr="00A67629" w:rsidRDefault="009D0C23" w:rsidP="009D0C23">
            <w:pPr>
              <w:rPr>
                <w:rFonts w:ascii="Times New Roman" w:hAnsi="Times New Roman"/>
              </w:rPr>
            </w:pPr>
            <w:r w:rsidRPr="00A67629">
              <w:rPr>
                <w:rFonts w:ascii="Times New Roman" w:hAnsi="Times New Roman"/>
              </w:rPr>
              <w:t>low</w:t>
            </w:r>
          </w:p>
          <w:p w:rsidR="009D0C23" w:rsidRPr="002F24B5" w:rsidRDefault="009D0C23" w:rsidP="009D0C23">
            <w:pPr>
              <w:rPr>
                <w:rFonts w:ascii="Times New Roman" w:hAnsi="Times New Roman"/>
              </w:rPr>
            </w:pPr>
            <w:r w:rsidRPr="002F24B5">
              <w:rPr>
                <w:rFonts w:ascii="Times New Roman" w:hAnsi="Times New Roman"/>
              </w:rPr>
              <w:t>medium</w:t>
            </w:r>
          </w:p>
          <w:p w:rsidR="009D0C23" w:rsidRPr="002F24B5" w:rsidRDefault="009D0C23" w:rsidP="009D0C23">
            <w:pPr>
              <w:rPr>
                <w:rFonts w:ascii="Times New Roman" w:hAnsi="Times New Roman"/>
                <w:b/>
              </w:rPr>
            </w:pPr>
            <w:r w:rsidRPr="002F24B5">
              <w:rPr>
                <w:rFonts w:ascii="Times New Roman" w:hAnsi="Times New Roman"/>
                <w:b/>
              </w:rPr>
              <w:t>high</w:t>
            </w:r>
          </w:p>
        </w:tc>
        <w:tc>
          <w:tcPr>
            <w:tcW w:w="5192" w:type="dxa"/>
            <w:tcBorders>
              <w:top w:val="single" w:sz="4" w:space="0" w:color="000000"/>
              <w:left w:val="single" w:sz="4" w:space="0" w:color="000000"/>
              <w:bottom w:val="single" w:sz="4" w:space="0" w:color="000000"/>
              <w:right w:val="single" w:sz="4" w:space="0" w:color="000000"/>
            </w:tcBorders>
            <w:shd w:val="clear" w:color="auto" w:fill="auto"/>
          </w:tcPr>
          <w:p w:rsidR="006F5362" w:rsidRPr="00E554C7" w:rsidRDefault="001079F5" w:rsidP="00D177D8">
            <w:pPr>
              <w:jc w:val="both"/>
              <w:rPr>
                <w:rFonts w:ascii="Times New Roman" w:hAnsi="Times New Roman"/>
              </w:rPr>
            </w:pPr>
            <w:r>
              <w:rPr>
                <w:rFonts w:ascii="Times New Roman" w:hAnsi="Times New Roman"/>
              </w:rPr>
              <w:t>Ant q</w:t>
            </w:r>
            <w:r w:rsidR="00A818AD">
              <w:rPr>
                <w:rFonts w:ascii="Times New Roman" w:hAnsi="Times New Roman"/>
              </w:rPr>
              <w:t xml:space="preserve">ueens are able to survive several tens of days using their own reserves before the first workers emerge. </w:t>
            </w:r>
            <w:r w:rsidR="006F5362" w:rsidRPr="00E554C7">
              <w:rPr>
                <w:rFonts w:ascii="Times New Roman" w:hAnsi="Times New Roman"/>
              </w:rPr>
              <w:t xml:space="preserve">Once sealed in a newly-founded nest, a </w:t>
            </w:r>
            <w:r w:rsidR="003E3EE8" w:rsidRPr="003E3EE8">
              <w:rPr>
                <w:rFonts w:ascii="Times New Roman" w:hAnsi="Times New Roman"/>
                <w:i/>
              </w:rPr>
              <w:t>S. invicta</w:t>
            </w:r>
            <w:r w:rsidR="003E3EE8">
              <w:rPr>
                <w:rFonts w:ascii="Times New Roman" w:hAnsi="Times New Roman"/>
              </w:rPr>
              <w:t xml:space="preserve"> </w:t>
            </w:r>
            <w:r w:rsidR="006F5362" w:rsidRPr="00E554C7">
              <w:rPr>
                <w:rFonts w:ascii="Times New Roman" w:hAnsi="Times New Roman"/>
              </w:rPr>
              <w:t>queen is able to survive 13 to 95 days, i.e. much longer than before nest establishment</w:t>
            </w:r>
            <w:r w:rsidR="008A1B53">
              <w:rPr>
                <w:rFonts w:ascii="Times New Roman" w:hAnsi="Times New Roman"/>
              </w:rPr>
              <w:t xml:space="preserve"> </w:t>
            </w:r>
            <w:r w:rsidR="008A1B53">
              <w:rPr>
                <w:rFonts w:ascii="Times New Roman" w:hAnsi="Times New Roman"/>
              </w:rPr>
              <w:fldChar w:fldCharType="begin" w:fldLock="1"/>
            </w:r>
            <w:r w:rsidR="00CC1076">
              <w:rPr>
                <w:rFonts w:ascii="Times New Roman" w:hAnsi="Times New Roman"/>
              </w:rPr>
              <w:instrText>ADDIN CSL_CITATION { "citationItems" : [ { "id" : "ITEM-1", "itemData" : { "abstract" : "The method by which newly mated queens of the red imported fire ant, Solenopsis invicta Buren, found new colonies was investigated. Immediately following the nuptial flight 1 to 5 queens construct a nest consisting of a vertical tunnel about 7 cm deep containing a small cell at either end. Within 24 hours the entrance is closed and the queen (or queens) raises the 1st brood in this sealed burrow. When the 1st small workers emerge, they reopen the nest and begin to forage. While queens successfully produced 1st workers at temperatures between 24 and 35 C, optimum temperature was found to be between 27.5 and 32 C. After the nuptial flight eggs were laid in 2-3 days, the 1st larvae appeared in 6-8 days, pupae in 14-15 days, and the 1st workers in 20-24 days. Under actual field conditions the 1st workers were on the surface foraging in 22- 31 days.", "author" : [ { "dropping-particle" : "", "family" : "Markin", "given" : "G. P.", "non-dropping-particle" : "", "parse-names" : false, "suffix" : "" }, { "dropping-particle" : "", "family" : "Collins", "given" : "H. L.", "non-dropping-particle" : "", "parse-names" : false, "suffix" : "" }, { "dropping-particle" : "", "family" : "Dillier", "given" : "J. H.", "non-dropping-particle" : "", "parse-names" : false, "suffix" : "" } ], "container-title" : "Annals of the Entomological Society of America", "id" : "ITEM-1", "issue" : "5", "issued" : { "date-parts" : [ [ "1972" ] ] }, "page" : "1053-8", "title" : "Colony founding by queens of the red imported fire ant, Solenopsis invicta", "type" : "article-journal", "volume" : "65" }, "uris" : [ "http://www.mendeley.com/documents/?uuid=16d240b7-fb24-4fcd-92c0-aa7dfe4a1ac5" ] } ], "mendeley" : { "formattedCitation" : "(Markin et al. 1972)", "plainTextFormattedCitation" : "(Markin et al. 1972)", "previouslyFormattedCitation" : "(Markin et al. 1972)" }, "properties" : { "noteIndex" : 0 }, "schema" : "https://github.com/citation-style-language/schema/raw/master/csl-citation.json" }</w:instrText>
            </w:r>
            <w:r w:rsidR="008A1B53">
              <w:rPr>
                <w:rFonts w:ascii="Times New Roman" w:hAnsi="Times New Roman"/>
              </w:rPr>
              <w:fldChar w:fldCharType="separate"/>
            </w:r>
            <w:r w:rsidR="008A1B53" w:rsidRPr="008A1B53">
              <w:rPr>
                <w:rFonts w:ascii="Times New Roman" w:hAnsi="Times New Roman"/>
                <w:noProof/>
              </w:rPr>
              <w:t>(Markin et al. 1972)</w:t>
            </w:r>
            <w:r w:rsidR="008A1B53">
              <w:rPr>
                <w:rFonts w:ascii="Times New Roman" w:hAnsi="Times New Roman"/>
              </w:rPr>
              <w:fldChar w:fldCharType="end"/>
            </w:r>
            <w:r w:rsidR="006F5362" w:rsidRPr="00E554C7">
              <w:rPr>
                <w:rFonts w:ascii="Times New Roman" w:hAnsi="Times New Roman"/>
              </w:rPr>
              <w:t xml:space="preserve">. Likelihood of survival nevertheless will decrease with increasing travel duration. Multiplication of a small nest during intercontinental translocation however is highly unlikely. </w:t>
            </w:r>
          </w:p>
          <w:p w:rsidR="009D0C23" w:rsidRPr="00A67629" w:rsidRDefault="009D0C23" w:rsidP="00D177D8">
            <w:pPr>
              <w:snapToGrid w:val="0"/>
              <w:jc w:val="both"/>
              <w:rPr>
                <w:rFonts w:ascii="Times New Roman" w:hAnsi="Times New Roman"/>
                <w:i/>
              </w:rPr>
            </w:pPr>
          </w:p>
        </w:tc>
      </w:tr>
      <w:tr w:rsidR="009D0C23" w:rsidRPr="00A67629" w:rsidTr="00AD1C15">
        <w:tc>
          <w:tcPr>
            <w:tcW w:w="5381" w:type="dxa"/>
            <w:tcBorders>
              <w:top w:val="single" w:sz="4" w:space="0" w:color="000000"/>
              <w:left w:val="single" w:sz="4" w:space="0" w:color="000000"/>
              <w:bottom w:val="single" w:sz="4" w:space="0" w:color="000000"/>
            </w:tcBorders>
            <w:shd w:val="clear" w:color="auto" w:fill="auto"/>
          </w:tcPr>
          <w:p w:rsidR="009D0C23" w:rsidRPr="00A67629" w:rsidRDefault="009D0C23" w:rsidP="009D0C23">
            <w:pPr>
              <w:snapToGrid w:val="0"/>
              <w:rPr>
                <w:rFonts w:ascii="Times New Roman" w:hAnsi="Times New Roman"/>
              </w:rPr>
            </w:pPr>
            <w:r w:rsidRPr="00A67629">
              <w:rPr>
                <w:rFonts w:ascii="Times New Roman" w:hAnsi="Times New Roman"/>
              </w:rPr>
              <w:t>1.6</w:t>
            </w:r>
            <w:r w:rsidR="003465DC">
              <w:rPr>
                <w:rFonts w:ascii="Times New Roman" w:hAnsi="Times New Roman"/>
              </w:rPr>
              <w:t>b</w:t>
            </w:r>
            <w:r w:rsidRPr="00A67629">
              <w:rPr>
                <w:rFonts w:ascii="Times New Roman" w:hAnsi="Times New Roman"/>
              </w:rPr>
              <w:t xml:space="preserve"> How likely is the organism to survive existing management practices during passage along the pathway?</w:t>
            </w:r>
          </w:p>
          <w:p w:rsidR="009D0C23" w:rsidRPr="00A67629" w:rsidRDefault="009D0C23" w:rsidP="009D0C23">
            <w:pPr>
              <w:snapToGrid w:val="0"/>
              <w:rPr>
                <w:rFonts w:ascii="Times New Roman" w:hAnsi="Times New Roman"/>
              </w:rPr>
            </w:pPr>
          </w:p>
        </w:tc>
        <w:tc>
          <w:tcPr>
            <w:tcW w:w="1926" w:type="dxa"/>
            <w:tcBorders>
              <w:top w:val="single" w:sz="4" w:space="0" w:color="000000"/>
              <w:left w:val="single" w:sz="4" w:space="0" w:color="000000"/>
              <w:bottom w:val="single" w:sz="4" w:space="0" w:color="000000"/>
            </w:tcBorders>
            <w:shd w:val="clear" w:color="auto" w:fill="auto"/>
          </w:tcPr>
          <w:p w:rsidR="009D0C23" w:rsidRPr="00A67629" w:rsidRDefault="009D0C23" w:rsidP="009D0C23">
            <w:pPr>
              <w:rPr>
                <w:rFonts w:ascii="Times New Roman" w:hAnsi="Times New Roman"/>
              </w:rPr>
            </w:pPr>
            <w:r w:rsidRPr="00A67629">
              <w:rPr>
                <w:rFonts w:ascii="Times New Roman" w:hAnsi="Times New Roman"/>
              </w:rPr>
              <w:t>very unlikely</w:t>
            </w:r>
          </w:p>
          <w:p w:rsidR="009D0C23" w:rsidRPr="00A67629" w:rsidRDefault="009D0C23" w:rsidP="009D0C23">
            <w:pPr>
              <w:rPr>
                <w:rFonts w:ascii="Times New Roman" w:hAnsi="Times New Roman"/>
              </w:rPr>
            </w:pPr>
            <w:r w:rsidRPr="00A67629">
              <w:rPr>
                <w:rFonts w:ascii="Times New Roman" w:hAnsi="Times New Roman"/>
              </w:rPr>
              <w:t>unlikely</w:t>
            </w:r>
          </w:p>
          <w:p w:rsidR="009D0C23" w:rsidRPr="00A67629" w:rsidRDefault="009D0C23" w:rsidP="009D0C23">
            <w:pPr>
              <w:rPr>
                <w:rFonts w:ascii="Times New Roman" w:hAnsi="Times New Roman"/>
              </w:rPr>
            </w:pPr>
            <w:r w:rsidRPr="00A67629">
              <w:rPr>
                <w:rFonts w:ascii="Times New Roman" w:hAnsi="Times New Roman"/>
              </w:rPr>
              <w:t>moderately likely</w:t>
            </w:r>
          </w:p>
          <w:p w:rsidR="009D0C23" w:rsidRPr="00184CCF" w:rsidRDefault="009D0C23" w:rsidP="009D0C23">
            <w:pPr>
              <w:rPr>
                <w:rFonts w:ascii="Times New Roman" w:hAnsi="Times New Roman"/>
                <w:b/>
              </w:rPr>
            </w:pPr>
            <w:r w:rsidRPr="00184CCF">
              <w:rPr>
                <w:rFonts w:ascii="Times New Roman" w:hAnsi="Times New Roman"/>
                <w:b/>
              </w:rPr>
              <w:t>likely</w:t>
            </w:r>
          </w:p>
          <w:p w:rsidR="009D0C23" w:rsidRPr="00A67629" w:rsidRDefault="009D0C23" w:rsidP="009D0C23">
            <w:pPr>
              <w:rPr>
                <w:rFonts w:ascii="Times New Roman" w:hAnsi="Times New Roman"/>
              </w:rPr>
            </w:pPr>
            <w:r w:rsidRPr="00A67629">
              <w:rPr>
                <w:rFonts w:ascii="Times New Roman" w:hAnsi="Times New Roman"/>
              </w:rPr>
              <w:t>very likely</w:t>
            </w:r>
          </w:p>
        </w:tc>
        <w:tc>
          <w:tcPr>
            <w:tcW w:w="1695" w:type="dxa"/>
            <w:tcBorders>
              <w:top w:val="single" w:sz="4" w:space="0" w:color="000000"/>
              <w:left w:val="single" w:sz="4" w:space="0" w:color="000000"/>
              <w:bottom w:val="single" w:sz="4" w:space="0" w:color="000000"/>
            </w:tcBorders>
            <w:shd w:val="clear" w:color="auto" w:fill="auto"/>
          </w:tcPr>
          <w:p w:rsidR="009D0C23" w:rsidRPr="00184CCF" w:rsidRDefault="009D0C23" w:rsidP="009D0C23">
            <w:pPr>
              <w:rPr>
                <w:rFonts w:ascii="Times New Roman" w:hAnsi="Times New Roman"/>
                <w:b/>
              </w:rPr>
            </w:pPr>
            <w:r w:rsidRPr="00184CCF">
              <w:rPr>
                <w:rFonts w:ascii="Times New Roman" w:hAnsi="Times New Roman"/>
                <w:b/>
              </w:rPr>
              <w:t>low</w:t>
            </w:r>
          </w:p>
          <w:p w:rsidR="009D0C23" w:rsidRPr="00A67629" w:rsidRDefault="009D0C23" w:rsidP="009D0C23">
            <w:pPr>
              <w:rPr>
                <w:rFonts w:ascii="Times New Roman" w:hAnsi="Times New Roman"/>
              </w:rPr>
            </w:pPr>
            <w:r w:rsidRPr="00A67629">
              <w:rPr>
                <w:rFonts w:ascii="Times New Roman" w:hAnsi="Times New Roman"/>
              </w:rPr>
              <w:t>medium</w:t>
            </w:r>
          </w:p>
          <w:p w:rsidR="009D0C23" w:rsidRPr="00A67629" w:rsidRDefault="009D0C23" w:rsidP="009D0C23">
            <w:pPr>
              <w:rPr>
                <w:rFonts w:ascii="Times New Roman" w:hAnsi="Times New Roman"/>
              </w:rPr>
            </w:pPr>
            <w:r w:rsidRPr="00A67629">
              <w:rPr>
                <w:rFonts w:ascii="Times New Roman" w:hAnsi="Times New Roman"/>
              </w:rPr>
              <w:t>high</w:t>
            </w:r>
          </w:p>
        </w:tc>
        <w:tc>
          <w:tcPr>
            <w:tcW w:w="5192" w:type="dxa"/>
            <w:tcBorders>
              <w:top w:val="single" w:sz="4" w:space="0" w:color="000000"/>
              <w:left w:val="single" w:sz="4" w:space="0" w:color="000000"/>
              <w:bottom w:val="single" w:sz="4" w:space="0" w:color="000000"/>
              <w:right w:val="single" w:sz="4" w:space="0" w:color="000000"/>
            </w:tcBorders>
            <w:shd w:val="clear" w:color="auto" w:fill="auto"/>
          </w:tcPr>
          <w:p w:rsidR="009D0C23" w:rsidRPr="00A67629" w:rsidRDefault="00453F71" w:rsidP="00D177D8">
            <w:pPr>
              <w:snapToGrid w:val="0"/>
              <w:jc w:val="both"/>
              <w:rPr>
                <w:rFonts w:ascii="Times New Roman" w:hAnsi="Times New Roman"/>
                <w:i/>
              </w:rPr>
            </w:pPr>
            <w:r w:rsidRPr="00E554C7">
              <w:rPr>
                <w:rFonts w:ascii="Times New Roman" w:hAnsi="Times New Roman"/>
              </w:rPr>
              <w:t>Horticulture plants and soils/substrates are usually chemically treated before shipment but can be infested after treatment either before departure or during transport.</w:t>
            </w:r>
          </w:p>
        </w:tc>
      </w:tr>
      <w:tr w:rsidR="009D0C23" w:rsidRPr="00A67629" w:rsidTr="00AD1C15">
        <w:tc>
          <w:tcPr>
            <w:tcW w:w="5381" w:type="dxa"/>
            <w:tcBorders>
              <w:top w:val="single" w:sz="4" w:space="0" w:color="000000"/>
              <w:left w:val="single" w:sz="4" w:space="0" w:color="000000"/>
              <w:bottom w:val="single" w:sz="4" w:space="0" w:color="000000"/>
            </w:tcBorders>
            <w:shd w:val="clear" w:color="auto" w:fill="auto"/>
          </w:tcPr>
          <w:p w:rsidR="009D0C23" w:rsidRPr="00A67629" w:rsidRDefault="009D0C23" w:rsidP="009D0C23">
            <w:pPr>
              <w:snapToGrid w:val="0"/>
              <w:rPr>
                <w:rFonts w:ascii="Times New Roman" w:hAnsi="Times New Roman"/>
              </w:rPr>
            </w:pPr>
            <w:r w:rsidRPr="00A67629">
              <w:rPr>
                <w:rFonts w:ascii="Times New Roman" w:hAnsi="Times New Roman"/>
              </w:rPr>
              <w:t>1.7</w:t>
            </w:r>
            <w:r w:rsidR="003465DC">
              <w:rPr>
                <w:rFonts w:ascii="Times New Roman" w:hAnsi="Times New Roman"/>
              </w:rPr>
              <w:t>b</w:t>
            </w:r>
            <w:r w:rsidRPr="00A67629">
              <w:rPr>
                <w:rFonts w:ascii="Times New Roman" w:hAnsi="Times New Roman"/>
              </w:rPr>
              <w:t>. How likely is the organism to enter the risk assessment area undetected?</w:t>
            </w:r>
          </w:p>
          <w:p w:rsidR="009D0C23" w:rsidRPr="00A67629" w:rsidRDefault="009D0C23" w:rsidP="009D0C23">
            <w:pPr>
              <w:snapToGrid w:val="0"/>
              <w:rPr>
                <w:rFonts w:ascii="Times New Roman" w:hAnsi="Times New Roman"/>
              </w:rPr>
            </w:pPr>
          </w:p>
        </w:tc>
        <w:tc>
          <w:tcPr>
            <w:tcW w:w="1926" w:type="dxa"/>
            <w:tcBorders>
              <w:top w:val="single" w:sz="4" w:space="0" w:color="000000"/>
              <w:left w:val="single" w:sz="4" w:space="0" w:color="000000"/>
              <w:bottom w:val="single" w:sz="4" w:space="0" w:color="000000"/>
            </w:tcBorders>
            <w:shd w:val="clear" w:color="auto" w:fill="auto"/>
          </w:tcPr>
          <w:p w:rsidR="009D0C23" w:rsidRPr="00A67629" w:rsidRDefault="009D0C23" w:rsidP="009D0C23">
            <w:pPr>
              <w:rPr>
                <w:rFonts w:ascii="Times New Roman" w:hAnsi="Times New Roman"/>
              </w:rPr>
            </w:pPr>
            <w:r w:rsidRPr="00A67629">
              <w:rPr>
                <w:rFonts w:ascii="Times New Roman" w:hAnsi="Times New Roman"/>
              </w:rPr>
              <w:t>very unlikely</w:t>
            </w:r>
          </w:p>
          <w:p w:rsidR="009D0C23" w:rsidRPr="00A67629" w:rsidRDefault="009D0C23" w:rsidP="009D0C23">
            <w:pPr>
              <w:rPr>
                <w:rFonts w:ascii="Times New Roman" w:hAnsi="Times New Roman"/>
              </w:rPr>
            </w:pPr>
            <w:r w:rsidRPr="00A67629">
              <w:rPr>
                <w:rFonts w:ascii="Times New Roman" w:hAnsi="Times New Roman"/>
              </w:rPr>
              <w:t>unlikely</w:t>
            </w:r>
          </w:p>
          <w:p w:rsidR="009D0C23" w:rsidRPr="00A67629" w:rsidRDefault="009D0C23" w:rsidP="009D0C23">
            <w:pPr>
              <w:rPr>
                <w:rFonts w:ascii="Times New Roman" w:hAnsi="Times New Roman"/>
              </w:rPr>
            </w:pPr>
            <w:r w:rsidRPr="00A67629">
              <w:rPr>
                <w:rFonts w:ascii="Times New Roman" w:hAnsi="Times New Roman"/>
              </w:rPr>
              <w:t>moderately likely</w:t>
            </w:r>
          </w:p>
          <w:p w:rsidR="009D0C23" w:rsidRPr="00F80E00" w:rsidRDefault="009D0C23" w:rsidP="009D0C23">
            <w:pPr>
              <w:rPr>
                <w:rFonts w:ascii="Times New Roman" w:hAnsi="Times New Roman"/>
                <w:b/>
              </w:rPr>
            </w:pPr>
            <w:r w:rsidRPr="00F80E00">
              <w:rPr>
                <w:rFonts w:ascii="Times New Roman" w:hAnsi="Times New Roman"/>
                <w:b/>
              </w:rPr>
              <w:t>likely</w:t>
            </w:r>
          </w:p>
          <w:p w:rsidR="009D0C23" w:rsidRPr="00A67629" w:rsidRDefault="009D0C23" w:rsidP="009D0C23">
            <w:pPr>
              <w:rPr>
                <w:rFonts w:ascii="Times New Roman" w:hAnsi="Times New Roman"/>
              </w:rPr>
            </w:pPr>
            <w:r w:rsidRPr="00A67629">
              <w:rPr>
                <w:rFonts w:ascii="Times New Roman" w:hAnsi="Times New Roman"/>
              </w:rPr>
              <w:t>very likely</w:t>
            </w:r>
          </w:p>
        </w:tc>
        <w:tc>
          <w:tcPr>
            <w:tcW w:w="1695" w:type="dxa"/>
            <w:tcBorders>
              <w:top w:val="single" w:sz="4" w:space="0" w:color="000000"/>
              <w:left w:val="single" w:sz="4" w:space="0" w:color="000000"/>
              <w:bottom w:val="single" w:sz="4" w:space="0" w:color="000000"/>
            </w:tcBorders>
            <w:shd w:val="clear" w:color="auto" w:fill="auto"/>
          </w:tcPr>
          <w:p w:rsidR="009D0C23" w:rsidRPr="00A67629" w:rsidRDefault="009D0C23" w:rsidP="009D0C23">
            <w:pPr>
              <w:rPr>
                <w:rFonts w:ascii="Times New Roman" w:hAnsi="Times New Roman"/>
              </w:rPr>
            </w:pPr>
            <w:r w:rsidRPr="00A67629">
              <w:rPr>
                <w:rFonts w:ascii="Times New Roman" w:hAnsi="Times New Roman"/>
              </w:rPr>
              <w:t>low</w:t>
            </w:r>
          </w:p>
          <w:p w:rsidR="009D0C23" w:rsidRPr="00184CCF" w:rsidRDefault="009D0C23" w:rsidP="009D0C23">
            <w:pPr>
              <w:rPr>
                <w:rFonts w:ascii="Times New Roman" w:hAnsi="Times New Roman"/>
                <w:b/>
              </w:rPr>
            </w:pPr>
            <w:r w:rsidRPr="00184CCF">
              <w:rPr>
                <w:rFonts w:ascii="Times New Roman" w:hAnsi="Times New Roman"/>
                <w:b/>
              </w:rPr>
              <w:t>medium</w:t>
            </w:r>
          </w:p>
          <w:p w:rsidR="009D0C23" w:rsidRPr="00184CCF" w:rsidRDefault="009D0C23" w:rsidP="009D0C23">
            <w:pPr>
              <w:rPr>
                <w:rFonts w:ascii="Times New Roman" w:hAnsi="Times New Roman"/>
              </w:rPr>
            </w:pPr>
            <w:r w:rsidRPr="00184CCF">
              <w:rPr>
                <w:rFonts w:ascii="Times New Roman" w:hAnsi="Times New Roman"/>
              </w:rPr>
              <w:t>high</w:t>
            </w:r>
          </w:p>
        </w:tc>
        <w:tc>
          <w:tcPr>
            <w:tcW w:w="5192" w:type="dxa"/>
            <w:tcBorders>
              <w:top w:val="single" w:sz="4" w:space="0" w:color="000000"/>
              <w:left w:val="single" w:sz="4" w:space="0" w:color="000000"/>
              <w:bottom w:val="single" w:sz="4" w:space="0" w:color="000000"/>
              <w:right w:val="single" w:sz="4" w:space="0" w:color="000000"/>
            </w:tcBorders>
            <w:shd w:val="clear" w:color="auto" w:fill="auto"/>
          </w:tcPr>
          <w:p w:rsidR="009D0C23" w:rsidRPr="00A67629" w:rsidRDefault="00184CCF" w:rsidP="00D177D8">
            <w:pPr>
              <w:snapToGrid w:val="0"/>
              <w:jc w:val="both"/>
              <w:rPr>
                <w:rFonts w:ascii="Times New Roman" w:hAnsi="Times New Roman"/>
                <w:i/>
              </w:rPr>
            </w:pPr>
            <w:r w:rsidRPr="00E554C7">
              <w:rPr>
                <w:rFonts w:ascii="Times New Roman" w:hAnsi="Times New Roman"/>
              </w:rPr>
              <w:t xml:space="preserve">Fully developed nests are quite visible. </w:t>
            </w:r>
            <w:r w:rsidR="00125D0E">
              <w:rPr>
                <w:rFonts w:ascii="Times New Roman" w:hAnsi="Times New Roman"/>
              </w:rPr>
              <w:t>Ne</w:t>
            </w:r>
            <w:r w:rsidRPr="00E554C7">
              <w:rPr>
                <w:rFonts w:ascii="Times New Roman" w:hAnsi="Times New Roman"/>
              </w:rPr>
              <w:t>wly-founded nests with few queen(s) and workers in the soil/substrate can easily arrive undetected.</w:t>
            </w:r>
          </w:p>
        </w:tc>
      </w:tr>
      <w:tr w:rsidR="009D0C23" w:rsidRPr="00A67629" w:rsidTr="00AD1C15">
        <w:tc>
          <w:tcPr>
            <w:tcW w:w="5381" w:type="dxa"/>
            <w:tcBorders>
              <w:top w:val="single" w:sz="4" w:space="0" w:color="000000"/>
              <w:left w:val="single" w:sz="4" w:space="0" w:color="000000"/>
              <w:bottom w:val="single" w:sz="4" w:space="0" w:color="000000"/>
            </w:tcBorders>
            <w:shd w:val="clear" w:color="auto" w:fill="auto"/>
          </w:tcPr>
          <w:p w:rsidR="009D0C23" w:rsidRPr="00A67629" w:rsidRDefault="009D0C23" w:rsidP="009D0C23">
            <w:pPr>
              <w:snapToGrid w:val="0"/>
              <w:rPr>
                <w:rFonts w:ascii="Times New Roman" w:hAnsi="Times New Roman"/>
              </w:rPr>
            </w:pPr>
            <w:r w:rsidRPr="00A67629">
              <w:rPr>
                <w:rFonts w:ascii="Times New Roman" w:hAnsi="Times New Roman"/>
              </w:rPr>
              <w:t>1.8</w:t>
            </w:r>
            <w:r w:rsidR="003465DC">
              <w:rPr>
                <w:rFonts w:ascii="Times New Roman" w:hAnsi="Times New Roman"/>
              </w:rPr>
              <w:t>b</w:t>
            </w:r>
            <w:r w:rsidRPr="00A67629">
              <w:rPr>
                <w:rFonts w:ascii="Times New Roman" w:hAnsi="Times New Roman"/>
              </w:rPr>
              <w:t>. How likely is the organism to arrive during the months of the year most appropriate for establishment?</w:t>
            </w:r>
          </w:p>
          <w:p w:rsidR="009D0C23" w:rsidRPr="00A67629" w:rsidRDefault="009D0C23" w:rsidP="009D0C23">
            <w:pPr>
              <w:snapToGrid w:val="0"/>
              <w:rPr>
                <w:rFonts w:ascii="Times New Roman" w:hAnsi="Times New Roman"/>
              </w:rPr>
            </w:pPr>
          </w:p>
        </w:tc>
        <w:tc>
          <w:tcPr>
            <w:tcW w:w="1926" w:type="dxa"/>
            <w:tcBorders>
              <w:top w:val="single" w:sz="4" w:space="0" w:color="000000"/>
              <w:left w:val="single" w:sz="4" w:space="0" w:color="000000"/>
              <w:bottom w:val="single" w:sz="4" w:space="0" w:color="000000"/>
            </w:tcBorders>
            <w:shd w:val="clear" w:color="auto" w:fill="auto"/>
          </w:tcPr>
          <w:p w:rsidR="009D0C23" w:rsidRPr="00A67629" w:rsidRDefault="009D0C23" w:rsidP="009D0C23">
            <w:pPr>
              <w:rPr>
                <w:rFonts w:ascii="Times New Roman" w:hAnsi="Times New Roman"/>
              </w:rPr>
            </w:pPr>
            <w:r w:rsidRPr="00A67629">
              <w:rPr>
                <w:rFonts w:ascii="Times New Roman" w:hAnsi="Times New Roman"/>
              </w:rPr>
              <w:t>very unlikely</w:t>
            </w:r>
          </w:p>
          <w:p w:rsidR="009D0C23" w:rsidRPr="00A67629" w:rsidRDefault="009D0C23" w:rsidP="009D0C23">
            <w:pPr>
              <w:rPr>
                <w:rFonts w:ascii="Times New Roman" w:hAnsi="Times New Roman"/>
              </w:rPr>
            </w:pPr>
            <w:r w:rsidRPr="00A67629">
              <w:rPr>
                <w:rFonts w:ascii="Times New Roman" w:hAnsi="Times New Roman"/>
              </w:rPr>
              <w:t>unlikely</w:t>
            </w:r>
          </w:p>
          <w:p w:rsidR="009D0C23" w:rsidRPr="00A67629" w:rsidRDefault="009D0C23" w:rsidP="009D0C23">
            <w:pPr>
              <w:rPr>
                <w:rFonts w:ascii="Times New Roman" w:hAnsi="Times New Roman"/>
              </w:rPr>
            </w:pPr>
            <w:r w:rsidRPr="00A67629">
              <w:rPr>
                <w:rFonts w:ascii="Times New Roman" w:hAnsi="Times New Roman"/>
              </w:rPr>
              <w:t>moderately likely</w:t>
            </w:r>
          </w:p>
          <w:p w:rsidR="009D0C23" w:rsidRPr="004A4C29" w:rsidRDefault="009D0C23" w:rsidP="009D0C23">
            <w:pPr>
              <w:rPr>
                <w:rFonts w:ascii="Times New Roman" w:hAnsi="Times New Roman"/>
                <w:b/>
              </w:rPr>
            </w:pPr>
            <w:r w:rsidRPr="004A4C29">
              <w:rPr>
                <w:rFonts w:ascii="Times New Roman" w:hAnsi="Times New Roman"/>
                <w:b/>
              </w:rPr>
              <w:t>likely</w:t>
            </w:r>
          </w:p>
          <w:p w:rsidR="009D0C23" w:rsidRPr="00A67629" w:rsidRDefault="009D0C23" w:rsidP="009D0C23">
            <w:pPr>
              <w:rPr>
                <w:rFonts w:ascii="Times New Roman" w:hAnsi="Times New Roman"/>
              </w:rPr>
            </w:pPr>
            <w:r w:rsidRPr="00A67629">
              <w:rPr>
                <w:rFonts w:ascii="Times New Roman" w:hAnsi="Times New Roman"/>
              </w:rPr>
              <w:t>very likely</w:t>
            </w:r>
          </w:p>
        </w:tc>
        <w:tc>
          <w:tcPr>
            <w:tcW w:w="1695" w:type="dxa"/>
            <w:tcBorders>
              <w:top w:val="single" w:sz="4" w:space="0" w:color="000000"/>
              <w:left w:val="single" w:sz="4" w:space="0" w:color="000000"/>
              <w:bottom w:val="single" w:sz="4" w:space="0" w:color="000000"/>
            </w:tcBorders>
            <w:shd w:val="clear" w:color="auto" w:fill="auto"/>
          </w:tcPr>
          <w:p w:rsidR="009D0C23" w:rsidRPr="00A67629" w:rsidRDefault="009D0C23" w:rsidP="009D0C23">
            <w:pPr>
              <w:rPr>
                <w:rFonts w:ascii="Times New Roman" w:hAnsi="Times New Roman"/>
              </w:rPr>
            </w:pPr>
            <w:r w:rsidRPr="00A67629">
              <w:rPr>
                <w:rFonts w:ascii="Times New Roman" w:hAnsi="Times New Roman"/>
              </w:rPr>
              <w:t>low</w:t>
            </w:r>
          </w:p>
          <w:p w:rsidR="009D0C23" w:rsidRPr="00A67629" w:rsidRDefault="009D0C23" w:rsidP="009D0C23">
            <w:pPr>
              <w:rPr>
                <w:rFonts w:ascii="Times New Roman" w:hAnsi="Times New Roman"/>
              </w:rPr>
            </w:pPr>
            <w:r w:rsidRPr="00A67629">
              <w:rPr>
                <w:rFonts w:ascii="Times New Roman" w:hAnsi="Times New Roman"/>
              </w:rPr>
              <w:t>medium</w:t>
            </w:r>
          </w:p>
          <w:p w:rsidR="009D0C23" w:rsidRPr="004A4C29" w:rsidRDefault="009D0C23" w:rsidP="009D0C23">
            <w:pPr>
              <w:rPr>
                <w:rFonts w:ascii="Times New Roman" w:hAnsi="Times New Roman"/>
                <w:b/>
              </w:rPr>
            </w:pPr>
            <w:r w:rsidRPr="004A4C29">
              <w:rPr>
                <w:rFonts w:ascii="Times New Roman" w:hAnsi="Times New Roman"/>
                <w:b/>
              </w:rPr>
              <w:t>high</w:t>
            </w:r>
          </w:p>
        </w:tc>
        <w:tc>
          <w:tcPr>
            <w:tcW w:w="5192" w:type="dxa"/>
            <w:tcBorders>
              <w:top w:val="single" w:sz="4" w:space="0" w:color="000000"/>
              <w:left w:val="single" w:sz="4" w:space="0" w:color="000000"/>
              <w:bottom w:val="single" w:sz="4" w:space="0" w:color="000000"/>
              <w:right w:val="single" w:sz="4" w:space="0" w:color="000000"/>
            </w:tcBorders>
            <w:shd w:val="clear" w:color="auto" w:fill="auto"/>
          </w:tcPr>
          <w:p w:rsidR="009D0C23" w:rsidRPr="00A67629" w:rsidRDefault="00184CCF" w:rsidP="00D177D8">
            <w:pPr>
              <w:snapToGrid w:val="0"/>
              <w:jc w:val="both"/>
              <w:rPr>
                <w:rFonts w:ascii="Times New Roman" w:hAnsi="Times New Roman"/>
                <w:i/>
              </w:rPr>
            </w:pPr>
            <w:r w:rsidRPr="00E554C7">
              <w:rPr>
                <w:rFonts w:ascii="Times New Roman" w:hAnsi="Times New Roman"/>
              </w:rPr>
              <w:t>The horticultural trade is active throughout the year.</w:t>
            </w:r>
          </w:p>
        </w:tc>
      </w:tr>
      <w:tr w:rsidR="009D0C23" w:rsidRPr="00A67629" w:rsidTr="00AD1C15">
        <w:tc>
          <w:tcPr>
            <w:tcW w:w="5381" w:type="dxa"/>
            <w:tcBorders>
              <w:top w:val="single" w:sz="4" w:space="0" w:color="000000"/>
              <w:left w:val="single" w:sz="4" w:space="0" w:color="000000"/>
              <w:bottom w:val="single" w:sz="4" w:space="0" w:color="000000"/>
            </w:tcBorders>
            <w:shd w:val="clear" w:color="auto" w:fill="auto"/>
          </w:tcPr>
          <w:p w:rsidR="009D0C23" w:rsidRPr="00A67629" w:rsidRDefault="009D0C23" w:rsidP="009D0C23">
            <w:pPr>
              <w:snapToGrid w:val="0"/>
              <w:rPr>
                <w:rFonts w:ascii="Times New Roman" w:hAnsi="Times New Roman"/>
              </w:rPr>
            </w:pPr>
            <w:r w:rsidRPr="00A67629">
              <w:rPr>
                <w:rFonts w:ascii="Times New Roman" w:hAnsi="Times New Roman"/>
              </w:rPr>
              <w:lastRenderedPageBreak/>
              <w:t>1.9</w:t>
            </w:r>
            <w:r w:rsidR="003465DC">
              <w:rPr>
                <w:rFonts w:ascii="Times New Roman" w:hAnsi="Times New Roman"/>
              </w:rPr>
              <w:t>b</w:t>
            </w:r>
            <w:r w:rsidRPr="00A67629">
              <w:rPr>
                <w:rFonts w:ascii="Times New Roman" w:hAnsi="Times New Roman"/>
              </w:rPr>
              <w:t>. How likely is the organism to be able to transfer from the pathway to a suitable habitat or host?</w:t>
            </w:r>
          </w:p>
          <w:p w:rsidR="009D0C23" w:rsidRPr="00A67629" w:rsidRDefault="009D0C23" w:rsidP="009D0C23">
            <w:pPr>
              <w:rPr>
                <w:rFonts w:ascii="Times New Roman" w:hAnsi="Times New Roman"/>
              </w:rPr>
            </w:pPr>
          </w:p>
        </w:tc>
        <w:tc>
          <w:tcPr>
            <w:tcW w:w="1926" w:type="dxa"/>
            <w:tcBorders>
              <w:top w:val="single" w:sz="4" w:space="0" w:color="000000"/>
              <w:left w:val="single" w:sz="4" w:space="0" w:color="000000"/>
              <w:bottom w:val="single" w:sz="4" w:space="0" w:color="000000"/>
            </w:tcBorders>
            <w:shd w:val="clear" w:color="auto" w:fill="auto"/>
          </w:tcPr>
          <w:p w:rsidR="009D0C23" w:rsidRPr="00A67629" w:rsidRDefault="009D0C23" w:rsidP="009D0C23">
            <w:pPr>
              <w:rPr>
                <w:rFonts w:ascii="Times New Roman" w:hAnsi="Times New Roman"/>
              </w:rPr>
            </w:pPr>
            <w:r w:rsidRPr="00A67629">
              <w:rPr>
                <w:rFonts w:ascii="Times New Roman" w:hAnsi="Times New Roman"/>
              </w:rPr>
              <w:t>very unlikely</w:t>
            </w:r>
          </w:p>
          <w:p w:rsidR="009D0C23" w:rsidRPr="00A67629" w:rsidRDefault="009D0C23" w:rsidP="009D0C23">
            <w:pPr>
              <w:rPr>
                <w:rFonts w:ascii="Times New Roman" w:hAnsi="Times New Roman"/>
              </w:rPr>
            </w:pPr>
            <w:r w:rsidRPr="00A67629">
              <w:rPr>
                <w:rFonts w:ascii="Times New Roman" w:hAnsi="Times New Roman"/>
              </w:rPr>
              <w:t>unlikely</w:t>
            </w:r>
          </w:p>
          <w:p w:rsidR="009D0C23" w:rsidRPr="00A67629" w:rsidRDefault="009D0C23" w:rsidP="009D0C23">
            <w:pPr>
              <w:rPr>
                <w:rFonts w:ascii="Times New Roman" w:hAnsi="Times New Roman"/>
              </w:rPr>
            </w:pPr>
            <w:r w:rsidRPr="00A67629">
              <w:rPr>
                <w:rFonts w:ascii="Times New Roman" w:hAnsi="Times New Roman"/>
              </w:rPr>
              <w:t>moderately likely</w:t>
            </w:r>
          </w:p>
          <w:p w:rsidR="009D0C23" w:rsidRPr="00D57977" w:rsidRDefault="009D0C23" w:rsidP="009D0C23">
            <w:pPr>
              <w:rPr>
                <w:rFonts w:ascii="Times New Roman" w:hAnsi="Times New Roman"/>
                <w:b/>
              </w:rPr>
            </w:pPr>
            <w:r w:rsidRPr="00D57977">
              <w:rPr>
                <w:rFonts w:ascii="Times New Roman" w:hAnsi="Times New Roman"/>
                <w:b/>
              </w:rPr>
              <w:t>likely</w:t>
            </w:r>
          </w:p>
          <w:p w:rsidR="009D0C23" w:rsidRPr="00A67629" w:rsidRDefault="009D0C23" w:rsidP="009D0C23">
            <w:pPr>
              <w:rPr>
                <w:rFonts w:ascii="Times New Roman" w:hAnsi="Times New Roman"/>
              </w:rPr>
            </w:pPr>
            <w:r w:rsidRPr="00A67629">
              <w:rPr>
                <w:rFonts w:ascii="Times New Roman" w:hAnsi="Times New Roman"/>
              </w:rPr>
              <w:t>very likely</w:t>
            </w:r>
          </w:p>
        </w:tc>
        <w:tc>
          <w:tcPr>
            <w:tcW w:w="1695" w:type="dxa"/>
            <w:tcBorders>
              <w:top w:val="single" w:sz="4" w:space="0" w:color="000000"/>
              <w:left w:val="single" w:sz="4" w:space="0" w:color="000000"/>
              <w:bottom w:val="single" w:sz="4" w:space="0" w:color="000000"/>
            </w:tcBorders>
            <w:shd w:val="clear" w:color="auto" w:fill="auto"/>
          </w:tcPr>
          <w:p w:rsidR="009D0C23" w:rsidRPr="00A67629" w:rsidRDefault="009D0C23" w:rsidP="009D0C23">
            <w:pPr>
              <w:rPr>
                <w:rFonts w:ascii="Times New Roman" w:hAnsi="Times New Roman"/>
              </w:rPr>
            </w:pPr>
            <w:r w:rsidRPr="00A67629">
              <w:rPr>
                <w:rFonts w:ascii="Times New Roman" w:hAnsi="Times New Roman"/>
              </w:rPr>
              <w:t>low</w:t>
            </w:r>
          </w:p>
          <w:p w:rsidR="009D0C23" w:rsidRPr="00A67629" w:rsidRDefault="009D0C23" w:rsidP="009D0C23">
            <w:pPr>
              <w:rPr>
                <w:rFonts w:ascii="Times New Roman" w:hAnsi="Times New Roman"/>
              </w:rPr>
            </w:pPr>
            <w:r w:rsidRPr="00A67629">
              <w:rPr>
                <w:rFonts w:ascii="Times New Roman" w:hAnsi="Times New Roman"/>
              </w:rPr>
              <w:t>medium</w:t>
            </w:r>
          </w:p>
          <w:p w:rsidR="009D0C23" w:rsidRPr="00D57977" w:rsidRDefault="009D0C23" w:rsidP="009D0C23">
            <w:pPr>
              <w:rPr>
                <w:rFonts w:ascii="Times New Roman" w:hAnsi="Times New Roman"/>
                <w:b/>
              </w:rPr>
            </w:pPr>
            <w:r w:rsidRPr="00D57977">
              <w:rPr>
                <w:rFonts w:ascii="Times New Roman" w:hAnsi="Times New Roman"/>
                <w:b/>
              </w:rPr>
              <w:t>high</w:t>
            </w:r>
          </w:p>
        </w:tc>
        <w:tc>
          <w:tcPr>
            <w:tcW w:w="5192" w:type="dxa"/>
            <w:tcBorders>
              <w:top w:val="single" w:sz="4" w:space="0" w:color="000000"/>
              <w:left w:val="single" w:sz="4" w:space="0" w:color="000000"/>
              <w:bottom w:val="single" w:sz="4" w:space="0" w:color="000000"/>
              <w:right w:val="single" w:sz="4" w:space="0" w:color="000000"/>
            </w:tcBorders>
            <w:shd w:val="clear" w:color="auto" w:fill="auto"/>
          </w:tcPr>
          <w:p w:rsidR="009D0C23" w:rsidRPr="00A67629" w:rsidRDefault="00184CCF" w:rsidP="00D177D8">
            <w:pPr>
              <w:snapToGrid w:val="0"/>
              <w:jc w:val="both"/>
              <w:rPr>
                <w:rFonts w:ascii="Times New Roman" w:hAnsi="Times New Roman"/>
                <w:i/>
              </w:rPr>
            </w:pPr>
            <w:r w:rsidRPr="00E554C7">
              <w:rPr>
                <w:rFonts w:ascii="Times New Roman" w:hAnsi="Times New Roman"/>
              </w:rPr>
              <w:t xml:space="preserve">Potted plants and plant materials are likely to be transported outdoors in gardens, which may </w:t>
            </w:r>
            <w:r w:rsidR="00A75F27">
              <w:rPr>
                <w:rFonts w:ascii="Times New Roman" w:hAnsi="Times New Roman"/>
              </w:rPr>
              <w:t xml:space="preserve">be, or </w:t>
            </w:r>
            <w:r w:rsidRPr="00E554C7">
              <w:rPr>
                <w:rFonts w:ascii="Times New Roman" w:hAnsi="Times New Roman"/>
              </w:rPr>
              <w:t>adjoin</w:t>
            </w:r>
            <w:r w:rsidR="000A495A">
              <w:rPr>
                <w:rFonts w:ascii="Times New Roman" w:hAnsi="Times New Roman"/>
              </w:rPr>
              <w:t xml:space="preserve">, </w:t>
            </w:r>
            <w:r w:rsidRPr="00E554C7">
              <w:rPr>
                <w:rFonts w:ascii="Times New Roman" w:hAnsi="Times New Roman"/>
              </w:rPr>
              <w:t>a suitable habitat. It is expected that suburban and urban habitats are most at risk at the beginning of an invasion</w:t>
            </w:r>
          </w:p>
        </w:tc>
      </w:tr>
      <w:tr w:rsidR="009D0C23" w:rsidRPr="00A67629" w:rsidTr="00AD1C15">
        <w:tc>
          <w:tcPr>
            <w:tcW w:w="5381" w:type="dxa"/>
            <w:tcBorders>
              <w:top w:val="single" w:sz="4" w:space="0" w:color="000000"/>
              <w:left w:val="single" w:sz="4" w:space="0" w:color="000000"/>
              <w:bottom w:val="single" w:sz="4" w:space="0" w:color="000000"/>
            </w:tcBorders>
            <w:shd w:val="clear" w:color="auto" w:fill="auto"/>
          </w:tcPr>
          <w:p w:rsidR="009D0C23" w:rsidRPr="00A67629" w:rsidRDefault="009D0C23" w:rsidP="009D0C23">
            <w:pPr>
              <w:snapToGrid w:val="0"/>
              <w:rPr>
                <w:rFonts w:ascii="Times New Roman" w:hAnsi="Times New Roman"/>
              </w:rPr>
            </w:pPr>
            <w:r w:rsidRPr="00A67629">
              <w:rPr>
                <w:rFonts w:ascii="Times New Roman" w:hAnsi="Times New Roman"/>
              </w:rPr>
              <w:t>1.10</w:t>
            </w:r>
            <w:r w:rsidR="003465DC">
              <w:rPr>
                <w:rFonts w:ascii="Times New Roman" w:hAnsi="Times New Roman"/>
              </w:rPr>
              <w:t>b</w:t>
            </w:r>
            <w:r w:rsidRPr="00A67629">
              <w:rPr>
                <w:rFonts w:ascii="Times New Roman" w:hAnsi="Times New Roman"/>
              </w:rPr>
              <w:t>. Estimate the overall likelihood of entry into the risk assessment area based on this pathway?</w:t>
            </w:r>
          </w:p>
          <w:p w:rsidR="009D0C23" w:rsidRPr="00A67629" w:rsidRDefault="009D0C23" w:rsidP="009D0C23">
            <w:pPr>
              <w:rPr>
                <w:rFonts w:ascii="Times New Roman" w:hAnsi="Times New Roman"/>
              </w:rPr>
            </w:pPr>
          </w:p>
        </w:tc>
        <w:tc>
          <w:tcPr>
            <w:tcW w:w="1926" w:type="dxa"/>
            <w:tcBorders>
              <w:top w:val="single" w:sz="4" w:space="0" w:color="000000"/>
              <w:left w:val="single" w:sz="4" w:space="0" w:color="000000"/>
              <w:bottom w:val="single" w:sz="4" w:space="0" w:color="000000"/>
            </w:tcBorders>
            <w:shd w:val="clear" w:color="auto" w:fill="auto"/>
          </w:tcPr>
          <w:p w:rsidR="009D0C23" w:rsidRPr="00A67629" w:rsidRDefault="009D0C23" w:rsidP="009D0C23">
            <w:pPr>
              <w:rPr>
                <w:rFonts w:ascii="Times New Roman" w:hAnsi="Times New Roman"/>
              </w:rPr>
            </w:pPr>
            <w:r w:rsidRPr="00A67629">
              <w:rPr>
                <w:rFonts w:ascii="Times New Roman" w:hAnsi="Times New Roman"/>
              </w:rPr>
              <w:t>very unlikely</w:t>
            </w:r>
          </w:p>
          <w:p w:rsidR="009D0C23" w:rsidRPr="00A67629" w:rsidRDefault="009D0C23" w:rsidP="009D0C23">
            <w:pPr>
              <w:rPr>
                <w:rFonts w:ascii="Times New Roman" w:hAnsi="Times New Roman"/>
              </w:rPr>
            </w:pPr>
            <w:r w:rsidRPr="00A67629">
              <w:rPr>
                <w:rFonts w:ascii="Times New Roman" w:hAnsi="Times New Roman"/>
              </w:rPr>
              <w:t>unlikely</w:t>
            </w:r>
          </w:p>
          <w:p w:rsidR="009D0C23" w:rsidRPr="00CD6AE8" w:rsidRDefault="009D0C23" w:rsidP="009D0C23">
            <w:pPr>
              <w:rPr>
                <w:rFonts w:ascii="Times New Roman" w:hAnsi="Times New Roman"/>
                <w:b/>
              </w:rPr>
            </w:pPr>
            <w:r w:rsidRPr="00CD6AE8">
              <w:rPr>
                <w:rFonts w:ascii="Times New Roman" w:hAnsi="Times New Roman"/>
                <w:b/>
              </w:rPr>
              <w:t>moderately likely</w:t>
            </w:r>
          </w:p>
          <w:p w:rsidR="009D0C23" w:rsidRPr="007E3306" w:rsidRDefault="009D0C23" w:rsidP="009D0C23">
            <w:pPr>
              <w:rPr>
                <w:rFonts w:ascii="Times New Roman" w:hAnsi="Times New Roman"/>
              </w:rPr>
            </w:pPr>
            <w:r w:rsidRPr="00CD6AE8">
              <w:rPr>
                <w:rFonts w:ascii="Times New Roman" w:hAnsi="Times New Roman"/>
              </w:rPr>
              <w:t>likely</w:t>
            </w:r>
          </w:p>
          <w:p w:rsidR="009D0C23" w:rsidRPr="00A67629" w:rsidRDefault="009D0C23" w:rsidP="009D0C23">
            <w:pPr>
              <w:rPr>
                <w:rFonts w:ascii="Times New Roman" w:hAnsi="Times New Roman"/>
              </w:rPr>
            </w:pPr>
            <w:r w:rsidRPr="00A67629">
              <w:rPr>
                <w:rFonts w:ascii="Times New Roman" w:hAnsi="Times New Roman"/>
              </w:rPr>
              <w:t>very likely</w:t>
            </w:r>
          </w:p>
        </w:tc>
        <w:tc>
          <w:tcPr>
            <w:tcW w:w="1695" w:type="dxa"/>
            <w:tcBorders>
              <w:top w:val="single" w:sz="4" w:space="0" w:color="000000"/>
              <w:left w:val="single" w:sz="4" w:space="0" w:color="000000"/>
              <w:bottom w:val="single" w:sz="4" w:space="0" w:color="000000"/>
            </w:tcBorders>
            <w:shd w:val="clear" w:color="auto" w:fill="auto"/>
          </w:tcPr>
          <w:p w:rsidR="009D0C23" w:rsidRPr="00A67629" w:rsidRDefault="009D0C23" w:rsidP="009D0C23">
            <w:pPr>
              <w:rPr>
                <w:rFonts w:ascii="Times New Roman" w:hAnsi="Times New Roman"/>
              </w:rPr>
            </w:pPr>
            <w:r w:rsidRPr="00A67629">
              <w:rPr>
                <w:rFonts w:ascii="Times New Roman" w:hAnsi="Times New Roman"/>
              </w:rPr>
              <w:t>low</w:t>
            </w:r>
          </w:p>
          <w:p w:rsidR="009D0C23" w:rsidRPr="00EE3F45" w:rsidRDefault="009D0C23" w:rsidP="009D0C23">
            <w:pPr>
              <w:rPr>
                <w:rFonts w:ascii="Times New Roman" w:hAnsi="Times New Roman"/>
              </w:rPr>
            </w:pPr>
            <w:r w:rsidRPr="00EE3F45">
              <w:rPr>
                <w:rFonts w:ascii="Times New Roman" w:hAnsi="Times New Roman"/>
              </w:rPr>
              <w:t>medium</w:t>
            </w:r>
          </w:p>
          <w:p w:rsidR="009D0C23" w:rsidRPr="00EE3F45" w:rsidRDefault="009D0C23" w:rsidP="009D0C23">
            <w:pPr>
              <w:rPr>
                <w:rFonts w:ascii="Times New Roman" w:hAnsi="Times New Roman"/>
                <w:b/>
              </w:rPr>
            </w:pPr>
            <w:r w:rsidRPr="00EE3F45">
              <w:rPr>
                <w:rFonts w:ascii="Times New Roman" w:hAnsi="Times New Roman"/>
                <w:b/>
              </w:rPr>
              <w:t>high</w:t>
            </w:r>
          </w:p>
        </w:tc>
        <w:tc>
          <w:tcPr>
            <w:tcW w:w="5192" w:type="dxa"/>
            <w:tcBorders>
              <w:top w:val="single" w:sz="4" w:space="0" w:color="000000"/>
              <w:left w:val="single" w:sz="4" w:space="0" w:color="000000"/>
              <w:bottom w:val="single" w:sz="4" w:space="0" w:color="000000"/>
              <w:right w:val="single" w:sz="4" w:space="0" w:color="000000"/>
            </w:tcBorders>
            <w:shd w:val="clear" w:color="auto" w:fill="auto"/>
          </w:tcPr>
          <w:p w:rsidR="00072C41" w:rsidRDefault="003449C1" w:rsidP="00D177D8">
            <w:pPr>
              <w:snapToGrid w:val="0"/>
              <w:jc w:val="both"/>
              <w:rPr>
                <w:rFonts w:ascii="Times New Roman" w:hAnsi="Times New Roman"/>
                <w:i/>
              </w:rPr>
            </w:pPr>
            <w:r w:rsidRPr="00E554C7">
              <w:rPr>
                <w:rFonts w:ascii="Times New Roman" w:hAnsi="Times New Roman"/>
              </w:rPr>
              <w:t xml:space="preserve">We consider this pathway as the most likely pathway of </w:t>
            </w:r>
            <w:r w:rsidR="00072C41">
              <w:rPr>
                <w:rFonts w:ascii="Times New Roman" w:hAnsi="Times New Roman"/>
              </w:rPr>
              <w:t>entry</w:t>
            </w:r>
            <w:r w:rsidRPr="00E554C7">
              <w:rPr>
                <w:rFonts w:ascii="Times New Roman" w:hAnsi="Times New Roman"/>
              </w:rPr>
              <w:t xml:space="preserve"> of </w:t>
            </w:r>
            <w:r w:rsidRPr="00E554C7">
              <w:rPr>
                <w:rFonts w:ascii="Times New Roman" w:hAnsi="Times New Roman"/>
                <w:i/>
              </w:rPr>
              <w:t xml:space="preserve">S. </w:t>
            </w:r>
            <w:r w:rsidR="00AA0DE0">
              <w:rPr>
                <w:rFonts w:ascii="Times New Roman" w:hAnsi="Times New Roman"/>
                <w:i/>
              </w:rPr>
              <w:t>richteri</w:t>
            </w:r>
            <w:r w:rsidRPr="00E554C7">
              <w:rPr>
                <w:rFonts w:ascii="Times New Roman" w:hAnsi="Times New Roman"/>
              </w:rPr>
              <w:t xml:space="preserve"> into Europe. </w:t>
            </w:r>
            <w:r w:rsidR="00CC1076">
              <w:rPr>
                <w:rFonts w:ascii="Times New Roman" w:hAnsi="Times New Roman"/>
              </w:rPr>
              <w:fldChar w:fldCharType="begin" w:fldLock="1"/>
            </w:r>
            <w:r w:rsidR="001B27B6">
              <w:rPr>
                <w:rFonts w:ascii="Times New Roman" w:hAnsi="Times New Roman"/>
              </w:rPr>
              <w:instrText>ADDIN CSL_CITATION { "citationItems" : [ { "id" : "ITEM-1", "itemData" : { "ISBN" : "0715687670", "abstract" : "TABLE OF CONTENTS: Acknowledgements. Summary. To obtain an overview of the occurrence of fire ants in the Netherlands, all records &amp; museum specimens were checked. For S. geminata, 21 records are given of which most relate to import interceptions, except for one establishment in a flat building in Amsterdam. For S. invicta, 3 import interceptions are described. Several individuals of S. gayi were found during an import insection, but this species is not considered in the remainder of this report, because it is not known as an invasive alien. It is unlikely that fire ants can establish themselves in the outdoor environment of the Netherlands. A published model study shows that the climate in the Netherlands is too cold for successful reproduction in S. invicta. Since S. geminata is even more thermophilic then S. invicta, the change of settlement of this species in the Netherlands is even smaller. However, establishments in permanently heated buildings are possible, &amp; fire ants can cause nuisance there. One specimen in the Zoological Museum Amsterdam was labelled as Solenopsis xyloni, but re-identification showed it to be Solenopsis invicta. Samenvatting. 1: Introduction. 2: Research methods. 2.1: Consulted literature. 2.2: Consulted specialists. 2.3: Consulted collection material. 3: Introduced fire ant species in the Netherlands. 3.1: The Red imported fire ant Solenopsis invicta. 3.2: The Tropical fire ant Solenopsis geminata. 3.1: Other Solenopsis species. Table 3. List of fire ant species with information on their native range &amp; recorded introductions and establishments outside their native range (all according to Trager 1991). Species in red are considered notorious invasive ants. 4: Risk assessment. 4.1: Probability of entry. 4.2: Probability of establishment. 4.3: Probability of spread. 4.3: Endangered areas. 5: Potential impact of the Red imported fire ant. 5.1: Ecological impact. 5.2: Social impact. 2.3: Economic impact. 6: Risk management. 6.1: Prevention. 6.2: Elimination. 6.3: Control. 7: Conclusion and recommendations. This risk assessment concludes with the following recommendations: Imported ant nests should always be exterminated; Establishments of fire ants in heated buildings are to be expected, &amp; after discovery should be exterminated; In future, when climate warming continues in Western Europe, a re-analysis of the risk of fire ant establishment (especially for S. invicta) becomes necessary. Literature.", "author" : [ { "dropping-particle" : "", "family" : "Noordijk", "given" : "J", "non-dropping-particle" : "", "parse-names" : false, "suffix" : "" } ], "id" : "ITEM-1", "issued" : { "date-parts" : [ [ "2010" ] ] }, "title" : "A risk analysis for fire ants in the Netherlands", "type" : "book" }, "uris" : [ "http://www.mendeley.com/documents/?uuid=8454a90d-3f26-48fc-894c-c73a668d6478" ] } ], "mendeley" : { "formattedCitation" : "(Noordijk 2010)", "manualFormatting" : "Noordijk (2010)", "plainTextFormattedCitation" : "(Noordijk 2010)", "previouslyFormattedCitation" : "(Noordijk 2010)" }, "properties" : { "noteIndex" : 0 }, "schema" : "https://github.com/citation-style-language/schema/raw/master/csl-citation.json" }</w:instrText>
            </w:r>
            <w:r w:rsidR="00CC1076">
              <w:rPr>
                <w:rFonts w:ascii="Times New Roman" w:hAnsi="Times New Roman"/>
              </w:rPr>
              <w:fldChar w:fldCharType="separate"/>
            </w:r>
            <w:r w:rsidR="00CC1076" w:rsidRPr="00CC1076">
              <w:rPr>
                <w:rFonts w:ascii="Times New Roman" w:hAnsi="Times New Roman"/>
                <w:noProof/>
              </w:rPr>
              <w:t xml:space="preserve">Noordijk </w:t>
            </w:r>
            <w:r w:rsidR="00CC1076">
              <w:rPr>
                <w:rFonts w:ascii="Times New Roman" w:hAnsi="Times New Roman"/>
                <w:noProof/>
              </w:rPr>
              <w:t>(</w:t>
            </w:r>
            <w:r w:rsidR="00CC1076" w:rsidRPr="00CC1076">
              <w:rPr>
                <w:rFonts w:ascii="Times New Roman" w:hAnsi="Times New Roman"/>
                <w:noProof/>
              </w:rPr>
              <w:t>2010)</w:t>
            </w:r>
            <w:r w:rsidR="00CC1076">
              <w:rPr>
                <w:rFonts w:ascii="Times New Roman" w:hAnsi="Times New Roman"/>
              </w:rPr>
              <w:fldChar w:fldCharType="end"/>
            </w:r>
            <w:r w:rsidR="00CC1076">
              <w:rPr>
                <w:rFonts w:ascii="Times New Roman" w:hAnsi="Times New Roman"/>
              </w:rPr>
              <w:t xml:space="preserve"> </w:t>
            </w:r>
            <w:r w:rsidRPr="00E554C7">
              <w:rPr>
                <w:rFonts w:ascii="Times New Roman" w:hAnsi="Times New Roman"/>
              </w:rPr>
              <w:t xml:space="preserve">also consider the horticultural trade as the most likely pathway for introduction </w:t>
            </w:r>
            <w:r w:rsidR="00AA0DE0">
              <w:rPr>
                <w:rFonts w:ascii="Times New Roman" w:hAnsi="Times New Roman"/>
              </w:rPr>
              <w:t xml:space="preserve">of </w:t>
            </w:r>
            <w:r w:rsidR="00AA0DE0" w:rsidRPr="00AA0DE0">
              <w:rPr>
                <w:rFonts w:ascii="Times New Roman" w:hAnsi="Times New Roman"/>
                <w:i/>
              </w:rPr>
              <w:t>Solenopsis</w:t>
            </w:r>
            <w:r w:rsidR="00AA0DE0">
              <w:rPr>
                <w:rFonts w:ascii="Times New Roman" w:hAnsi="Times New Roman"/>
              </w:rPr>
              <w:t xml:space="preserve"> species </w:t>
            </w:r>
            <w:r w:rsidRPr="00E554C7">
              <w:rPr>
                <w:rFonts w:ascii="Times New Roman" w:hAnsi="Times New Roman"/>
              </w:rPr>
              <w:t xml:space="preserve">in the Netherlands. </w:t>
            </w:r>
          </w:p>
          <w:p w:rsidR="001B557A" w:rsidRPr="00A67629" w:rsidRDefault="001B557A" w:rsidP="00D177D8">
            <w:pPr>
              <w:snapToGrid w:val="0"/>
              <w:jc w:val="both"/>
              <w:rPr>
                <w:rFonts w:ascii="Times New Roman" w:hAnsi="Times New Roman"/>
                <w:i/>
              </w:rPr>
            </w:pPr>
          </w:p>
        </w:tc>
      </w:tr>
      <w:tr w:rsidR="00262FC9" w:rsidRPr="00A67629" w:rsidTr="0047433C">
        <w:tc>
          <w:tcPr>
            <w:tcW w:w="5381" w:type="dxa"/>
            <w:tcBorders>
              <w:top w:val="single" w:sz="4" w:space="0" w:color="000000"/>
              <w:left w:val="single" w:sz="4" w:space="0" w:color="000000"/>
              <w:bottom w:val="single" w:sz="4" w:space="0" w:color="000000"/>
            </w:tcBorders>
            <w:shd w:val="clear" w:color="auto" w:fill="auto"/>
          </w:tcPr>
          <w:p w:rsidR="00262FC9" w:rsidRPr="001900C7" w:rsidRDefault="00262FC9" w:rsidP="00262FC9">
            <w:pPr>
              <w:snapToGrid w:val="0"/>
              <w:rPr>
                <w:rFonts w:ascii="Times New Roman" w:hAnsi="Times New Roman"/>
              </w:rPr>
            </w:pPr>
            <w:r w:rsidRPr="001900C7">
              <w:rPr>
                <w:rFonts w:ascii="Times New Roman" w:hAnsi="Times New Roman"/>
              </w:rPr>
              <w:t>Pathway name:</w:t>
            </w:r>
          </w:p>
          <w:p w:rsidR="00262FC9" w:rsidRPr="001900C7" w:rsidRDefault="00262FC9" w:rsidP="00262FC9">
            <w:pPr>
              <w:rPr>
                <w:rFonts w:ascii="Times New Roman" w:hAnsi="Times New Roman"/>
              </w:rPr>
            </w:pPr>
          </w:p>
        </w:tc>
        <w:tc>
          <w:tcPr>
            <w:tcW w:w="8813" w:type="dxa"/>
            <w:gridSpan w:val="3"/>
            <w:tcBorders>
              <w:top w:val="single" w:sz="4" w:space="0" w:color="000000"/>
              <w:left w:val="single" w:sz="4" w:space="0" w:color="000000"/>
              <w:bottom w:val="single" w:sz="4" w:space="0" w:color="000000"/>
              <w:right w:val="single" w:sz="4" w:space="0" w:color="000000"/>
            </w:tcBorders>
            <w:shd w:val="clear" w:color="auto" w:fill="auto"/>
          </w:tcPr>
          <w:p w:rsidR="00262FC9" w:rsidRPr="001900C7" w:rsidRDefault="00262FC9" w:rsidP="00D177D8">
            <w:pPr>
              <w:numPr>
                <w:ilvl w:val="0"/>
                <w:numId w:val="27"/>
              </w:numPr>
              <w:snapToGrid w:val="0"/>
              <w:jc w:val="both"/>
              <w:rPr>
                <w:rFonts w:ascii="Times New Roman" w:hAnsi="Times New Roman"/>
              </w:rPr>
            </w:pPr>
            <w:r w:rsidRPr="001900C7">
              <w:rPr>
                <w:rFonts w:ascii="Times New Roman" w:hAnsi="Times New Roman"/>
              </w:rPr>
              <w:t>Transport-Stowaway (nests transported in container/bulk, including sea freight, airfreight, train, etc.)</w:t>
            </w:r>
          </w:p>
        </w:tc>
      </w:tr>
      <w:tr w:rsidR="0022391A" w:rsidRPr="00A67629" w:rsidTr="00AD1C15">
        <w:tc>
          <w:tcPr>
            <w:tcW w:w="5381" w:type="dxa"/>
            <w:tcBorders>
              <w:top w:val="single" w:sz="4" w:space="0" w:color="000000"/>
              <w:left w:val="single" w:sz="4" w:space="0" w:color="000000"/>
              <w:bottom w:val="single" w:sz="4" w:space="0" w:color="000000"/>
            </w:tcBorders>
            <w:shd w:val="clear" w:color="auto" w:fill="auto"/>
          </w:tcPr>
          <w:p w:rsidR="0022391A" w:rsidRDefault="0022391A" w:rsidP="0022391A">
            <w:pPr>
              <w:snapToGrid w:val="0"/>
              <w:rPr>
                <w:rFonts w:ascii="Times New Roman" w:hAnsi="Times New Roman"/>
              </w:rPr>
            </w:pPr>
            <w:r>
              <w:rPr>
                <w:rFonts w:ascii="Times New Roman" w:hAnsi="Times New Roman"/>
              </w:rPr>
              <w:t>1.3c. Is entry along this pathway intentional (e.g. the organism is imported for trade) or accidental (the organism is a contaminant of imported goods)?</w:t>
            </w:r>
          </w:p>
          <w:p w:rsidR="0022391A" w:rsidRPr="00A67629" w:rsidRDefault="0022391A" w:rsidP="0022391A">
            <w:pPr>
              <w:snapToGrid w:val="0"/>
              <w:rPr>
                <w:rFonts w:ascii="Times New Roman" w:hAnsi="Times New Roman"/>
                <w:i/>
              </w:rPr>
            </w:pPr>
          </w:p>
        </w:tc>
        <w:tc>
          <w:tcPr>
            <w:tcW w:w="1926" w:type="dxa"/>
            <w:tcBorders>
              <w:top w:val="single" w:sz="4" w:space="0" w:color="000000"/>
              <w:left w:val="single" w:sz="4" w:space="0" w:color="000000"/>
              <w:bottom w:val="single" w:sz="4" w:space="0" w:color="000000"/>
            </w:tcBorders>
            <w:shd w:val="clear" w:color="auto" w:fill="auto"/>
          </w:tcPr>
          <w:p w:rsidR="0022391A" w:rsidRPr="00E554C7" w:rsidRDefault="0022391A" w:rsidP="0022391A">
            <w:pPr>
              <w:rPr>
                <w:rFonts w:ascii="Times New Roman" w:hAnsi="Times New Roman"/>
              </w:rPr>
            </w:pPr>
            <w:r w:rsidRPr="00E554C7">
              <w:rPr>
                <w:rFonts w:ascii="Times New Roman" w:hAnsi="Times New Roman"/>
              </w:rPr>
              <w:t>intentional</w:t>
            </w:r>
          </w:p>
          <w:p w:rsidR="0022391A" w:rsidRPr="00E554C7" w:rsidRDefault="0022391A" w:rsidP="0022391A">
            <w:pPr>
              <w:rPr>
                <w:rFonts w:ascii="Times New Roman" w:hAnsi="Times New Roman"/>
                <w:b/>
              </w:rPr>
            </w:pPr>
            <w:r w:rsidRPr="00E554C7">
              <w:rPr>
                <w:rFonts w:ascii="Times New Roman" w:hAnsi="Times New Roman"/>
                <w:b/>
              </w:rPr>
              <w:t xml:space="preserve">unintentional </w:t>
            </w:r>
          </w:p>
          <w:p w:rsidR="0022391A" w:rsidRPr="00A67629" w:rsidRDefault="0022391A" w:rsidP="0022391A">
            <w:pPr>
              <w:rPr>
                <w:rFonts w:ascii="Times New Roman" w:hAnsi="Times New Roman"/>
                <w:i/>
              </w:rPr>
            </w:pPr>
          </w:p>
        </w:tc>
        <w:tc>
          <w:tcPr>
            <w:tcW w:w="1695" w:type="dxa"/>
            <w:tcBorders>
              <w:top w:val="single" w:sz="4" w:space="0" w:color="000000"/>
              <w:left w:val="single" w:sz="4" w:space="0" w:color="000000"/>
              <w:bottom w:val="single" w:sz="4" w:space="0" w:color="000000"/>
            </w:tcBorders>
            <w:shd w:val="clear" w:color="auto" w:fill="auto"/>
          </w:tcPr>
          <w:p w:rsidR="0022391A" w:rsidRPr="00E554C7" w:rsidRDefault="0022391A" w:rsidP="0022391A">
            <w:pPr>
              <w:rPr>
                <w:rFonts w:ascii="Times New Roman" w:hAnsi="Times New Roman"/>
              </w:rPr>
            </w:pPr>
            <w:r w:rsidRPr="00E554C7">
              <w:rPr>
                <w:rFonts w:ascii="Times New Roman" w:hAnsi="Times New Roman"/>
              </w:rPr>
              <w:t>low</w:t>
            </w:r>
          </w:p>
          <w:p w:rsidR="0022391A" w:rsidRPr="00E554C7" w:rsidRDefault="0022391A" w:rsidP="0022391A">
            <w:pPr>
              <w:rPr>
                <w:rFonts w:ascii="Times New Roman" w:hAnsi="Times New Roman"/>
              </w:rPr>
            </w:pPr>
            <w:r w:rsidRPr="00E554C7">
              <w:rPr>
                <w:rFonts w:ascii="Times New Roman" w:hAnsi="Times New Roman"/>
              </w:rPr>
              <w:t>medium</w:t>
            </w:r>
          </w:p>
          <w:p w:rsidR="0022391A" w:rsidRPr="00D66E15" w:rsidRDefault="0022391A" w:rsidP="0022391A">
            <w:pPr>
              <w:rPr>
                <w:rFonts w:ascii="Times New Roman" w:hAnsi="Times New Roman"/>
                <w:b/>
              </w:rPr>
            </w:pPr>
            <w:r w:rsidRPr="00D66E15">
              <w:rPr>
                <w:rFonts w:ascii="Times New Roman" w:hAnsi="Times New Roman"/>
                <w:b/>
              </w:rPr>
              <w:t>high</w:t>
            </w:r>
          </w:p>
          <w:p w:rsidR="0022391A" w:rsidRPr="00A67629" w:rsidRDefault="0022391A" w:rsidP="0022391A">
            <w:pPr>
              <w:rPr>
                <w:rFonts w:ascii="Times New Roman" w:hAnsi="Times New Roman"/>
                <w:i/>
              </w:rPr>
            </w:pPr>
          </w:p>
        </w:tc>
        <w:tc>
          <w:tcPr>
            <w:tcW w:w="5192" w:type="dxa"/>
            <w:tcBorders>
              <w:top w:val="single" w:sz="4" w:space="0" w:color="000000"/>
              <w:left w:val="single" w:sz="4" w:space="0" w:color="000000"/>
              <w:bottom w:val="single" w:sz="4" w:space="0" w:color="000000"/>
              <w:right w:val="single" w:sz="4" w:space="0" w:color="000000"/>
            </w:tcBorders>
            <w:shd w:val="clear" w:color="auto" w:fill="auto"/>
          </w:tcPr>
          <w:p w:rsidR="00056F3C" w:rsidRPr="00E554C7" w:rsidRDefault="00056F3C" w:rsidP="00D177D8">
            <w:pPr>
              <w:jc w:val="both"/>
              <w:rPr>
                <w:rFonts w:ascii="Times New Roman" w:hAnsi="Times New Roman"/>
              </w:rPr>
            </w:pPr>
            <w:r w:rsidRPr="00E554C7">
              <w:rPr>
                <w:rFonts w:ascii="Times New Roman" w:hAnsi="Times New Roman"/>
              </w:rPr>
              <w:t xml:space="preserve">This section includes travelling nests that are not directly associated with the horticultural trade. Virtually any article of commerce can host hitchhiking nests of all sizes and ages, including newly-founded and fully developed nests. There are very many articles of commerce and container types that are grouped </w:t>
            </w:r>
            <w:r w:rsidR="000A495A" w:rsidRPr="00E554C7">
              <w:rPr>
                <w:rFonts w:ascii="Times New Roman" w:hAnsi="Times New Roman"/>
              </w:rPr>
              <w:t xml:space="preserve">together </w:t>
            </w:r>
            <w:r w:rsidRPr="00E554C7">
              <w:rPr>
                <w:rFonts w:ascii="Times New Roman" w:hAnsi="Times New Roman"/>
              </w:rPr>
              <w:t>here. This includes, e.g. sea containers but also vehicles (incl. used car parts), machinery, building material, packaging materials, bark, aquaculture material</w:t>
            </w:r>
            <w:r w:rsidR="000A495A">
              <w:rPr>
                <w:rFonts w:ascii="Times New Roman" w:hAnsi="Times New Roman"/>
              </w:rPr>
              <w:t xml:space="preserve"> and</w:t>
            </w:r>
            <w:r w:rsidRPr="00E554C7">
              <w:rPr>
                <w:rFonts w:ascii="Times New Roman" w:hAnsi="Times New Roman"/>
              </w:rPr>
              <w:t xml:space="preserve"> used electric equipment.</w:t>
            </w:r>
          </w:p>
          <w:p w:rsidR="0022391A" w:rsidRPr="00E554C7" w:rsidRDefault="0022391A" w:rsidP="00D177D8">
            <w:pPr>
              <w:snapToGrid w:val="0"/>
              <w:jc w:val="both"/>
              <w:rPr>
                <w:rFonts w:ascii="Times New Roman" w:hAnsi="Times New Roman"/>
              </w:rPr>
            </w:pPr>
          </w:p>
        </w:tc>
      </w:tr>
      <w:tr w:rsidR="00056F3C" w:rsidRPr="00A67629" w:rsidTr="00AD1C15">
        <w:tc>
          <w:tcPr>
            <w:tcW w:w="5381" w:type="dxa"/>
            <w:tcBorders>
              <w:top w:val="single" w:sz="4" w:space="0" w:color="000000"/>
              <w:left w:val="single" w:sz="4" w:space="0" w:color="000000"/>
              <w:bottom w:val="single" w:sz="4" w:space="0" w:color="000000"/>
            </w:tcBorders>
            <w:shd w:val="clear" w:color="auto" w:fill="auto"/>
          </w:tcPr>
          <w:p w:rsidR="00056F3C" w:rsidRPr="00A67629" w:rsidRDefault="00056F3C" w:rsidP="00056F3C">
            <w:pPr>
              <w:snapToGrid w:val="0"/>
              <w:rPr>
                <w:rFonts w:ascii="Times New Roman" w:hAnsi="Times New Roman"/>
              </w:rPr>
            </w:pPr>
            <w:r w:rsidRPr="00A67629">
              <w:rPr>
                <w:rFonts w:ascii="Times New Roman" w:hAnsi="Times New Roman"/>
              </w:rPr>
              <w:t>1.4</w:t>
            </w:r>
            <w:r>
              <w:rPr>
                <w:rFonts w:ascii="Times New Roman" w:hAnsi="Times New Roman"/>
              </w:rPr>
              <w:t>c</w:t>
            </w:r>
            <w:r w:rsidRPr="00A67629">
              <w:rPr>
                <w:rFonts w:ascii="Times New Roman" w:hAnsi="Times New Roman"/>
              </w:rPr>
              <w:t>. How likely is it that large numbers of the organism will travel along this pathway from the point(s) of origin over the course of one year?</w:t>
            </w:r>
          </w:p>
          <w:p w:rsidR="00056F3C" w:rsidRPr="00A67629" w:rsidRDefault="00056F3C" w:rsidP="00056F3C">
            <w:pPr>
              <w:rPr>
                <w:rFonts w:ascii="Times New Roman" w:hAnsi="Times New Roman"/>
              </w:rPr>
            </w:pPr>
          </w:p>
          <w:p w:rsidR="00056F3C" w:rsidRPr="00A67629" w:rsidRDefault="00056F3C" w:rsidP="00056F3C">
            <w:pPr>
              <w:rPr>
                <w:rFonts w:ascii="Times New Roman" w:hAnsi="Times New Roman"/>
              </w:rPr>
            </w:pPr>
            <w:r w:rsidRPr="00A67629">
              <w:rPr>
                <w:rFonts w:ascii="Times New Roman" w:hAnsi="Times New Roman"/>
              </w:rPr>
              <w:t xml:space="preserve">Subnote: In your comment discuss how likely the organism is to get onto the pathway in the first place. Also comment on the volume of movement along this pathway. </w:t>
            </w:r>
          </w:p>
          <w:p w:rsidR="00056F3C" w:rsidRPr="00A67629" w:rsidRDefault="00056F3C" w:rsidP="00056F3C">
            <w:pPr>
              <w:rPr>
                <w:rFonts w:ascii="Times New Roman" w:hAnsi="Times New Roman"/>
              </w:rPr>
            </w:pPr>
          </w:p>
        </w:tc>
        <w:tc>
          <w:tcPr>
            <w:tcW w:w="1926" w:type="dxa"/>
            <w:tcBorders>
              <w:top w:val="single" w:sz="4" w:space="0" w:color="000000"/>
              <w:left w:val="single" w:sz="4" w:space="0" w:color="000000"/>
              <w:bottom w:val="single" w:sz="4" w:space="0" w:color="000000"/>
            </w:tcBorders>
            <w:shd w:val="clear" w:color="auto" w:fill="auto"/>
          </w:tcPr>
          <w:p w:rsidR="00056F3C" w:rsidRPr="00A67629" w:rsidRDefault="00056F3C" w:rsidP="00056F3C">
            <w:pPr>
              <w:rPr>
                <w:rFonts w:ascii="Times New Roman" w:hAnsi="Times New Roman"/>
              </w:rPr>
            </w:pPr>
            <w:r w:rsidRPr="00A67629">
              <w:rPr>
                <w:rFonts w:ascii="Times New Roman" w:hAnsi="Times New Roman"/>
              </w:rPr>
              <w:t>very unlikely</w:t>
            </w:r>
          </w:p>
          <w:p w:rsidR="00056F3C" w:rsidRPr="00A67629" w:rsidRDefault="00056F3C" w:rsidP="00056F3C">
            <w:pPr>
              <w:rPr>
                <w:rFonts w:ascii="Times New Roman" w:hAnsi="Times New Roman"/>
              </w:rPr>
            </w:pPr>
            <w:r w:rsidRPr="00A67629">
              <w:rPr>
                <w:rFonts w:ascii="Times New Roman" w:hAnsi="Times New Roman"/>
              </w:rPr>
              <w:t>unlikely</w:t>
            </w:r>
          </w:p>
          <w:p w:rsidR="00056F3C" w:rsidRPr="00CD6AE8" w:rsidRDefault="00056F3C" w:rsidP="00056F3C">
            <w:pPr>
              <w:rPr>
                <w:rFonts w:ascii="Times New Roman" w:hAnsi="Times New Roman"/>
                <w:b/>
              </w:rPr>
            </w:pPr>
            <w:r w:rsidRPr="00CD6AE8">
              <w:rPr>
                <w:rFonts w:ascii="Times New Roman" w:hAnsi="Times New Roman"/>
                <w:b/>
              </w:rPr>
              <w:t>moderately likely</w:t>
            </w:r>
          </w:p>
          <w:p w:rsidR="00056F3C" w:rsidRPr="00CD6AE8" w:rsidRDefault="00056F3C" w:rsidP="00056F3C">
            <w:pPr>
              <w:rPr>
                <w:rFonts w:ascii="Times New Roman" w:hAnsi="Times New Roman"/>
              </w:rPr>
            </w:pPr>
            <w:r w:rsidRPr="00CD6AE8">
              <w:rPr>
                <w:rFonts w:ascii="Times New Roman" w:hAnsi="Times New Roman"/>
              </w:rPr>
              <w:t>likely</w:t>
            </w:r>
          </w:p>
          <w:p w:rsidR="00056F3C" w:rsidRPr="00A67629" w:rsidRDefault="00056F3C" w:rsidP="00056F3C">
            <w:pPr>
              <w:rPr>
                <w:rFonts w:ascii="Times New Roman" w:hAnsi="Times New Roman"/>
              </w:rPr>
            </w:pPr>
            <w:r w:rsidRPr="00A67629">
              <w:rPr>
                <w:rFonts w:ascii="Times New Roman" w:hAnsi="Times New Roman"/>
              </w:rPr>
              <w:t>very likely</w:t>
            </w:r>
          </w:p>
        </w:tc>
        <w:tc>
          <w:tcPr>
            <w:tcW w:w="1695" w:type="dxa"/>
            <w:tcBorders>
              <w:top w:val="single" w:sz="4" w:space="0" w:color="000000"/>
              <w:left w:val="single" w:sz="4" w:space="0" w:color="000000"/>
              <w:bottom w:val="single" w:sz="4" w:space="0" w:color="000000"/>
            </w:tcBorders>
            <w:shd w:val="clear" w:color="auto" w:fill="auto"/>
          </w:tcPr>
          <w:p w:rsidR="00056F3C" w:rsidRPr="00CD6AE8" w:rsidRDefault="00056F3C" w:rsidP="00056F3C">
            <w:pPr>
              <w:rPr>
                <w:rFonts w:ascii="Times New Roman" w:hAnsi="Times New Roman"/>
                <w:color w:val="000000"/>
              </w:rPr>
            </w:pPr>
            <w:r w:rsidRPr="00CD6AE8">
              <w:rPr>
                <w:rFonts w:ascii="Times New Roman" w:hAnsi="Times New Roman"/>
                <w:color w:val="000000"/>
              </w:rPr>
              <w:t>low</w:t>
            </w:r>
          </w:p>
          <w:p w:rsidR="00056F3C" w:rsidRPr="00CD6AE8" w:rsidRDefault="00056F3C" w:rsidP="00056F3C">
            <w:pPr>
              <w:rPr>
                <w:rFonts w:ascii="Times New Roman" w:hAnsi="Times New Roman"/>
                <w:b/>
              </w:rPr>
            </w:pPr>
            <w:r w:rsidRPr="00CD6AE8">
              <w:rPr>
                <w:rFonts w:ascii="Times New Roman" w:hAnsi="Times New Roman"/>
                <w:b/>
              </w:rPr>
              <w:t>medium</w:t>
            </w:r>
          </w:p>
          <w:p w:rsidR="00056F3C" w:rsidRPr="00A67629" w:rsidRDefault="00056F3C" w:rsidP="00056F3C">
            <w:pPr>
              <w:rPr>
                <w:rFonts w:ascii="Times New Roman" w:hAnsi="Times New Roman"/>
              </w:rPr>
            </w:pPr>
            <w:r w:rsidRPr="00A67629">
              <w:rPr>
                <w:rFonts w:ascii="Times New Roman" w:hAnsi="Times New Roman"/>
              </w:rPr>
              <w:t>high</w:t>
            </w:r>
          </w:p>
        </w:tc>
        <w:tc>
          <w:tcPr>
            <w:tcW w:w="5192" w:type="dxa"/>
            <w:tcBorders>
              <w:top w:val="single" w:sz="4" w:space="0" w:color="000000"/>
              <w:left w:val="single" w:sz="4" w:space="0" w:color="000000"/>
              <w:bottom w:val="single" w:sz="4" w:space="0" w:color="000000"/>
              <w:right w:val="single" w:sz="4" w:space="0" w:color="000000"/>
            </w:tcBorders>
            <w:shd w:val="clear" w:color="auto" w:fill="auto"/>
          </w:tcPr>
          <w:p w:rsidR="00056F3C" w:rsidRPr="00E554C7" w:rsidRDefault="00056F3C" w:rsidP="00D177D8">
            <w:pPr>
              <w:snapToGrid w:val="0"/>
              <w:jc w:val="both"/>
              <w:rPr>
                <w:rFonts w:ascii="Times New Roman" w:hAnsi="Times New Roman"/>
              </w:rPr>
            </w:pPr>
            <w:r w:rsidRPr="00E554C7">
              <w:rPr>
                <w:rFonts w:ascii="Times New Roman" w:hAnsi="Times New Roman"/>
              </w:rPr>
              <w:t xml:space="preserve">There are </w:t>
            </w:r>
            <w:r>
              <w:rPr>
                <w:rFonts w:ascii="Times New Roman" w:hAnsi="Times New Roman"/>
              </w:rPr>
              <w:t>no data</w:t>
            </w:r>
            <w:r w:rsidRPr="00E554C7">
              <w:rPr>
                <w:rFonts w:ascii="Times New Roman" w:hAnsi="Times New Roman"/>
              </w:rPr>
              <w:t xml:space="preserve"> on </w:t>
            </w:r>
            <w:r w:rsidRPr="00056F3C">
              <w:rPr>
                <w:rFonts w:ascii="Times New Roman" w:hAnsi="Times New Roman"/>
                <w:i/>
              </w:rPr>
              <w:t>S. richteri</w:t>
            </w:r>
            <w:r w:rsidRPr="00E554C7">
              <w:rPr>
                <w:rFonts w:ascii="Times New Roman" w:hAnsi="Times New Roman"/>
              </w:rPr>
              <w:t xml:space="preserve"> nests arriving in Europe. Se</w:t>
            </w:r>
            <w:r w:rsidR="000A495A">
              <w:rPr>
                <w:rFonts w:ascii="Times New Roman" w:hAnsi="Times New Roman"/>
              </w:rPr>
              <w:t>a</w:t>
            </w:r>
            <w:r w:rsidRPr="00E554C7">
              <w:rPr>
                <w:rFonts w:ascii="Times New Roman" w:hAnsi="Times New Roman"/>
              </w:rPr>
              <w:t xml:space="preserve"> containers and all articles of commerce cited above were scored by </w:t>
            </w:r>
            <w:r>
              <w:rPr>
                <w:rFonts w:ascii="Times New Roman" w:hAnsi="Times New Roman"/>
              </w:rPr>
              <w:t>Harris (</w:t>
            </w:r>
            <w:r w:rsidR="00541BEE">
              <w:rPr>
                <w:rFonts w:ascii="Times New Roman" w:hAnsi="Times New Roman"/>
              </w:rPr>
              <w:t>2005</w:t>
            </w:r>
            <w:r>
              <w:rPr>
                <w:rFonts w:ascii="Times New Roman" w:hAnsi="Times New Roman"/>
              </w:rPr>
              <w:t xml:space="preserve">) </w:t>
            </w:r>
            <w:r w:rsidRPr="00E554C7">
              <w:rPr>
                <w:rFonts w:ascii="Times New Roman" w:hAnsi="Times New Roman"/>
              </w:rPr>
              <w:t xml:space="preserve">as presenting a high likelihood of introduction for nests of </w:t>
            </w:r>
            <w:r w:rsidR="00C569F4">
              <w:rPr>
                <w:rFonts w:ascii="Times New Roman" w:hAnsi="Times New Roman"/>
                <w:i/>
              </w:rPr>
              <w:t xml:space="preserve">Solenopsis </w:t>
            </w:r>
            <w:r w:rsidR="00C569F4" w:rsidRPr="00C569F4">
              <w:rPr>
                <w:rFonts w:ascii="Times New Roman" w:hAnsi="Times New Roman"/>
              </w:rPr>
              <w:t>species</w:t>
            </w:r>
            <w:r w:rsidRPr="00C569F4">
              <w:rPr>
                <w:rFonts w:ascii="Times New Roman" w:hAnsi="Times New Roman"/>
              </w:rPr>
              <w:t>.</w:t>
            </w:r>
            <w:r w:rsidRPr="00E554C7">
              <w:rPr>
                <w:rFonts w:ascii="Times New Roman" w:hAnsi="Times New Roman"/>
              </w:rPr>
              <w:t xml:space="preserve"> </w:t>
            </w:r>
          </w:p>
          <w:p w:rsidR="00056F3C" w:rsidRPr="00E554C7" w:rsidRDefault="00056F3C" w:rsidP="00D177D8">
            <w:pPr>
              <w:snapToGrid w:val="0"/>
              <w:jc w:val="both"/>
              <w:rPr>
                <w:rFonts w:ascii="Times New Roman" w:hAnsi="Times New Roman"/>
              </w:rPr>
            </w:pPr>
            <w:r w:rsidRPr="00E554C7">
              <w:rPr>
                <w:rFonts w:ascii="Times New Roman" w:hAnsi="Times New Roman"/>
              </w:rPr>
              <w:t xml:space="preserve">Ants are not listed as quarantine pests in the EU and, therefore, records rarely appear in the national and international lists of intercepted pests. </w:t>
            </w:r>
          </w:p>
          <w:p w:rsidR="00056F3C" w:rsidRPr="00E554C7" w:rsidRDefault="00056F3C" w:rsidP="00D177D8">
            <w:pPr>
              <w:jc w:val="both"/>
              <w:rPr>
                <w:rFonts w:ascii="Times New Roman" w:hAnsi="Times New Roman"/>
              </w:rPr>
            </w:pPr>
            <w:r w:rsidRPr="00E554C7">
              <w:rPr>
                <w:rFonts w:ascii="Times New Roman" w:hAnsi="Times New Roman"/>
              </w:rPr>
              <w:t xml:space="preserve">Polygynous nests include many queens and may contain thousands of workers. The maximum size of a fully developed colony </w:t>
            </w:r>
            <w:r w:rsidR="00D65BA6">
              <w:rPr>
                <w:rFonts w:ascii="Times New Roman" w:hAnsi="Times New Roman"/>
              </w:rPr>
              <w:t xml:space="preserve">of </w:t>
            </w:r>
            <w:r w:rsidR="00D65BA6" w:rsidRPr="00D65BA6">
              <w:rPr>
                <w:rFonts w:ascii="Times New Roman" w:hAnsi="Times New Roman"/>
                <w:i/>
              </w:rPr>
              <w:t>S. invicta</w:t>
            </w:r>
            <w:r w:rsidR="00D65BA6">
              <w:rPr>
                <w:rFonts w:ascii="Times New Roman" w:hAnsi="Times New Roman"/>
              </w:rPr>
              <w:t xml:space="preserve"> </w:t>
            </w:r>
            <w:r w:rsidRPr="00E554C7">
              <w:rPr>
                <w:rFonts w:ascii="Times New Roman" w:hAnsi="Times New Roman"/>
              </w:rPr>
              <w:t xml:space="preserve">may reach more than 200,000 workers (Tschinkel 2006). Ant nests might get </w:t>
            </w:r>
            <w:r w:rsidRPr="00E554C7">
              <w:rPr>
                <w:rFonts w:ascii="Times New Roman" w:hAnsi="Times New Roman"/>
              </w:rPr>
              <w:lastRenderedPageBreak/>
              <w:t xml:space="preserve">onto the pathway in large numbers as stowaway in containers or other bulk freight, including soil. </w:t>
            </w:r>
          </w:p>
          <w:p w:rsidR="00056F3C" w:rsidRPr="00E554C7" w:rsidRDefault="00056F3C" w:rsidP="00D177D8">
            <w:pPr>
              <w:jc w:val="both"/>
              <w:rPr>
                <w:rFonts w:ascii="Times New Roman" w:hAnsi="Times New Roman"/>
              </w:rPr>
            </w:pPr>
          </w:p>
          <w:p w:rsidR="00056F3C" w:rsidRPr="00E554C7" w:rsidRDefault="00056F3C" w:rsidP="00D177D8">
            <w:pPr>
              <w:jc w:val="both"/>
              <w:rPr>
                <w:rFonts w:ascii="Times New Roman" w:hAnsi="Times New Roman"/>
              </w:rPr>
            </w:pPr>
            <w:r w:rsidRPr="00E554C7">
              <w:rPr>
                <w:rFonts w:ascii="Times New Roman" w:hAnsi="Times New Roman"/>
              </w:rPr>
              <w:t xml:space="preserve">The likelihood of reinvasion after eradication is identical to the likelihood of introduction in the first place. </w:t>
            </w:r>
          </w:p>
          <w:p w:rsidR="00056F3C" w:rsidRPr="00E554C7" w:rsidRDefault="00056F3C" w:rsidP="00D177D8">
            <w:pPr>
              <w:snapToGrid w:val="0"/>
              <w:jc w:val="both"/>
              <w:rPr>
                <w:rFonts w:ascii="Times New Roman" w:hAnsi="Times New Roman"/>
              </w:rPr>
            </w:pPr>
          </w:p>
        </w:tc>
      </w:tr>
      <w:tr w:rsidR="0022391A" w:rsidRPr="00A67629" w:rsidTr="00AD1C15">
        <w:tc>
          <w:tcPr>
            <w:tcW w:w="5381" w:type="dxa"/>
            <w:tcBorders>
              <w:top w:val="single" w:sz="4" w:space="0" w:color="000000"/>
              <w:left w:val="single" w:sz="4" w:space="0" w:color="000000"/>
              <w:bottom w:val="single" w:sz="4" w:space="0" w:color="000000"/>
            </w:tcBorders>
            <w:shd w:val="clear" w:color="auto" w:fill="auto"/>
          </w:tcPr>
          <w:p w:rsidR="0022391A" w:rsidRPr="00A67629" w:rsidRDefault="0022391A" w:rsidP="0022391A">
            <w:pPr>
              <w:snapToGrid w:val="0"/>
              <w:rPr>
                <w:rFonts w:ascii="Times New Roman" w:hAnsi="Times New Roman"/>
              </w:rPr>
            </w:pPr>
            <w:r w:rsidRPr="00A67629">
              <w:rPr>
                <w:rFonts w:ascii="Times New Roman" w:hAnsi="Times New Roman"/>
              </w:rPr>
              <w:lastRenderedPageBreak/>
              <w:t>1.5</w:t>
            </w:r>
            <w:r w:rsidR="00707BA3">
              <w:rPr>
                <w:rFonts w:ascii="Times New Roman" w:hAnsi="Times New Roman"/>
              </w:rPr>
              <w:t>c</w:t>
            </w:r>
            <w:r w:rsidRPr="00A67629">
              <w:rPr>
                <w:rFonts w:ascii="Times New Roman" w:hAnsi="Times New Roman"/>
              </w:rPr>
              <w:t xml:space="preserve">. How likely is the organism to survive during passage along the pathway (excluding management practices that would kill the organism)? </w:t>
            </w:r>
          </w:p>
          <w:p w:rsidR="0022391A" w:rsidRPr="00A67629" w:rsidRDefault="0022391A" w:rsidP="0022391A">
            <w:pPr>
              <w:snapToGrid w:val="0"/>
              <w:rPr>
                <w:rFonts w:ascii="Times New Roman" w:hAnsi="Times New Roman"/>
              </w:rPr>
            </w:pPr>
          </w:p>
          <w:p w:rsidR="0022391A" w:rsidRPr="00A67629" w:rsidRDefault="0022391A" w:rsidP="0022391A">
            <w:pPr>
              <w:snapToGrid w:val="0"/>
              <w:rPr>
                <w:rFonts w:ascii="Times New Roman" w:hAnsi="Times New Roman"/>
              </w:rPr>
            </w:pPr>
            <w:r w:rsidRPr="00A67629">
              <w:rPr>
                <w:rFonts w:ascii="Times New Roman" w:hAnsi="Times New Roman"/>
              </w:rPr>
              <w:t>Subnote: In your comment consider whether the organism could multiply along the pathway.</w:t>
            </w:r>
          </w:p>
          <w:p w:rsidR="0022391A" w:rsidRPr="00A67629" w:rsidRDefault="0022391A" w:rsidP="0022391A">
            <w:pPr>
              <w:snapToGrid w:val="0"/>
              <w:rPr>
                <w:rFonts w:ascii="Times New Roman" w:hAnsi="Times New Roman"/>
              </w:rPr>
            </w:pPr>
          </w:p>
        </w:tc>
        <w:tc>
          <w:tcPr>
            <w:tcW w:w="1926" w:type="dxa"/>
            <w:tcBorders>
              <w:top w:val="single" w:sz="4" w:space="0" w:color="000000"/>
              <w:left w:val="single" w:sz="4" w:space="0" w:color="000000"/>
              <w:bottom w:val="single" w:sz="4" w:space="0" w:color="000000"/>
            </w:tcBorders>
            <w:shd w:val="clear" w:color="auto" w:fill="auto"/>
          </w:tcPr>
          <w:p w:rsidR="0022391A" w:rsidRPr="00A67629" w:rsidRDefault="0022391A" w:rsidP="0022391A">
            <w:pPr>
              <w:rPr>
                <w:rFonts w:ascii="Times New Roman" w:hAnsi="Times New Roman"/>
              </w:rPr>
            </w:pPr>
            <w:r w:rsidRPr="00A67629">
              <w:rPr>
                <w:rFonts w:ascii="Times New Roman" w:hAnsi="Times New Roman"/>
              </w:rPr>
              <w:t>very unlikely</w:t>
            </w:r>
          </w:p>
          <w:p w:rsidR="0022391A" w:rsidRPr="00A67629" w:rsidRDefault="0022391A" w:rsidP="0022391A">
            <w:pPr>
              <w:rPr>
                <w:rFonts w:ascii="Times New Roman" w:hAnsi="Times New Roman"/>
              </w:rPr>
            </w:pPr>
            <w:r w:rsidRPr="00A67629">
              <w:rPr>
                <w:rFonts w:ascii="Times New Roman" w:hAnsi="Times New Roman"/>
              </w:rPr>
              <w:t>unlikely</w:t>
            </w:r>
          </w:p>
          <w:p w:rsidR="0022391A" w:rsidRPr="002F24B5" w:rsidRDefault="0022391A" w:rsidP="0022391A">
            <w:pPr>
              <w:rPr>
                <w:rFonts w:ascii="Times New Roman" w:hAnsi="Times New Roman"/>
              </w:rPr>
            </w:pPr>
            <w:r w:rsidRPr="002F24B5">
              <w:rPr>
                <w:rFonts w:ascii="Times New Roman" w:hAnsi="Times New Roman"/>
              </w:rPr>
              <w:t>moderately likely</w:t>
            </w:r>
          </w:p>
          <w:p w:rsidR="0022391A" w:rsidRPr="00A67629" w:rsidRDefault="0022391A" w:rsidP="0022391A">
            <w:pPr>
              <w:rPr>
                <w:rFonts w:ascii="Times New Roman" w:hAnsi="Times New Roman"/>
              </w:rPr>
            </w:pPr>
            <w:r w:rsidRPr="00A67629">
              <w:rPr>
                <w:rFonts w:ascii="Times New Roman" w:hAnsi="Times New Roman"/>
              </w:rPr>
              <w:t>likely</w:t>
            </w:r>
          </w:p>
          <w:p w:rsidR="0022391A" w:rsidRPr="002F24B5" w:rsidRDefault="0022391A" w:rsidP="0022391A">
            <w:pPr>
              <w:rPr>
                <w:rFonts w:ascii="Times New Roman" w:hAnsi="Times New Roman"/>
                <w:b/>
              </w:rPr>
            </w:pPr>
            <w:r w:rsidRPr="002F24B5">
              <w:rPr>
                <w:rFonts w:ascii="Times New Roman" w:hAnsi="Times New Roman"/>
                <w:b/>
              </w:rPr>
              <w:t>very likely</w:t>
            </w:r>
          </w:p>
        </w:tc>
        <w:tc>
          <w:tcPr>
            <w:tcW w:w="1695" w:type="dxa"/>
            <w:tcBorders>
              <w:top w:val="single" w:sz="4" w:space="0" w:color="000000"/>
              <w:left w:val="single" w:sz="4" w:space="0" w:color="000000"/>
              <w:bottom w:val="single" w:sz="4" w:space="0" w:color="000000"/>
            </w:tcBorders>
            <w:shd w:val="clear" w:color="auto" w:fill="auto"/>
          </w:tcPr>
          <w:p w:rsidR="0022391A" w:rsidRPr="00A67629" w:rsidRDefault="0022391A" w:rsidP="0022391A">
            <w:pPr>
              <w:rPr>
                <w:rFonts w:ascii="Times New Roman" w:hAnsi="Times New Roman"/>
              </w:rPr>
            </w:pPr>
            <w:r w:rsidRPr="00A67629">
              <w:rPr>
                <w:rFonts w:ascii="Times New Roman" w:hAnsi="Times New Roman"/>
              </w:rPr>
              <w:t>low</w:t>
            </w:r>
          </w:p>
          <w:p w:rsidR="0022391A" w:rsidRPr="002F24B5" w:rsidRDefault="0022391A" w:rsidP="0022391A">
            <w:pPr>
              <w:rPr>
                <w:rFonts w:ascii="Times New Roman" w:hAnsi="Times New Roman"/>
              </w:rPr>
            </w:pPr>
            <w:r w:rsidRPr="002F24B5">
              <w:rPr>
                <w:rFonts w:ascii="Times New Roman" w:hAnsi="Times New Roman"/>
              </w:rPr>
              <w:t>medium</w:t>
            </w:r>
          </w:p>
          <w:p w:rsidR="0022391A" w:rsidRPr="002F24B5" w:rsidRDefault="0022391A" w:rsidP="0022391A">
            <w:pPr>
              <w:rPr>
                <w:rFonts w:ascii="Times New Roman" w:hAnsi="Times New Roman"/>
                <w:b/>
              </w:rPr>
            </w:pPr>
            <w:r w:rsidRPr="002F24B5">
              <w:rPr>
                <w:rFonts w:ascii="Times New Roman" w:hAnsi="Times New Roman"/>
                <w:b/>
              </w:rPr>
              <w:t>high</w:t>
            </w:r>
          </w:p>
        </w:tc>
        <w:tc>
          <w:tcPr>
            <w:tcW w:w="5192" w:type="dxa"/>
            <w:tcBorders>
              <w:top w:val="single" w:sz="4" w:space="0" w:color="000000"/>
              <w:left w:val="single" w:sz="4" w:space="0" w:color="000000"/>
              <w:bottom w:val="single" w:sz="4" w:space="0" w:color="000000"/>
              <w:right w:val="single" w:sz="4" w:space="0" w:color="000000"/>
            </w:tcBorders>
            <w:shd w:val="clear" w:color="auto" w:fill="auto"/>
          </w:tcPr>
          <w:p w:rsidR="00707BA3" w:rsidRPr="00E554C7" w:rsidRDefault="00750D75" w:rsidP="00D177D8">
            <w:pPr>
              <w:jc w:val="both"/>
              <w:rPr>
                <w:rFonts w:ascii="Times New Roman" w:hAnsi="Times New Roman"/>
              </w:rPr>
            </w:pPr>
            <w:r>
              <w:rPr>
                <w:rFonts w:ascii="Times New Roman" w:hAnsi="Times New Roman"/>
              </w:rPr>
              <w:t>Ant q</w:t>
            </w:r>
            <w:r w:rsidR="00125D0E">
              <w:rPr>
                <w:rFonts w:ascii="Times New Roman" w:hAnsi="Times New Roman"/>
              </w:rPr>
              <w:t xml:space="preserve">ueens are able to survive several tens of days using their own reserves before the first workers emerge. </w:t>
            </w:r>
            <w:r w:rsidR="00707BA3" w:rsidRPr="00E554C7">
              <w:rPr>
                <w:rFonts w:ascii="Times New Roman" w:hAnsi="Times New Roman"/>
              </w:rPr>
              <w:t xml:space="preserve">Once sealed in a newly-founded nest, a </w:t>
            </w:r>
            <w:r w:rsidR="008D36F1" w:rsidRPr="008D36F1">
              <w:rPr>
                <w:rFonts w:ascii="Times New Roman" w:hAnsi="Times New Roman"/>
                <w:i/>
              </w:rPr>
              <w:t>S. invicta</w:t>
            </w:r>
            <w:r w:rsidR="008D36F1">
              <w:rPr>
                <w:rFonts w:ascii="Times New Roman" w:hAnsi="Times New Roman"/>
              </w:rPr>
              <w:t xml:space="preserve"> </w:t>
            </w:r>
            <w:r w:rsidR="00707BA3" w:rsidRPr="00E554C7">
              <w:rPr>
                <w:rFonts w:ascii="Times New Roman" w:hAnsi="Times New Roman"/>
              </w:rPr>
              <w:t xml:space="preserve">queen is able to survive 13 to 95 days on her own reserves, i.e. much longer than before nest establishment </w:t>
            </w:r>
            <w:r w:rsidR="001B27B6">
              <w:rPr>
                <w:rFonts w:ascii="Times New Roman" w:hAnsi="Times New Roman"/>
              </w:rPr>
              <w:fldChar w:fldCharType="begin" w:fldLock="1"/>
            </w:r>
            <w:r w:rsidR="00272797">
              <w:rPr>
                <w:rFonts w:ascii="Times New Roman" w:hAnsi="Times New Roman"/>
              </w:rPr>
              <w:instrText>ADDIN CSL_CITATION { "citationItems" : [ { "id" : "ITEM-1", "itemData" : { "abstract" : "The method by which newly mated queens of the red imported fire ant, Solenopsis invicta Buren, found new colonies was investigated. Immediately following the nuptial flight 1 to 5 queens construct a nest consisting of a vertical tunnel about 7 cm deep containing a small cell at either end. Within 24 hours the entrance is closed and the queen (or queens) raises the 1st brood in this sealed burrow. When the 1st small workers emerge, they reopen the nest and begin to forage. While queens successfully produced 1st workers at temperatures between 24 and 35 C, optimum temperature was found to be between 27.5 and 32 C. After the nuptial flight eggs were laid in 2-3 days, the 1st larvae appeared in 6-8 days, pupae in 14-15 days, and the 1st workers in 20-24 days. Under actual field conditions the 1st workers were on the surface foraging in 22- 31 days.", "author" : [ { "dropping-particle" : "", "family" : "Markin", "given" : "G. P.", "non-dropping-particle" : "", "parse-names" : false, "suffix" : "" }, { "dropping-particle" : "", "family" : "Collins", "given" : "H. L.", "non-dropping-particle" : "", "parse-names" : false, "suffix" : "" }, { "dropping-particle" : "", "family" : "Dillier", "given" : "J. H.", "non-dropping-particle" : "", "parse-names" : false, "suffix" : "" } ], "container-title" : "Annals of the Entomological Society of America", "id" : "ITEM-1", "issue" : "5", "issued" : { "date-parts" : [ [ "1972" ] ] }, "page" : "1053-8", "title" : "Colony founding by queens of the red imported fire ant, Solenopsis invicta", "type" : "article-journal", "volume" : "65" }, "uris" : [ "http://www.mendeley.com/documents/?uuid=16d240b7-fb24-4fcd-92c0-aa7dfe4a1ac5" ] } ], "mendeley" : { "formattedCitation" : "(Markin et al. 1972)", "plainTextFormattedCitation" : "(Markin et al. 1972)", "previouslyFormattedCitation" : "(Markin et al. 1972)" }, "properties" : { "noteIndex" : 0 }, "schema" : "https://github.com/citation-style-language/schema/raw/master/csl-citation.json" }</w:instrText>
            </w:r>
            <w:r w:rsidR="001B27B6">
              <w:rPr>
                <w:rFonts w:ascii="Times New Roman" w:hAnsi="Times New Roman"/>
              </w:rPr>
              <w:fldChar w:fldCharType="separate"/>
            </w:r>
            <w:r w:rsidR="001B27B6" w:rsidRPr="001B27B6">
              <w:rPr>
                <w:rFonts w:ascii="Times New Roman" w:hAnsi="Times New Roman"/>
                <w:noProof/>
              </w:rPr>
              <w:t>(Markin et al. 1972)</w:t>
            </w:r>
            <w:r w:rsidR="001B27B6">
              <w:rPr>
                <w:rFonts w:ascii="Times New Roman" w:hAnsi="Times New Roman"/>
              </w:rPr>
              <w:fldChar w:fldCharType="end"/>
            </w:r>
            <w:r w:rsidR="00707BA3" w:rsidRPr="00E554C7">
              <w:rPr>
                <w:rFonts w:ascii="Times New Roman" w:hAnsi="Times New Roman"/>
              </w:rPr>
              <w:t>. This is sufficient to survive longer trips to Europe from any origin. Likelihood of survival nevertheless will decrease with increasing travel duration.</w:t>
            </w:r>
          </w:p>
          <w:p w:rsidR="0022391A" w:rsidRPr="00A67629" w:rsidRDefault="0022391A" w:rsidP="00D177D8">
            <w:pPr>
              <w:jc w:val="both"/>
              <w:rPr>
                <w:rFonts w:ascii="Times New Roman" w:hAnsi="Times New Roman"/>
                <w:i/>
              </w:rPr>
            </w:pPr>
          </w:p>
        </w:tc>
      </w:tr>
      <w:tr w:rsidR="0022391A" w:rsidRPr="00A67629" w:rsidTr="00AD1C15">
        <w:tc>
          <w:tcPr>
            <w:tcW w:w="5381" w:type="dxa"/>
            <w:tcBorders>
              <w:top w:val="single" w:sz="4" w:space="0" w:color="000000"/>
              <w:left w:val="single" w:sz="4" w:space="0" w:color="000000"/>
              <w:bottom w:val="single" w:sz="4" w:space="0" w:color="000000"/>
            </w:tcBorders>
            <w:shd w:val="clear" w:color="auto" w:fill="auto"/>
          </w:tcPr>
          <w:p w:rsidR="0022391A" w:rsidRPr="00A67629" w:rsidRDefault="0022391A" w:rsidP="0022391A">
            <w:pPr>
              <w:snapToGrid w:val="0"/>
              <w:rPr>
                <w:rFonts w:ascii="Times New Roman" w:hAnsi="Times New Roman"/>
              </w:rPr>
            </w:pPr>
            <w:r w:rsidRPr="00A67629">
              <w:rPr>
                <w:rFonts w:ascii="Times New Roman" w:hAnsi="Times New Roman"/>
              </w:rPr>
              <w:t>1.6</w:t>
            </w:r>
            <w:r>
              <w:rPr>
                <w:rFonts w:ascii="Times New Roman" w:hAnsi="Times New Roman"/>
              </w:rPr>
              <w:t>c</w:t>
            </w:r>
            <w:r w:rsidRPr="00A67629">
              <w:rPr>
                <w:rFonts w:ascii="Times New Roman" w:hAnsi="Times New Roman"/>
              </w:rPr>
              <w:t xml:space="preserve"> How likely is the organism to survive existing management practices during passage along the pathway?</w:t>
            </w:r>
          </w:p>
          <w:p w:rsidR="0022391A" w:rsidRPr="00A67629" w:rsidRDefault="0022391A" w:rsidP="0022391A">
            <w:pPr>
              <w:snapToGrid w:val="0"/>
              <w:rPr>
                <w:rFonts w:ascii="Times New Roman" w:hAnsi="Times New Roman"/>
              </w:rPr>
            </w:pPr>
          </w:p>
        </w:tc>
        <w:tc>
          <w:tcPr>
            <w:tcW w:w="1926" w:type="dxa"/>
            <w:tcBorders>
              <w:top w:val="single" w:sz="4" w:space="0" w:color="000000"/>
              <w:left w:val="single" w:sz="4" w:space="0" w:color="000000"/>
              <w:bottom w:val="single" w:sz="4" w:space="0" w:color="000000"/>
            </w:tcBorders>
            <w:shd w:val="clear" w:color="auto" w:fill="auto"/>
          </w:tcPr>
          <w:p w:rsidR="0022391A" w:rsidRPr="00A67629" w:rsidRDefault="0022391A" w:rsidP="0022391A">
            <w:pPr>
              <w:rPr>
                <w:rFonts w:ascii="Times New Roman" w:hAnsi="Times New Roman"/>
              </w:rPr>
            </w:pPr>
            <w:r w:rsidRPr="00A67629">
              <w:rPr>
                <w:rFonts w:ascii="Times New Roman" w:hAnsi="Times New Roman"/>
              </w:rPr>
              <w:t>very unlikely</w:t>
            </w:r>
          </w:p>
          <w:p w:rsidR="0022391A" w:rsidRPr="00A67629" w:rsidRDefault="0022391A" w:rsidP="0022391A">
            <w:pPr>
              <w:rPr>
                <w:rFonts w:ascii="Times New Roman" w:hAnsi="Times New Roman"/>
              </w:rPr>
            </w:pPr>
            <w:r w:rsidRPr="00A67629">
              <w:rPr>
                <w:rFonts w:ascii="Times New Roman" w:hAnsi="Times New Roman"/>
              </w:rPr>
              <w:t>unlikely</w:t>
            </w:r>
          </w:p>
          <w:p w:rsidR="0022391A" w:rsidRPr="00A67629" w:rsidRDefault="0022391A" w:rsidP="0022391A">
            <w:pPr>
              <w:rPr>
                <w:rFonts w:ascii="Times New Roman" w:hAnsi="Times New Roman"/>
              </w:rPr>
            </w:pPr>
            <w:r w:rsidRPr="00A67629">
              <w:rPr>
                <w:rFonts w:ascii="Times New Roman" w:hAnsi="Times New Roman"/>
              </w:rPr>
              <w:t>moderately likely</w:t>
            </w:r>
          </w:p>
          <w:p w:rsidR="0022391A" w:rsidRPr="0022391A" w:rsidRDefault="0022391A" w:rsidP="0022391A">
            <w:pPr>
              <w:rPr>
                <w:rFonts w:ascii="Times New Roman" w:hAnsi="Times New Roman"/>
              </w:rPr>
            </w:pPr>
            <w:r w:rsidRPr="0022391A">
              <w:rPr>
                <w:rFonts w:ascii="Times New Roman" w:hAnsi="Times New Roman"/>
              </w:rPr>
              <w:t>likely</w:t>
            </w:r>
          </w:p>
          <w:p w:rsidR="0022391A" w:rsidRPr="0022391A" w:rsidRDefault="0022391A" w:rsidP="0022391A">
            <w:pPr>
              <w:rPr>
                <w:rFonts w:ascii="Times New Roman" w:hAnsi="Times New Roman"/>
                <w:b/>
              </w:rPr>
            </w:pPr>
            <w:r w:rsidRPr="0022391A">
              <w:rPr>
                <w:rFonts w:ascii="Times New Roman" w:hAnsi="Times New Roman"/>
                <w:b/>
              </w:rPr>
              <w:t>very likely</w:t>
            </w:r>
          </w:p>
        </w:tc>
        <w:tc>
          <w:tcPr>
            <w:tcW w:w="1695" w:type="dxa"/>
            <w:tcBorders>
              <w:top w:val="single" w:sz="4" w:space="0" w:color="000000"/>
              <w:left w:val="single" w:sz="4" w:space="0" w:color="000000"/>
              <w:bottom w:val="single" w:sz="4" w:space="0" w:color="000000"/>
            </w:tcBorders>
            <w:shd w:val="clear" w:color="auto" w:fill="auto"/>
          </w:tcPr>
          <w:p w:rsidR="0022391A" w:rsidRPr="0022391A" w:rsidRDefault="0022391A" w:rsidP="0022391A">
            <w:pPr>
              <w:rPr>
                <w:rFonts w:ascii="Times New Roman" w:hAnsi="Times New Roman"/>
              </w:rPr>
            </w:pPr>
            <w:r w:rsidRPr="0022391A">
              <w:rPr>
                <w:rFonts w:ascii="Times New Roman" w:hAnsi="Times New Roman"/>
              </w:rPr>
              <w:t>low</w:t>
            </w:r>
          </w:p>
          <w:p w:rsidR="0022391A" w:rsidRPr="00A67629" w:rsidRDefault="0022391A" w:rsidP="0022391A">
            <w:pPr>
              <w:rPr>
                <w:rFonts w:ascii="Times New Roman" w:hAnsi="Times New Roman"/>
              </w:rPr>
            </w:pPr>
            <w:r w:rsidRPr="00A67629">
              <w:rPr>
                <w:rFonts w:ascii="Times New Roman" w:hAnsi="Times New Roman"/>
              </w:rPr>
              <w:t>medium</w:t>
            </w:r>
          </w:p>
          <w:p w:rsidR="0022391A" w:rsidRPr="0022391A" w:rsidRDefault="0022391A" w:rsidP="0022391A">
            <w:pPr>
              <w:rPr>
                <w:rFonts w:ascii="Times New Roman" w:hAnsi="Times New Roman"/>
                <w:b/>
              </w:rPr>
            </w:pPr>
            <w:r w:rsidRPr="0022391A">
              <w:rPr>
                <w:rFonts w:ascii="Times New Roman" w:hAnsi="Times New Roman"/>
                <w:b/>
              </w:rPr>
              <w:t>high</w:t>
            </w:r>
          </w:p>
        </w:tc>
        <w:tc>
          <w:tcPr>
            <w:tcW w:w="5192" w:type="dxa"/>
            <w:tcBorders>
              <w:top w:val="single" w:sz="4" w:space="0" w:color="000000"/>
              <w:left w:val="single" w:sz="4" w:space="0" w:color="000000"/>
              <w:bottom w:val="single" w:sz="4" w:space="0" w:color="000000"/>
              <w:right w:val="single" w:sz="4" w:space="0" w:color="000000"/>
            </w:tcBorders>
            <w:shd w:val="clear" w:color="auto" w:fill="auto"/>
          </w:tcPr>
          <w:p w:rsidR="0022391A" w:rsidRPr="00A67629" w:rsidRDefault="0022391A" w:rsidP="00D177D8">
            <w:pPr>
              <w:snapToGrid w:val="0"/>
              <w:jc w:val="both"/>
              <w:rPr>
                <w:rFonts w:ascii="Times New Roman" w:hAnsi="Times New Roman"/>
                <w:i/>
              </w:rPr>
            </w:pPr>
            <w:r w:rsidRPr="00E554C7">
              <w:rPr>
                <w:rFonts w:ascii="Times New Roman" w:hAnsi="Times New Roman"/>
              </w:rPr>
              <w:t>In most of the commodities in this pathway, there are no management practices in place.</w:t>
            </w:r>
          </w:p>
        </w:tc>
      </w:tr>
      <w:tr w:rsidR="00125D0E" w:rsidRPr="00A67629" w:rsidTr="00AD1C15">
        <w:tc>
          <w:tcPr>
            <w:tcW w:w="5381" w:type="dxa"/>
            <w:tcBorders>
              <w:top w:val="single" w:sz="4" w:space="0" w:color="000000"/>
              <w:left w:val="single" w:sz="4" w:space="0" w:color="000000"/>
              <w:bottom w:val="single" w:sz="4" w:space="0" w:color="000000"/>
            </w:tcBorders>
            <w:shd w:val="clear" w:color="auto" w:fill="auto"/>
          </w:tcPr>
          <w:p w:rsidR="00125D0E" w:rsidRPr="00A67629" w:rsidRDefault="00125D0E" w:rsidP="00125D0E">
            <w:pPr>
              <w:snapToGrid w:val="0"/>
              <w:rPr>
                <w:rFonts w:ascii="Times New Roman" w:hAnsi="Times New Roman"/>
              </w:rPr>
            </w:pPr>
            <w:r w:rsidRPr="00A67629">
              <w:rPr>
                <w:rFonts w:ascii="Times New Roman" w:hAnsi="Times New Roman"/>
              </w:rPr>
              <w:t>1.7</w:t>
            </w:r>
            <w:r w:rsidR="00AA6D48">
              <w:rPr>
                <w:rFonts w:ascii="Times New Roman" w:hAnsi="Times New Roman"/>
              </w:rPr>
              <w:t>c.</w:t>
            </w:r>
            <w:r w:rsidRPr="00A67629">
              <w:rPr>
                <w:rFonts w:ascii="Times New Roman" w:hAnsi="Times New Roman"/>
              </w:rPr>
              <w:t xml:space="preserve"> How likely is the organism to enter the risk assessment area undetected?</w:t>
            </w:r>
          </w:p>
          <w:p w:rsidR="00125D0E" w:rsidRPr="00A67629" w:rsidRDefault="00125D0E" w:rsidP="00125D0E">
            <w:pPr>
              <w:snapToGrid w:val="0"/>
              <w:rPr>
                <w:rFonts w:ascii="Times New Roman" w:hAnsi="Times New Roman"/>
              </w:rPr>
            </w:pPr>
          </w:p>
        </w:tc>
        <w:tc>
          <w:tcPr>
            <w:tcW w:w="1926" w:type="dxa"/>
            <w:tcBorders>
              <w:top w:val="single" w:sz="4" w:space="0" w:color="000000"/>
              <w:left w:val="single" w:sz="4" w:space="0" w:color="000000"/>
              <w:bottom w:val="single" w:sz="4" w:space="0" w:color="000000"/>
            </w:tcBorders>
            <w:shd w:val="clear" w:color="auto" w:fill="auto"/>
          </w:tcPr>
          <w:p w:rsidR="00125D0E" w:rsidRPr="00A67629" w:rsidRDefault="00125D0E" w:rsidP="00125D0E">
            <w:pPr>
              <w:rPr>
                <w:rFonts w:ascii="Times New Roman" w:hAnsi="Times New Roman"/>
              </w:rPr>
            </w:pPr>
            <w:r w:rsidRPr="00A67629">
              <w:rPr>
                <w:rFonts w:ascii="Times New Roman" w:hAnsi="Times New Roman"/>
              </w:rPr>
              <w:t>very unlikely</w:t>
            </w:r>
          </w:p>
          <w:p w:rsidR="00125D0E" w:rsidRPr="00A67629" w:rsidRDefault="00125D0E" w:rsidP="00125D0E">
            <w:pPr>
              <w:rPr>
                <w:rFonts w:ascii="Times New Roman" w:hAnsi="Times New Roman"/>
              </w:rPr>
            </w:pPr>
            <w:r w:rsidRPr="00A67629">
              <w:rPr>
                <w:rFonts w:ascii="Times New Roman" w:hAnsi="Times New Roman"/>
              </w:rPr>
              <w:t>unlikely</w:t>
            </w:r>
          </w:p>
          <w:p w:rsidR="00125D0E" w:rsidRPr="00A67629" w:rsidRDefault="00125D0E" w:rsidP="00125D0E">
            <w:pPr>
              <w:rPr>
                <w:rFonts w:ascii="Times New Roman" w:hAnsi="Times New Roman"/>
              </w:rPr>
            </w:pPr>
            <w:r w:rsidRPr="00A67629">
              <w:rPr>
                <w:rFonts w:ascii="Times New Roman" w:hAnsi="Times New Roman"/>
              </w:rPr>
              <w:t>moderately likely</w:t>
            </w:r>
          </w:p>
          <w:p w:rsidR="00125D0E" w:rsidRPr="00F80E00" w:rsidRDefault="00125D0E" w:rsidP="00125D0E">
            <w:pPr>
              <w:rPr>
                <w:rFonts w:ascii="Times New Roman" w:hAnsi="Times New Roman"/>
                <w:b/>
              </w:rPr>
            </w:pPr>
            <w:r w:rsidRPr="00F80E00">
              <w:rPr>
                <w:rFonts w:ascii="Times New Roman" w:hAnsi="Times New Roman"/>
                <w:b/>
              </w:rPr>
              <w:t>likely</w:t>
            </w:r>
          </w:p>
          <w:p w:rsidR="00125D0E" w:rsidRPr="00A67629" w:rsidRDefault="00125D0E" w:rsidP="00125D0E">
            <w:pPr>
              <w:rPr>
                <w:rFonts w:ascii="Times New Roman" w:hAnsi="Times New Roman"/>
              </w:rPr>
            </w:pPr>
            <w:r w:rsidRPr="00A67629">
              <w:rPr>
                <w:rFonts w:ascii="Times New Roman" w:hAnsi="Times New Roman"/>
              </w:rPr>
              <w:t>very likely</w:t>
            </w:r>
          </w:p>
        </w:tc>
        <w:tc>
          <w:tcPr>
            <w:tcW w:w="1695" w:type="dxa"/>
            <w:tcBorders>
              <w:top w:val="single" w:sz="4" w:space="0" w:color="000000"/>
              <w:left w:val="single" w:sz="4" w:space="0" w:color="000000"/>
              <w:bottom w:val="single" w:sz="4" w:space="0" w:color="000000"/>
            </w:tcBorders>
            <w:shd w:val="clear" w:color="auto" w:fill="auto"/>
          </w:tcPr>
          <w:p w:rsidR="00125D0E" w:rsidRPr="00A67629" w:rsidRDefault="00125D0E" w:rsidP="00125D0E">
            <w:pPr>
              <w:rPr>
                <w:rFonts w:ascii="Times New Roman" w:hAnsi="Times New Roman"/>
              </w:rPr>
            </w:pPr>
            <w:r w:rsidRPr="00A67629">
              <w:rPr>
                <w:rFonts w:ascii="Times New Roman" w:hAnsi="Times New Roman"/>
              </w:rPr>
              <w:t>low</w:t>
            </w:r>
          </w:p>
          <w:p w:rsidR="00125D0E" w:rsidRPr="00EE3F45" w:rsidRDefault="00125D0E" w:rsidP="00125D0E">
            <w:pPr>
              <w:rPr>
                <w:rFonts w:ascii="Times New Roman" w:hAnsi="Times New Roman"/>
              </w:rPr>
            </w:pPr>
            <w:r w:rsidRPr="00EE3F45">
              <w:rPr>
                <w:rFonts w:ascii="Times New Roman" w:hAnsi="Times New Roman"/>
              </w:rPr>
              <w:t>medium</w:t>
            </w:r>
          </w:p>
          <w:p w:rsidR="00125D0E" w:rsidRPr="00EE3F45" w:rsidRDefault="00125D0E" w:rsidP="00125D0E">
            <w:pPr>
              <w:rPr>
                <w:rFonts w:ascii="Times New Roman" w:hAnsi="Times New Roman"/>
                <w:b/>
              </w:rPr>
            </w:pPr>
            <w:r w:rsidRPr="00EE3F45">
              <w:rPr>
                <w:rFonts w:ascii="Times New Roman" w:hAnsi="Times New Roman"/>
                <w:b/>
              </w:rPr>
              <w:t>high</w:t>
            </w:r>
          </w:p>
        </w:tc>
        <w:tc>
          <w:tcPr>
            <w:tcW w:w="5192" w:type="dxa"/>
            <w:tcBorders>
              <w:top w:val="single" w:sz="4" w:space="0" w:color="000000"/>
              <w:left w:val="single" w:sz="4" w:space="0" w:color="000000"/>
              <w:bottom w:val="single" w:sz="4" w:space="0" w:color="000000"/>
              <w:right w:val="single" w:sz="4" w:space="0" w:color="000000"/>
            </w:tcBorders>
            <w:shd w:val="clear" w:color="auto" w:fill="auto"/>
          </w:tcPr>
          <w:p w:rsidR="00125D0E" w:rsidRPr="00A67629" w:rsidRDefault="00125D0E" w:rsidP="00D177D8">
            <w:pPr>
              <w:snapToGrid w:val="0"/>
              <w:jc w:val="both"/>
              <w:rPr>
                <w:rFonts w:ascii="Times New Roman" w:hAnsi="Times New Roman"/>
                <w:i/>
              </w:rPr>
            </w:pPr>
            <w:r w:rsidRPr="00E554C7">
              <w:rPr>
                <w:rFonts w:ascii="Times New Roman" w:hAnsi="Times New Roman"/>
              </w:rPr>
              <w:t xml:space="preserve">Many of these commodities are not carefully inspected. While established nests are usually obvious, newly-founded nests are often inconspicuous. </w:t>
            </w:r>
            <w:r>
              <w:rPr>
                <w:rFonts w:ascii="Times New Roman" w:hAnsi="Times New Roman"/>
              </w:rPr>
              <w:t>N</w:t>
            </w:r>
            <w:r w:rsidRPr="00E554C7">
              <w:rPr>
                <w:rFonts w:ascii="Times New Roman" w:hAnsi="Times New Roman"/>
              </w:rPr>
              <w:t xml:space="preserve">ewly-founded nests with few queen(s) and workers </w:t>
            </w:r>
            <w:r w:rsidR="000A495A">
              <w:rPr>
                <w:rFonts w:ascii="Times New Roman" w:hAnsi="Times New Roman"/>
              </w:rPr>
              <w:t>could</w:t>
            </w:r>
            <w:r w:rsidR="000A495A" w:rsidRPr="00E554C7">
              <w:rPr>
                <w:rFonts w:ascii="Times New Roman" w:hAnsi="Times New Roman"/>
              </w:rPr>
              <w:t xml:space="preserve"> </w:t>
            </w:r>
            <w:r w:rsidRPr="00E554C7">
              <w:rPr>
                <w:rFonts w:ascii="Times New Roman" w:hAnsi="Times New Roman"/>
              </w:rPr>
              <w:t>easily arrive undetected.</w:t>
            </w:r>
          </w:p>
        </w:tc>
      </w:tr>
      <w:tr w:rsidR="00AA6D48" w:rsidRPr="00A67629" w:rsidTr="00AD1C15">
        <w:tc>
          <w:tcPr>
            <w:tcW w:w="5381" w:type="dxa"/>
            <w:tcBorders>
              <w:top w:val="single" w:sz="4" w:space="0" w:color="000000"/>
              <w:left w:val="single" w:sz="4" w:space="0" w:color="000000"/>
              <w:bottom w:val="single" w:sz="4" w:space="0" w:color="000000"/>
            </w:tcBorders>
            <w:shd w:val="clear" w:color="auto" w:fill="auto"/>
          </w:tcPr>
          <w:p w:rsidR="00AA6D48" w:rsidRPr="00A67629" w:rsidRDefault="00AA6D48" w:rsidP="00AA6D48">
            <w:pPr>
              <w:snapToGrid w:val="0"/>
              <w:rPr>
                <w:rFonts w:ascii="Times New Roman" w:hAnsi="Times New Roman"/>
              </w:rPr>
            </w:pPr>
            <w:r w:rsidRPr="00A67629">
              <w:rPr>
                <w:rFonts w:ascii="Times New Roman" w:hAnsi="Times New Roman"/>
              </w:rPr>
              <w:t>1.8</w:t>
            </w:r>
            <w:r>
              <w:rPr>
                <w:rFonts w:ascii="Times New Roman" w:hAnsi="Times New Roman"/>
              </w:rPr>
              <w:t>c</w:t>
            </w:r>
            <w:r w:rsidRPr="00A67629">
              <w:rPr>
                <w:rFonts w:ascii="Times New Roman" w:hAnsi="Times New Roman"/>
              </w:rPr>
              <w:t>. How likely is the organism to arrive during the months of the year most appropriate for establishment?</w:t>
            </w:r>
          </w:p>
          <w:p w:rsidR="00AA6D48" w:rsidRPr="00A67629" w:rsidRDefault="00AA6D48" w:rsidP="00AA6D48">
            <w:pPr>
              <w:snapToGrid w:val="0"/>
              <w:rPr>
                <w:rFonts w:ascii="Times New Roman" w:hAnsi="Times New Roman"/>
              </w:rPr>
            </w:pPr>
          </w:p>
        </w:tc>
        <w:tc>
          <w:tcPr>
            <w:tcW w:w="1926" w:type="dxa"/>
            <w:tcBorders>
              <w:top w:val="single" w:sz="4" w:space="0" w:color="000000"/>
              <w:left w:val="single" w:sz="4" w:space="0" w:color="000000"/>
              <w:bottom w:val="single" w:sz="4" w:space="0" w:color="000000"/>
            </w:tcBorders>
            <w:shd w:val="clear" w:color="auto" w:fill="auto"/>
          </w:tcPr>
          <w:p w:rsidR="00AA6D48" w:rsidRPr="00A67629" w:rsidRDefault="00AA6D48" w:rsidP="00AA6D48">
            <w:pPr>
              <w:rPr>
                <w:rFonts w:ascii="Times New Roman" w:hAnsi="Times New Roman"/>
              </w:rPr>
            </w:pPr>
            <w:r w:rsidRPr="00A67629">
              <w:rPr>
                <w:rFonts w:ascii="Times New Roman" w:hAnsi="Times New Roman"/>
              </w:rPr>
              <w:t>very unlikely</w:t>
            </w:r>
          </w:p>
          <w:p w:rsidR="00AA6D48" w:rsidRPr="00A67629" w:rsidRDefault="00AA6D48" w:rsidP="00AA6D48">
            <w:pPr>
              <w:rPr>
                <w:rFonts w:ascii="Times New Roman" w:hAnsi="Times New Roman"/>
              </w:rPr>
            </w:pPr>
            <w:r w:rsidRPr="00A67629">
              <w:rPr>
                <w:rFonts w:ascii="Times New Roman" w:hAnsi="Times New Roman"/>
              </w:rPr>
              <w:t>unlikely</w:t>
            </w:r>
          </w:p>
          <w:p w:rsidR="00AA6D48" w:rsidRPr="00A67629" w:rsidRDefault="00AA6D48" w:rsidP="00AA6D48">
            <w:pPr>
              <w:rPr>
                <w:rFonts w:ascii="Times New Roman" w:hAnsi="Times New Roman"/>
              </w:rPr>
            </w:pPr>
            <w:r w:rsidRPr="00A67629">
              <w:rPr>
                <w:rFonts w:ascii="Times New Roman" w:hAnsi="Times New Roman"/>
              </w:rPr>
              <w:t>moderately likely</w:t>
            </w:r>
          </w:p>
          <w:p w:rsidR="00AA6D48" w:rsidRPr="004A4C29" w:rsidRDefault="00AA6D48" w:rsidP="00AA6D48">
            <w:pPr>
              <w:rPr>
                <w:rFonts w:ascii="Times New Roman" w:hAnsi="Times New Roman"/>
                <w:b/>
              </w:rPr>
            </w:pPr>
            <w:r w:rsidRPr="004A4C29">
              <w:rPr>
                <w:rFonts w:ascii="Times New Roman" w:hAnsi="Times New Roman"/>
                <w:b/>
              </w:rPr>
              <w:t>likely</w:t>
            </w:r>
          </w:p>
          <w:p w:rsidR="00AA6D48" w:rsidRPr="00A67629" w:rsidRDefault="00AA6D48" w:rsidP="00AA6D48">
            <w:pPr>
              <w:rPr>
                <w:rFonts w:ascii="Times New Roman" w:hAnsi="Times New Roman"/>
              </w:rPr>
            </w:pPr>
            <w:r w:rsidRPr="00A67629">
              <w:rPr>
                <w:rFonts w:ascii="Times New Roman" w:hAnsi="Times New Roman"/>
              </w:rPr>
              <w:t>very likely</w:t>
            </w:r>
          </w:p>
        </w:tc>
        <w:tc>
          <w:tcPr>
            <w:tcW w:w="1695" w:type="dxa"/>
            <w:tcBorders>
              <w:top w:val="single" w:sz="4" w:space="0" w:color="000000"/>
              <w:left w:val="single" w:sz="4" w:space="0" w:color="000000"/>
              <w:bottom w:val="single" w:sz="4" w:space="0" w:color="000000"/>
            </w:tcBorders>
            <w:shd w:val="clear" w:color="auto" w:fill="auto"/>
          </w:tcPr>
          <w:p w:rsidR="00AA6D48" w:rsidRPr="00A67629" w:rsidRDefault="00AA6D48" w:rsidP="00AA6D48">
            <w:pPr>
              <w:rPr>
                <w:rFonts w:ascii="Times New Roman" w:hAnsi="Times New Roman"/>
              </w:rPr>
            </w:pPr>
            <w:r w:rsidRPr="00A67629">
              <w:rPr>
                <w:rFonts w:ascii="Times New Roman" w:hAnsi="Times New Roman"/>
              </w:rPr>
              <w:t>low</w:t>
            </w:r>
          </w:p>
          <w:p w:rsidR="00AA6D48" w:rsidRPr="00A67629" w:rsidRDefault="00AA6D48" w:rsidP="00AA6D48">
            <w:pPr>
              <w:rPr>
                <w:rFonts w:ascii="Times New Roman" w:hAnsi="Times New Roman"/>
              </w:rPr>
            </w:pPr>
            <w:r w:rsidRPr="00A67629">
              <w:rPr>
                <w:rFonts w:ascii="Times New Roman" w:hAnsi="Times New Roman"/>
              </w:rPr>
              <w:t>medium</w:t>
            </w:r>
          </w:p>
          <w:p w:rsidR="00AA6D48" w:rsidRPr="004A4C29" w:rsidRDefault="00AA6D48" w:rsidP="00AA6D48">
            <w:pPr>
              <w:rPr>
                <w:rFonts w:ascii="Times New Roman" w:hAnsi="Times New Roman"/>
                <w:b/>
              </w:rPr>
            </w:pPr>
            <w:r w:rsidRPr="004A4C29">
              <w:rPr>
                <w:rFonts w:ascii="Times New Roman" w:hAnsi="Times New Roman"/>
                <w:b/>
              </w:rPr>
              <w:t>high</w:t>
            </w:r>
          </w:p>
        </w:tc>
        <w:tc>
          <w:tcPr>
            <w:tcW w:w="5192" w:type="dxa"/>
            <w:tcBorders>
              <w:top w:val="single" w:sz="4" w:space="0" w:color="000000"/>
              <w:left w:val="single" w:sz="4" w:space="0" w:color="000000"/>
              <w:bottom w:val="single" w:sz="4" w:space="0" w:color="000000"/>
              <w:right w:val="single" w:sz="4" w:space="0" w:color="000000"/>
            </w:tcBorders>
            <w:shd w:val="clear" w:color="auto" w:fill="auto"/>
          </w:tcPr>
          <w:p w:rsidR="00AA6D48" w:rsidRPr="00A67629" w:rsidRDefault="00766E5B" w:rsidP="00D177D8">
            <w:pPr>
              <w:snapToGrid w:val="0"/>
              <w:jc w:val="both"/>
              <w:rPr>
                <w:rFonts w:ascii="Times New Roman" w:hAnsi="Times New Roman"/>
                <w:i/>
              </w:rPr>
            </w:pPr>
            <w:r>
              <w:rPr>
                <w:rFonts w:ascii="Times New Roman" w:hAnsi="Times New Roman"/>
              </w:rPr>
              <w:t xml:space="preserve">Commodities that can carry </w:t>
            </w:r>
            <w:r w:rsidRPr="00766E5B">
              <w:rPr>
                <w:rFonts w:ascii="Times New Roman" w:hAnsi="Times New Roman"/>
                <w:i/>
              </w:rPr>
              <w:t xml:space="preserve">S. </w:t>
            </w:r>
            <w:r w:rsidR="00517FDF">
              <w:rPr>
                <w:rFonts w:ascii="Times New Roman" w:hAnsi="Times New Roman"/>
                <w:i/>
              </w:rPr>
              <w:t>richteri</w:t>
            </w:r>
            <w:r>
              <w:rPr>
                <w:rFonts w:ascii="Times New Roman" w:hAnsi="Times New Roman"/>
              </w:rPr>
              <w:t xml:space="preserve"> are </w:t>
            </w:r>
            <w:r w:rsidR="00750D75">
              <w:rPr>
                <w:rFonts w:ascii="Times New Roman" w:hAnsi="Times New Roman"/>
              </w:rPr>
              <w:t xml:space="preserve">introduced to the risk assessment area </w:t>
            </w:r>
            <w:r>
              <w:rPr>
                <w:rFonts w:ascii="Times New Roman" w:hAnsi="Times New Roman"/>
              </w:rPr>
              <w:t>throughout the year.</w:t>
            </w:r>
          </w:p>
        </w:tc>
      </w:tr>
      <w:tr w:rsidR="00AE1AFD" w:rsidRPr="00A67629" w:rsidTr="00AD1C15">
        <w:tc>
          <w:tcPr>
            <w:tcW w:w="5381" w:type="dxa"/>
            <w:tcBorders>
              <w:top w:val="single" w:sz="4" w:space="0" w:color="000000"/>
              <w:left w:val="single" w:sz="4" w:space="0" w:color="000000"/>
              <w:bottom w:val="single" w:sz="4" w:space="0" w:color="000000"/>
            </w:tcBorders>
            <w:shd w:val="clear" w:color="auto" w:fill="auto"/>
          </w:tcPr>
          <w:p w:rsidR="00AE1AFD" w:rsidRPr="00A67629" w:rsidRDefault="00AE1AFD" w:rsidP="00AE1AFD">
            <w:pPr>
              <w:snapToGrid w:val="0"/>
              <w:rPr>
                <w:rFonts w:ascii="Times New Roman" w:hAnsi="Times New Roman"/>
              </w:rPr>
            </w:pPr>
            <w:r w:rsidRPr="00A67629">
              <w:rPr>
                <w:rFonts w:ascii="Times New Roman" w:hAnsi="Times New Roman"/>
              </w:rPr>
              <w:t>1.9</w:t>
            </w:r>
            <w:r>
              <w:rPr>
                <w:rFonts w:ascii="Times New Roman" w:hAnsi="Times New Roman"/>
              </w:rPr>
              <w:t>c</w:t>
            </w:r>
            <w:r w:rsidRPr="00A67629">
              <w:rPr>
                <w:rFonts w:ascii="Times New Roman" w:hAnsi="Times New Roman"/>
              </w:rPr>
              <w:t>. How likely is the organism to be able to transfer from the pathway to a suitable habitat or host?</w:t>
            </w:r>
          </w:p>
          <w:p w:rsidR="00AE1AFD" w:rsidRPr="00A67629" w:rsidRDefault="00AE1AFD" w:rsidP="00AE1AFD">
            <w:pPr>
              <w:rPr>
                <w:rFonts w:ascii="Times New Roman" w:hAnsi="Times New Roman"/>
              </w:rPr>
            </w:pPr>
          </w:p>
        </w:tc>
        <w:tc>
          <w:tcPr>
            <w:tcW w:w="1926" w:type="dxa"/>
            <w:tcBorders>
              <w:top w:val="single" w:sz="4" w:space="0" w:color="000000"/>
              <w:left w:val="single" w:sz="4" w:space="0" w:color="000000"/>
              <w:bottom w:val="single" w:sz="4" w:space="0" w:color="000000"/>
            </w:tcBorders>
            <w:shd w:val="clear" w:color="auto" w:fill="auto"/>
          </w:tcPr>
          <w:p w:rsidR="00AE1AFD" w:rsidRPr="00A67629" w:rsidRDefault="00AE1AFD" w:rsidP="00AE1AFD">
            <w:pPr>
              <w:rPr>
                <w:rFonts w:ascii="Times New Roman" w:hAnsi="Times New Roman"/>
              </w:rPr>
            </w:pPr>
            <w:r w:rsidRPr="00A67629">
              <w:rPr>
                <w:rFonts w:ascii="Times New Roman" w:hAnsi="Times New Roman"/>
              </w:rPr>
              <w:t>very unlikely</w:t>
            </w:r>
          </w:p>
          <w:p w:rsidR="00AE1AFD" w:rsidRPr="00A67629" w:rsidRDefault="00AE1AFD" w:rsidP="00AE1AFD">
            <w:pPr>
              <w:rPr>
                <w:rFonts w:ascii="Times New Roman" w:hAnsi="Times New Roman"/>
              </w:rPr>
            </w:pPr>
            <w:r w:rsidRPr="00A67629">
              <w:rPr>
                <w:rFonts w:ascii="Times New Roman" w:hAnsi="Times New Roman"/>
              </w:rPr>
              <w:t>unlikely</w:t>
            </w:r>
          </w:p>
          <w:p w:rsidR="00AE1AFD" w:rsidRPr="00A67629" w:rsidRDefault="00AE1AFD" w:rsidP="00AE1AFD">
            <w:pPr>
              <w:rPr>
                <w:rFonts w:ascii="Times New Roman" w:hAnsi="Times New Roman"/>
              </w:rPr>
            </w:pPr>
            <w:r w:rsidRPr="00A67629">
              <w:rPr>
                <w:rFonts w:ascii="Times New Roman" w:hAnsi="Times New Roman"/>
              </w:rPr>
              <w:t>moderately likely</w:t>
            </w:r>
          </w:p>
          <w:p w:rsidR="00AE1AFD" w:rsidRPr="00D57977" w:rsidRDefault="00AE1AFD" w:rsidP="00AE1AFD">
            <w:pPr>
              <w:rPr>
                <w:rFonts w:ascii="Times New Roman" w:hAnsi="Times New Roman"/>
                <w:b/>
              </w:rPr>
            </w:pPr>
            <w:r w:rsidRPr="00D57977">
              <w:rPr>
                <w:rFonts w:ascii="Times New Roman" w:hAnsi="Times New Roman"/>
                <w:b/>
              </w:rPr>
              <w:t>likely</w:t>
            </w:r>
          </w:p>
          <w:p w:rsidR="00AE1AFD" w:rsidRPr="00A67629" w:rsidRDefault="00AE1AFD" w:rsidP="00AE1AFD">
            <w:pPr>
              <w:rPr>
                <w:rFonts w:ascii="Times New Roman" w:hAnsi="Times New Roman"/>
              </w:rPr>
            </w:pPr>
            <w:r w:rsidRPr="00A67629">
              <w:rPr>
                <w:rFonts w:ascii="Times New Roman" w:hAnsi="Times New Roman"/>
              </w:rPr>
              <w:t>very likely</w:t>
            </w:r>
          </w:p>
        </w:tc>
        <w:tc>
          <w:tcPr>
            <w:tcW w:w="1695" w:type="dxa"/>
            <w:tcBorders>
              <w:top w:val="single" w:sz="4" w:space="0" w:color="000000"/>
              <w:left w:val="single" w:sz="4" w:space="0" w:color="000000"/>
              <w:bottom w:val="single" w:sz="4" w:space="0" w:color="000000"/>
            </w:tcBorders>
            <w:shd w:val="clear" w:color="auto" w:fill="auto"/>
          </w:tcPr>
          <w:p w:rsidR="00AE1AFD" w:rsidRPr="00A67629" w:rsidRDefault="00AE1AFD" w:rsidP="00AE1AFD">
            <w:pPr>
              <w:rPr>
                <w:rFonts w:ascii="Times New Roman" w:hAnsi="Times New Roman"/>
              </w:rPr>
            </w:pPr>
            <w:r w:rsidRPr="00A67629">
              <w:rPr>
                <w:rFonts w:ascii="Times New Roman" w:hAnsi="Times New Roman"/>
              </w:rPr>
              <w:t>low</w:t>
            </w:r>
          </w:p>
          <w:p w:rsidR="00AE1AFD" w:rsidRPr="00A67629" w:rsidRDefault="00AE1AFD" w:rsidP="00AE1AFD">
            <w:pPr>
              <w:rPr>
                <w:rFonts w:ascii="Times New Roman" w:hAnsi="Times New Roman"/>
              </w:rPr>
            </w:pPr>
            <w:r w:rsidRPr="00A67629">
              <w:rPr>
                <w:rFonts w:ascii="Times New Roman" w:hAnsi="Times New Roman"/>
              </w:rPr>
              <w:t>medium</w:t>
            </w:r>
          </w:p>
          <w:p w:rsidR="00AE1AFD" w:rsidRPr="00D57977" w:rsidRDefault="00AE1AFD" w:rsidP="00AE1AFD">
            <w:pPr>
              <w:rPr>
                <w:rFonts w:ascii="Times New Roman" w:hAnsi="Times New Roman"/>
                <w:b/>
              </w:rPr>
            </w:pPr>
            <w:r w:rsidRPr="00D57977">
              <w:rPr>
                <w:rFonts w:ascii="Times New Roman" w:hAnsi="Times New Roman"/>
                <w:b/>
              </w:rPr>
              <w:t>high</w:t>
            </w:r>
          </w:p>
        </w:tc>
        <w:tc>
          <w:tcPr>
            <w:tcW w:w="5192" w:type="dxa"/>
            <w:tcBorders>
              <w:top w:val="single" w:sz="4" w:space="0" w:color="000000"/>
              <w:left w:val="single" w:sz="4" w:space="0" w:color="000000"/>
              <w:bottom w:val="single" w:sz="4" w:space="0" w:color="000000"/>
              <w:right w:val="single" w:sz="4" w:space="0" w:color="000000"/>
            </w:tcBorders>
            <w:shd w:val="clear" w:color="auto" w:fill="auto"/>
          </w:tcPr>
          <w:p w:rsidR="00AE1AFD" w:rsidRPr="00E554C7" w:rsidRDefault="00AE1AFD" w:rsidP="00D177D8">
            <w:pPr>
              <w:jc w:val="both"/>
              <w:rPr>
                <w:rFonts w:ascii="Times New Roman" w:hAnsi="Times New Roman"/>
              </w:rPr>
            </w:pPr>
            <w:r w:rsidRPr="00E554C7">
              <w:rPr>
                <w:rFonts w:ascii="Times New Roman" w:hAnsi="Times New Roman"/>
              </w:rPr>
              <w:t xml:space="preserve">Several of the potential commodities and items in which nests can hide can be transported to suitable habitats since the ant particularly likes </w:t>
            </w:r>
            <w:r w:rsidR="0070010D">
              <w:rPr>
                <w:rFonts w:ascii="Times New Roman" w:hAnsi="Times New Roman"/>
              </w:rPr>
              <w:t xml:space="preserve">open and </w:t>
            </w:r>
            <w:r w:rsidRPr="00E554C7">
              <w:rPr>
                <w:rFonts w:ascii="Times New Roman" w:hAnsi="Times New Roman"/>
              </w:rPr>
              <w:t>disturbed</w:t>
            </w:r>
            <w:r w:rsidR="0070010D">
              <w:rPr>
                <w:rFonts w:ascii="Times New Roman" w:hAnsi="Times New Roman"/>
              </w:rPr>
              <w:t xml:space="preserve"> habitats</w:t>
            </w:r>
            <w:r w:rsidRPr="00E554C7">
              <w:rPr>
                <w:rFonts w:ascii="Times New Roman" w:hAnsi="Times New Roman"/>
              </w:rPr>
              <w:t xml:space="preserve">, which are found everywhere, specifically in urban and semi-urban </w:t>
            </w:r>
            <w:r w:rsidR="0070010D">
              <w:rPr>
                <w:rFonts w:ascii="Times New Roman" w:hAnsi="Times New Roman"/>
              </w:rPr>
              <w:t>area</w:t>
            </w:r>
            <w:r w:rsidRPr="00E554C7">
              <w:rPr>
                <w:rFonts w:ascii="Times New Roman" w:hAnsi="Times New Roman"/>
              </w:rPr>
              <w:t>s.</w:t>
            </w:r>
          </w:p>
        </w:tc>
      </w:tr>
      <w:tr w:rsidR="00AE1AFD" w:rsidRPr="00A67629" w:rsidTr="00AD1C15">
        <w:tc>
          <w:tcPr>
            <w:tcW w:w="5381" w:type="dxa"/>
            <w:tcBorders>
              <w:top w:val="single" w:sz="4" w:space="0" w:color="000000"/>
              <w:left w:val="single" w:sz="4" w:space="0" w:color="000000"/>
              <w:bottom w:val="single" w:sz="4" w:space="0" w:color="000000"/>
            </w:tcBorders>
            <w:shd w:val="clear" w:color="auto" w:fill="auto"/>
          </w:tcPr>
          <w:p w:rsidR="00AE1AFD" w:rsidRPr="00A67629" w:rsidRDefault="00AE1AFD" w:rsidP="00AE1AFD">
            <w:pPr>
              <w:snapToGrid w:val="0"/>
              <w:rPr>
                <w:rFonts w:ascii="Times New Roman" w:hAnsi="Times New Roman"/>
              </w:rPr>
            </w:pPr>
            <w:r w:rsidRPr="00A67629">
              <w:rPr>
                <w:rFonts w:ascii="Times New Roman" w:hAnsi="Times New Roman"/>
              </w:rPr>
              <w:lastRenderedPageBreak/>
              <w:t>1.10</w:t>
            </w:r>
            <w:r>
              <w:rPr>
                <w:rFonts w:ascii="Times New Roman" w:hAnsi="Times New Roman"/>
              </w:rPr>
              <w:t>c</w:t>
            </w:r>
            <w:r w:rsidRPr="00A67629">
              <w:rPr>
                <w:rFonts w:ascii="Times New Roman" w:hAnsi="Times New Roman"/>
              </w:rPr>
              <w:t>. Estimate the overall likelihood of entry into the risk assessment area based on this pathway?</w:t>
            </w:r>
          </w:p>
          <w:p w:rsidR="00AE1AFD" w:rsidRPr="00A67629" w:rsidRDefault="00AE1AFD" w:rsidP="00AE1AFD">
            <w:pPr>
              <w:rPr>
                <w:rFonts w:ascii="Times New Roman" w:hAnsi="Times New Roman"/>
              </w:rPr>
            </w:pPr>
          </w:p>
        </w:tc>
        <w:tc>
          <w:tcPr>
            <w:tcW w:w="1926" w:type="dxa"/>
            <w:tcBorders>
              <w:top w:val="single" w:sz="4" w:space="0" w:color="000000"/>
              <w:left w:val="single" w:sz="4" w:space="0" w:color="000000"/>
              <w:bottom w:val="single" w:sz="4" w:space="0" w:color="000000"/>
            </w:tcBorders>
            <w:shd w:val="clear" w:color="auto" w:fill="auto"/>
          </w:tcPr>
          <w:p w:rsidR="00AE1AFD" w:rsidRPr="00A67629" w:rsidRDefault="00AE1AFD" w:rsidP="00AE1AFD">
            <w:pPr>
              <w:rPr>
                <w:rFonts w:ascii="Times New Roman" w:hAnsi="Times New Roman"/>
              </w:rPr>
            </w:pPr>
            <w:r w:rsidRPr="00A67629">
              <w:rPr>
                <w:rFonts w:ascii="Times New Roman" w:hAnsi="Times New Roman"/>
              </w:rPr>
              <w:t>very unlikely</w:t>
            </w:r>
          </w:p>
          <w:p w:rsidR="00AE1AFD" w:rsidRPr="00A67629" w:rsidRDefault="00AE1AFD" w:rsidP="00AE1AFD">
            <w:pPr>
              <w:rPr>
                <w:rFonts w:ascii="Times New Roman" w:hAnsi="Times New Roman"/>
              </w:rPr>
            </w:pPr>
            <w:r w:rsidRPr="00A67629">
              <w:rPr>
                <w:rFonts w:ascii="Times New Roman" w:hAnsi="Times New Roman"/>
              </w:rPr>
              <w:t>unlikely</w:t>
            </w:r>
          </w:p>
          <w:p w:rsidR="00AE1AFD" w:rsidRPr="00CD6AE8" w:rsidRDefault="00AE1AFD" w:rsidP="00AE1AFD">
            <w:pPr>
              <w:rPr>
                <w:rFonts w:ascii="Times New Roman" w:hAnsi="Times New Roman"/>
                <w:b/>
              </w:rPr>
            </w:pPr>
            <w:r w:rsidRPr="00CD6AE8">
              <w:rPr>
                <w:rFonts w:ascii="Times New Roman" w:hAnsi="Times New Roman"/>
                <w:b/>
              </w:rPr>
              <w:t>moderately likely</w:t>
            </w:r>
          </w:p>
          <w:p w:rsidR="00AE1AFD" w:rsidRPr="00CD6AE8" w:rsidRDefault="00AE1AFD" w:rsidP="00AE1AFD">
            <w:pPr>
              <w:rPr>
                <w:rFonts w:ascii="Times New Roman" w:hAnsi="Times New Roman"/>
              </w:rPr>
            </w:pPr>
            <w:r w:rsidRPr="00CD6AE8">
              <w:rPr>
                <w:rFonts w:ascii="Times New Roman" w:hAnsi="Times New Roman"/>
              </w:rPr>
              <w:t>likely</w:t>
            </w:r>
          </w:p>
          <w:p w:rsidR="00AE1AFD" w:rsidRPr="00A67629" w:rsidRDefault="00AE1AFD" w:rsidP="00AE1AFD">
            <w:pPr>
              <w:rPr>
                <w:rFonts w:ascii="Times New Roman" w:hAnsi="Times New Roman"/>
              </w:rPr>
            </w:pPr>
            <w:r w:rsidRPr="00A67629">
              <w:rPr>
                <w:rFonts w:ascii="Times New Roman" w:hAnsi="Times New Roman"/>
              </w:rPr>
              <w:t>very likely</w:t>
            </w:r>
          </w:p>
        </w:tc>
        <w:tc>
          <w:tcPr>
            <w:tcW w:w="1695" w:type="dxa"/>
            <w:tcBorders>
              <w:top w:val="single" w:sz="4" w:space="0" w:color="000000"/>
              <w:left w:val="single" w:sz="4" w:space="0" w:color="000000"/>
              <w:bottom w:val="single" w:sz="4" w:space="0" w:color="000000"/>
            </w:tcBorders>
            <w:shd w:val="clear" w:color="auto" w:fill="auto"/>
          </w:tcPr>
          <w:p w:rsidR="00AE1AFD" w:rsidRPr="00A67629" w:rsidRDefault="00AE1AFD" w:rsidP="00AE1AFD">
            <w:pPr>
              <w:rPr>
                <w:rFonts w:ascii="Times New Roman" w:hAnsi="Times New Roman"/>
              </w:rPr>
            </w:pPr>
            <w:r w:rsidRPr="00A67629">
              <w:rPr>
                <w:rFonts w:ascii="Times New Roman" w:hAnsi="Times New Roman"/>
              </w:rPr>
              <w:t>low</w:t>
            </w:r>
          </w:p>
          <w:p w:rsidR="00AE1AFD" w:rsidRPr="00CD6AE8" w:rsidRDefault="00AE1AFD" w:rsidP="00AE1AFD">
            <w:pPr>
              <w:rPr>
                <w:rFonts w:ascii="Times New Roman" w:hAnsi="Times New Roman"/>
                <w:b/>
              </w:rPr>
            </w:pPr>
            <w:r w:rsidRPr="00CD6AE8">
              <w:rPr>
                <w:rFonts w:ascii="Times New Roman" w:hAnsi="Times New Roman"/>
                <w:b/>
              </w:rPr>
              <w:t>medium</w:t>
            </w:r>
          </w:p>
          <w:p w:rsidR="00AE1AFD" w:rsidRPr="00CD6AE8" w:rsidRDefault="00AE1AFD" w:rsidP="00AE1AFD">
            <w:pPr>
              <w:rPr>
                <w:rFonts w:ascii="Times New Roman" w:hAnsi="Times New Roman"/>
              </w:rPr>
            </w:pPr>
            <w:r w:rsidRPr="00CD6AE8">
              <w:rPr>
                <w:rFonts w:ascii="Times New Roman" w:hAnsi="Times New Roman"/>
              </w:rPr>
              <w:t>high</w:t>
            </w:r>
          </w:p>
        </w:tc>
        <w:tc>
          <w:tcPr>
            <w:tcW w:w="5192" w:type="dxa"/>
            <w:tcBorders>
              <w:top w:val="single" w:sz="4" w:space="0" w:color="000000"/>
              <w:left w:val="single" w:sz="4" w:space="0" w:color="000000"/>
              <w:bottom w:val="single" w:sz="4" w:space="0" w:color="000000"/>
              <w:right w:val="single" w:sz="4" w:space="0" w:color="000000"/>
            </w:tcBorders>
            <w:shd w:val="clear" w:color="auto" w:fill="auto"/>
          </w:tcPr>
          <w:p w:rsidR="00AE1AFD" w:rsidRDefault="00AE1AFD" w:rsidP="00D177D8">
            <w:pPr>
              <w:jc w:val="both"/>
              <w:rPr>
                <w:rFonts w:ascii="Times New Roman" w:hAnsi="Times New Roman"/>
              </w:rPr>
            </w:pPr>
            <w:r w:rsidRPr="00E554C7">
              <w:rPr>
                <w:rFonts w:ascii="Times New Roman" w:hAnsi="Times New Roman"/>
              </w:rPr>
              <w:t xml:space="preserve">Given the high numbers and types of containers, commodities and items that can be associated with </w:t>
            </w:r>
            <w:r w:rsidRPr="00E554C7">
              <w:rPr>
                <w:rFonts w:ascii="Times New Roman" w:hAnsi="Times New Roman"/>
                <w:i/>
              </w:rPr>
              <w:t xml:space="preserve">S. </w:t>
            </w:r>
            <w:r w:rsidR="00517FDF">
              <w:rPr>
                <w:rFonts w:ascii="Times New Roman" w:hAnsi="Times New Roman"/>
                <w:i/>
              </w:rPr>
              <w:t>richteri</w:t>
            </w:r>
            <w:r w:rsidRPr="00E554C7">
              <w:rPr>
                <w:rFonts w:ascii="Times New Roman" w:hAnsi="Times New Roman"/>
              </w:rPr>
              <w:t xml:space="preserve">, </w:t>
            </w:r>
            <w:r w:rsidR="00CD6AE8">
              <w:rPr>
                <w:rFonts w:ascii="Times New Roman" w:hAnsi="Times New Roman"/>
              </w:rPr>
              <w:t xml:space="preserve">entry along pathway can be considered as being moderately likely. </w:t>
            </w:r>
          </w:p>
          <w:p w:rsidR="00AE1AFD" w:rsidRDefault="00AE1AFD" w:rsidP="00D177D8">
            <w:pPr>
              <w:jc w:val="both"/>
              <w:rPr>
                <w:rFonts w:ascii="Times New Roman" w:hAnsi="Times New Roman"/>
              </w:rPr>
            </w:pPr>
          </w:p>
          <w:p w:rsidR="00AE1AFD" w:rsidRPr="00E554C7" w:rsidRDefault="00AE1AFD" w:rsidP="00D177D8">
            <w:pPr>
              <w:jc w:val="both"/>
              <w:rPr>
                <w:rFonts w:ascii="Times New Roman" w:hAnsi="Times New Roman"/>
              </w:rPr>
            </w:pPr>
          </w:p>
        </w:tc>
      </w:tr>
      <w:tr w:rsidR="00AE1AFD" w:rsidRPr="00A67629" w:rsidTr="00AD1C15">
        <w:tc>
          <w:tcPr>
            <w:tcW w:w="5381" w:type="dxa"/>
            <w:tcBorders>
              <w:top w:val="single" w:sz="4" w:space="0" w:color="000000"/>
              <w:left w:val="single" w:sz="4" w:space="0" w:color="000000"/>
              <w:bottom w:val="single" w:sz="4" w:space="0" w:color="000000"/>
            </w:tcBorders>
            <w:shd w:val="clear" w:color="auto" w:fill="auto"/>
          </w:tcPr>
          <w:p w:rsidR="00AE1AFD" w:rsidRPr="00A309A4" w:rsidRDefault="00AE1AFD" w:rsidP="00AE1AFD">
            <w:pPr>
              <w:snapToGrid w:val="0"/>
              <w:rPr>
                <w:rFonts w:ascii="Times New Roman" w:hAnsi="Times New Roman"/>
                <w:i/>
              </w:rPr>
            </w:pPr>
            <w:r w:rsidRPr="00A309A4">
              <w:rPr>
                <w:rFonts w:ascii="Times New Roman" w:hAnsi="Times New Roman"/>
                <w:i/>
              </w:rPr>
              <w:t>End of pathway assessment, repeat as necessary</w:t>
            </w:r>
          </w:p>
        </w:tc>
        <w:tc>
          <w:tcPr>
            <w:tcW w:w="1926" w:type="dxa"/>
            <w:tcBorders>
              <w:top w:val="single" w:sz="4" w:space="0" w:color="000000"/>
              <w:left w:val="single" w:sz="4" w:space="0" w:color="000000"/>
              <w:bottom w:val="single" w:sz="4" w:space="0" w:color="000000"/>
            </w:tcBorders>
            <w:shd w:val="clear" w:color="auto" w:fill="auto"/>
          </w:tcPr>
          <w:p w:rsidR="00AE1AFD" w:rsidRPr="00E554C7" w:rsidRDefault="00AE1AFD" w:rsidP="00AE1AFD">
            <w:pPr>
              <w:rPr>
                <w:rFonts w:ascii="Times New Roman" w:hAnsi="Times New Roman"/>
              </w:rPr>
            </w:pPr>
          </w:p>
        </w:tc>
        <w:tc>
          <w:tcPr>
            <w:tcW w:w="1695" w:type="dxa"/>
            <w:tcBorders>
              <w:top w:val="single" w:sz="4" w:space="0" w:color="000000"/>
              <w:left w:val="single" w:sz="4" w:space="0" w:color="000000"/>
              <w:bottom w:val="single" w:sz="4" w:space="0" w:color="000000"/>
            </w:tcBorders>
            <w:shd w:val="clear" w:color="auto" w:fill="auto"/>
          </w:tcPr>
          <w:p w:rsidR="00AE1AFD" w:rsidRPr="00E554C7" w:rsidRDefault="00AE1AFD" w:rsidP="00AE1AFD">
            <w:pPr>
              <w:rPr>
                <w:rFonts w:ascii="Times New Roman" w:hAnsi="Times New Roman"/>
              </w:rPr>
            </w:pPr>
          </w:p>
        </w:tc>
        <w:tc>
          <w:tcPr>
            <w:tcW w:w="5192" w:type="dxa"/>
            <w:tcBorders>
              <w:top w:val="single" w:sz="4" w:space="0" w:color="000000"/>
              <w:left w:val="single" w:sz="4" w:space="0" w:color="000000"/>
              <w:bottom w:val="single" w:sz="4" w:space="0" w:color="000000"/>
              <w:right w:val="single" w:sz="4" w:space="0" w:color="000000"/>
            </w:tcBorders>
            <w:shd w:val="clear" w:color="auto" w:fill="auto"/>
          </w:tcPr>
          <w:p w:rsidR="00AE1AFD" w:rsidRPr="00E554C7" w:rsidRDefault="00AE1AFD" w:rsidP="00AE1AFD">
            <w:pPr>
              <w:rPr>
                <w:rFonts w:ascii="Times New Roman" w:hAnsi="Times New Roman"/>
              </w:rPr>
            </w:pPr>
          </w:p>
        </w:tc>
      </w:tr>
      <w:tr w:rsidR="00AE1AFD" w:rsidRPr="00A67629" w:rsidTr="00AD1C15">
        <w:tc>
          <w:tcPr>
            <w:tcW w:w="5381" w:type="dxa"/>
            <w:tcBorders>
              <w:top w:val="single" w:sz="4" w:space="0" w:color="000000"/>
              <w:left w:val="single" w:sz="4" w:space="0" w:color="000000"/>
              <w:bottom w:val="single" w:sz="4" w:space="0" w:color="000000"/>
            </w:tcBorders>
            <w:shd w:val="clear" w:color="auto" w:fill="auto"/>
          </w:tcPr>
          <w:p w:rsidR="00AE1AFD" w:rsidRPr="00A67629" w:rsidRDefault="00AE1AFD" w:rsidP="00AE1AFD">
            <w:pPr>
              <w:snapToGrid w:val="0"/>
              <w:rPr>
                <w:rFonts w:ascii="Times New Roman" w:hAnsi="Times New Roman"/>
              </w:rPr>
            </w:pPr>
            <w:r w:rsidRPr="00A67629">
              <w:rPr>
                <w:rFonts w:ascii="Times New Roman" w:hAnsi="Times New Roman"/>
              </w:rPr>
              <w:t xml:space="preserve">1.11. Estimate the overall likelihood of entry into the risk assessment area based on all pathways and specify if different in relevant </w:t>
            </w:r>
            <w:r w:rsidR="00BD0F59">
              <w:rPr>
                <w:rFonts w:ascii="Times New Roman" w:hAnsi="Times New Roman"/>
              </w:rPr>
              <w:t>biogeographical</w:t>
            </w:r>
            <w:r w:rsidRPr="00A67629">
              <w:rPr>
                <w:rFonts w:ascii="Times New Roman" w:hAnsi="Times New Roman"/>
              </w:rPr>
              <w:t xml:space="preserve"> regions in current conditions (comment on the key issues that lead to this conclusion). </w:t>
            </w:r>
          </w:p>
        </w:tc>
        <w:tc>
          <w:tcPr>
            <w:tcW w:w="1926" w:type="dxa"/>
            <w:tcBorders>
              <w:top w:val="single" w:sz="4" w:space="0" w:color="000000"/>
              <w:left w:val="single" w:sz="4" w:space="0" w:color="000000"/>
              <w:bottom w:val="single" w:sz="4" w:space="0" w:color="000000"/>
            </w:tcBorders>
            <w:shd w:val="clear" w:color="auto" w:fill="auto"/>
          </w:tcPr>
          <w:p w:rsidR="00AE1AFD" w:rsidRPr="00A67629" w:rsidRDefault="00AE1AFD" w:rsidP="00AE1AFD">
            <w:pPr>
              <w:rPr>
                <w:rFonts w:ascii="Times New Roman" w:hAnsi="Times New Roman"/>
              </w:rPr>
            </w:pPr>
            <w:r w:rsidRPr="00A67629">
              <w:rPr>
                <w:rFonts w:ascii="Times New Roman" w:hAnsi="Times New Roman"/>
              </w:rPr>
              <w:t>very unlikely</w:t>
            </w:r>
          </w:p>
          <w:p w:rsidR="00AE1AFD" w:rsidRPr="00A67629" w:rsidRDefault="00AE1AFD" w:rsidP="00AE1AFD">
            <w:pPr>
              <w:rPr>
                <w:rFonts w:ascii="Times New Roman" w:hAnsi="Times New Roman"/>
              </w:rPr>
            </w:pPr>
            <w:r w:rsidRPr="00A67629">
              <w:rPr>
                <w:rFonts w:ascii="Times New Roman" w:hAnsi="Times New Roman"/>
              </w:rPr>
              <w:t>unlikely</w:t>
            </w:r>
          </w:p>
          <w:p w:rsidR="00AE1AFD" w:rsidRPr="00980417" w:rsidRDefault="00AE1AFD" w:rsidP="00AE1AFD">
            <w:pPr>
              <w:rPr>
                <w:rFonts w:ascii="Times New Roman" w:hAnsi="Times New Roman"/>
                <w:b/>
              </w:rPr>
            </w:pPr>
            <w:r w:rsidRPr="00980417">
              <w:rPr>
                <w:rFonts w:ascii="Times New Roman" w:hAnsi="Times New Roman"/>
                <w:b/>
              </w:rPr>
              <w:t>moderately likely</w:t>
            </w:r>
          </w:p>
          <w:p w:rsidR="00AE1AFD" w:rsidRPr="00980417" w:rsidRDefault="00AE1AFD" w:rsidP="00AE1AFD">
            <w:pPr>
              <w:rPr>
                <w:rFonts w:ascii="Times New Roman" w:hAnsi="Times New Roman"/>
              </w:rPr>
            </w:pPr>
            <w:r w:rsidRPr="00980417">
              <w:rPr>
                <w:rFonts w:ascii="Times New Roman" w:hAnsi="Times New Roman"/>
              </w:rPr>
              <w:t>likely</w:t>
            </w:r>
          </w:p>
          <w:p w:rsidR="00AE1AFD" w:rsidRPr="00A67629" w:rsidRDefault="00AE1AFD" w:rsidP="00AE1AFD">
            <w:pPr>
              <w:rPr>
                <w:rFonts w:ascii="Times New Roman" w:hAnsi="Times New Roman"/>
              </w:rPr>
            </w:pPr>
            <w:r w:rsidRPr="00A67629">
              <w:rPr>
                <w:rFonts w:ascii="Times New Roman" w:hAnsi="Times New Roman"/>
              </w:rPr>
              <w:t>very likely</w:t>
            </w:r>
          </w:p>
        </w:tc>
        <w:tc>
          <w:tcPr>
            <w:tcW w:w="1695" w:type="dxa"/>
            <w:tcBorders>
              <w:top w:val="single" w:sz="4" w:space="0" w:color="000000"/>
              <w:left w:val="single" w:sz="4" w:space="0" w:color="000000"/>
              <w:bottom w:val="single" w:sz="4" w:space="0" w:color="000000"/>
            </w:tcBorders>
            <w:shd w:val="clear" w:color="auto" w:fill="auto"/>
          </w:tcPr>
          <w:p w:rsidR="00AE1AFD" w:rsidRPr="00A67629" w:rsidRDefault="00AE1AFD" w:rsidP="00AE1AFD">
            <w:pPr>
              <w:rPr>
                <w:rFonts w:ascii="Times New Roman" w:hAnsi="Times New Roman"/>
              </w:rPr>
            </w:pPr>
            <w:r w:rsidRPr="00A67629">
              <w:rPr>
                <w:rFonts w:ascii="Times New Roman" w:hAnsi="Times New Roman"/>
              </w:rPr>
              <w:t>low</w:t>
            </w:r>
          </w:p>
          <w:p w:rsidR="00AE1AFD" w:rsidRPr="00F52DA3" w:rsidRDefault="00AE1AFD" w:rsidP="00AE1AFD">
            <w:pPr>
              <w:rPr>
                <w:rFonts w:ascii="Times New Roman" w:hAnsi="Times New Roman"/>
                <w:b/>
              </w:rPr>
            </w:pPr>
            <w:r w:rsidRPr="00F52DA3">
              <w:rPr>
                <w:rFonts w:ascii="Times New Roman" w:hAnsi="Times New Roman"/>
                <w:b/>
              </w:rPr>
              <w:t>medium</w:t>
            </w:r>
          </w:p>
          <w:p w:rsidR="00AE1AFD" w:rsidRPr="00F52DA3" w:rsidRDefault="00AE1AFD" w:rsidP="00AE1AFD">
            <w:pPr>
              <w:rPr>
                <w:rFonts w:ascii="Times New Roman" w:hAnsi="Times New Roman"/>
              </w:rPr>
            </w:pPr>
            <w:r w:rsidRPr="00F52DA3">
              <w:rPr>
                <w:rFonts w:ascii="Times New Roman" w:hAnsi="Times New Roman"/>
              </w:rPr>
              <w:t>high</w:t>
            </w:r>
          </w:p>
        </w:tc>
        <w:tc>
          <w:tcPr>
            <w:tcW w:w="5192" w:type="dxa"/>
            <w:tcBorders>
              <w:top w:val="single" w:sz="4" w:space="0" w:color="000000"/>
              <w:left w:val="single" w:sz="4" w:space="0" w:color="000000"/>
              <w:bottom w:val="single" w:sz="4" w:space="0" w:color="000000"/>
              <w:right w:val="single" w:sz="4" w:space="0" w:color="000000"/>
            </w:tcBorders>
            <w:shd w:val="clear" w:color="auto" w:fill="auto"/>
          </w:tcPr>
          <w:p w:rsidR="00980417" w:rsidRPr="00C403C9" w:rsidRDefault="00AE1AFD" w:rsidP="00D177D8">
            <w:pPr>
              <w:contextualSpacing/>
              <w:jc w:val="both"/>
              <w:rPr>
                <w:rFonts w:ascii="Times New Roman" w:hAnsi="Times New Roman"/>
              </w:rPr>
            </w:pPr>
            <w:r w:rsidRPr="00D177D8">
              <w:rPr>
                <w:rFonts w:ascii="Times New Roman" w:hAnsi="Times New Roman"/>
              </w:rPr>
              <w:t xml:space="preserve">The species has </w:t>
            </w:r>
            <w:r w:rsidR="00980417" w:rsidRPr="00D177D8">
              <w:rPr>
                <w:rFonts w:ascii="Times New Roman" w:hAnsi="Times New Roman"/>
              </w:rPr>
              <w:t xml:space="preserve">never </w:t>
            </w:r>
            <w:r w:rsidRPr="00D177D8">
              <w:rPr>
                <w:rFonts w:ascii="Times New Roman" w:hAnsi="Times New Roman"/>
              </w:rPr>
              <w:t>been reco</w:t>
            </w:r>
            <w:r w:rsidR="00980417" w:rsidRPr="00D177D8">
              <w:rPr>
                <w:rFonts w:ascii="Times New Roman" w:hAnsi="Times New Roman"/>
              </w:rPr>
              <w:t xml:space="preserve">rded/intercepted in Europe. Its distribution </w:t>
            </w:r>
            <w:r w:rsidR="00750D75" w:rsidRPr="00D177D8">
              <w:rPr>
                <w:rFonts w:ascii="Times New Roman" w:hAnsi="Times New Roman"/>
              </w:rPr>
              <w:t xml:space="preserve">in the native range </w:t>
            </w:r>
            <w:r w:rsidR="00AA0138" w:rsidRPr="00D177D8">
              <w:rPr>
                <w:rFonts w:ascii="Times New Roman" w:hAnsi="Times New Roman"/>
              </w:rPr>
              <w:t>(South America</w:t>
            </w:r>
            <w:r w:rsidR="00750D75" w:rsidRPr="000A6FC0">
              <w:rPr>
                <w:rFonts w:ascii="Times New Roman" w:hAnsi="Times New Roman"/>
              </w:rPr>
              <w:t>) and the introduced range (</w:t>
            </w:r>
            <w:r w:rsidR="00AA0138" w:rsidRPr="000A6FC0">
              <w:rPr>
                <w:rFonts w:ascii="Times New Roman" w:hAnsi="Times New Roman"/>
              </w:rPr>
              <w:t xml:space="preserve">a limited part of the USA) </w:t>
            </w:r>
            <w:r w:rsidR="00980417" w:rsidRPr="00C403C9">
              <w:rPr>
                <w:rFonts w:ascii="Times New Roman" w:hAnsi="Times New Roman"/>
              </w:rPr>
              <w:t xml:space="preserve">decreases </w:t>
            </w:r>
            <w:r w:rsidR="00750D75" w:rsidRPr="00C403C9">
              <w:rPr>
                <w:rFonts w:ascii="Times New Roman" w:hAnsi="Times New Roman"/>
              </w:rPr>
              <w:t xml:space="preserve">the likelihood </w:t>
            </w:r>
            <w:r w:rsidR="000A495A" w:rsidRPr="00C403C9">
              <w:rPr>
                <w:rFonts w:ascii="Times New Roman" w:hAnsi="Times New Roman"/>
              </w:rPr>
              <w:t>of it</w:t>
            </w:r>
            <w:r w:rsidR="00980417" w:rsidRPr="00C403C9">
              <w:rPr>
                <w:rFonts w:ascii="Times New Roman" w:hAnsi="Times New Roman"/>
              </w:rPr>
              <w:t xml:space="preserve"> be</w:t>
            </w:r>
            <w:r w:rsidR="000A495A" w:rsidRPr="00C403C9">
              <w:rPr>
                <w:rFonts w:ascii="Times New Roman" w:hAnsi="Times New Roman"/>
              </w:rPr>
              <w:t>ing</w:t>
            </w:r>
            <w:r w:rsidR="00980417" w:rsidRPr="00C403C9">
              <w:rPr>
                <w:rFonts w:ascii="Times New Roman" w:hAnsi="Times New Roman"/>
              </w:rPr>
              <w:t xml:space="preserve"> accidently introduced in</w:t>
            </w:r>
            <w:r w:rsidR="000A495A" w:rsidRPr="00C403C9">
              <w:rPr>
                <w:rFonts w:ascii="Times New Roman" w:hAnsi="Times New Roman"/>
              </w:rPr>
              <w:t>to</w:t>
            </w:r>
            <w:r w:rsidR="00980417" w:rsidRPr="00C403C9">
              <w:rPr>
                <w:rFonts w:ascii="Times New Roman" w:hAnsi="Times New Roman"/>
              </w:rPr>
              <w:t xml:space="preserve"> Europe. </w:t>
            </w:r>
          </w:p>
          <w:p w:rsidR="00AE1AFD" w:rsidRPr="00C403C9" w:rsidRDefault="00980417" w:rsidP="00D177D8">
            <w:pPr>
              <w:contextualSpacing/>
              <w:jc w:val="both"/>
              <w:rPr>
                <w:rFonts w:ascii="Times New Roman" w:hAnsi="Times New Roman"/>
              </w:rPr>
            </w:pPr>
            <w:r w:rsidRPr="00C403C9">
              <w:rPr>
                <w:rFonts w:ascii="Times New Roman" w:hAnsi="Times New Roman"/>
              </w:rPr>
              <w:t>I</w:t>
            </w:r>
            <w:r w:rsidR="00AE1AFD" w:rsidRPr="00C403C9">
              <w:rPr>
                <w:rFonts w:ascii="Times New Roman" w:hAnsi="Times New Roman"/>
              </w:rPr>
              <w:t xml:space="preserve">t is </w:t>
            </w:r>
            <w:r w:rsidRPr="00C403C9">
              <w:rPr>
                <w:rFonts w:ascii="Times New Roman" w:hAnsi="Times New Roman"/>
              </w:rPr>
              <w:t xml:space="preserve">moderately </w:t>
            </w:r>
            <w:r w:rsidR="00AE1AFD" w:rsidRPr="00C403C9">
              <w:rPr>
                <w:rFonts w:ascii="Times New Roman" w:hAnsi="Times New Roman"/>
              </w:rPr>
              <w:t xml:space="preserve">likely that this will happen </w:t>
            </w:r>
            <w:r w:rsidRPr="00C403C9">
              <w:rPr>
                <w:rFonts w:ascii="Times New Roman" w:hAnsi="Times New Roman"/>
              </w:rPr>
              <w:t>in the future</w:t>
            </w:r>
            <w:r w:rsidR="00AE1AFD" w:rsidRPr="00C403C9">
              <w:rPr>
                <w:rFonts w:ascii="Times New Roman" w:hAnsi="Times New Roman"/>
              </w:rPr>
              <w:t>, specifically with contaminated soil in the horticultural trade and/or as stowaway with container/bulk imports in sea or air freights.</w:t>
            </w:r>
          </w:p>
          <w:p w:rsidR="00AE1AFD" w:rsidRPr="00C403C9" w:rsidRDefault="00E5729F" w:rsidP="00D177D8">
            <w:pPr>
              <w:contextualSpacing/>
              <w:jc w:val="both"/>
              <w:rPr>
                <w:rFonts w:ascii="Times New Roman" w:hAnsi="Times New Roman"/>
              </w:rPr>
            </w:pPr>
            <w:r w:rsidRPr="00C403C9">
              <w:rPr>
                <w:rFonts w:ascii="Times New Roman" w:hAnsi="Times New Roman"/>
              </w:rPr>
              <w:t xml:space="preserve">This scoring </w:t>
            </w:r>
            <w:r w:rsidR="00492632" w:rsidRPr="00C403C9">
              <w:rPr>
                <w:rFonts w:ascii="Times New Roman" w:hAnsi="Times New Roman"/>
              </w:rPr>
              <w:t xml:space="preserve">should be </w:t>
            </w:r>
            <w:r w:rsidR="000F5983" w:rsidRPr="00C403C9">
              <w:rPr>
                <w:rFonts w:ascii="Times New Roman" w:hAnsi="Times New Roman"/>
              </w:rPr>
              <w:t>reconsidered</w:t>
            </w:r>
            <w:r w:rsidR="00492632" w:rsidRPr="00C403C9">
              <w:rPr>
                <w:rFonts w:ascii="Times New Roman" w:hAnsi="Times New Roman"/>
              </w:rPr>
              <w:t xml:space="preserve"> in the case of an expansion of the </w:t>
            </w:r>
            <w:r w:rsidR="00750D75" w:rsidRPr="00C403C9">
              <w:rPr>
                <w:rFonts w:ascii="Times New Roman" w:hAnsi="Times New Roman"/>
              </w:rPr>
              <w:t xml:space="preserve">introduced </w:t>
            </w:r>
            <w:r w:rsidR="00492632" w:rsidRPr="00C403C9">
              <w:rPr>
                <w:rFonts w:ascii="Times New Roman" w:hAnsi="Times New Roman"/>
              </w:rPr>
              <w:t xml:space="preserve">range of </w:t>
            </w:r>
            <w:r w:rsidR="00492632" w:rsidRPr="00C403C9">
              <w:rPr>
                <w:rFonts w:ascii="Times New Roman" w:hAnsi="Times New Roman"/>
                <w:i/>
              </w:rPr>
              <w:t>S. richteri</w:t>
            </w:r>
            <w:r w:rsidR="00492632" w:rsidRPr="00C403C9">
              <w:rPr>
                <w:rFonts w:ascii="Times New Roman" w:hAnsi="Times New Roman"/>
              </w:rPr>
              <w:t>.</w:t>
            </w:r>
          </w:p>
          <w:p w:rsidR="00E5729F" w:rsidRPr="00C403C9" w:rsidRDefault="00E5729F" w:rsidP="00D177D8">
            <w:pPr>
              <w:contextualSpacing/>
              <w:jc w:val="both"/>
              <w:rPr>
                <w:rFonts w:ascii="Times New Roman" w:hAnsi="Times New Roman"/>
              </w:rPr>
            </w:pPr>
          </w:p>
        </w:tc>
      </w:tr>
      <w:tr w:rsidR="00AE1AFD" w:rsidRPr="00A67629" w:rsidTr="00AD1C15">
        <w:tc>
          <w:tcPr>
            <w:tcW w:w="5381" w:type="dxa"/>
            <w:tcBorders>
              <w:top w:val="single" w:sz="4" w:space="0" w:color="000000"/>
              <w:left w:val="single" w:sz="4" w:space="0" w:color="000000"/>
              <w:bottom w:val="single" w:sz="4" w:space="0" w:color="000000"/>
            </w:tcBorders>
            <w:shd w:val="clear" w:color="auto" w:fill="auto"/>
          </w:tcPr>
          <w:p w:rsidR="00AE1AFD" w:rsidRPr="00A67629" w:rsidRDefault="00AE1AFD" w:rsidP="00AE1AFD">
            <w:pPr>
              <w:snapToGrid w:val="0"/>
              <w:rPr>
                <w:rFonts w:ascii="Times New Roman" w:hAnsi="Times New Roman"/>
              </w:rPr>
            </w:pPr>
            <w:r w:rsidRPr="00A67629">
              <w:rPr>
                <w:rFonts w:ascii="Times New Roman" w:hAnsi="Times New Roman"/>
              </w:rPr>
              <w:t>1.12. Estimate the overall likelihood of entry into the risk assessment area based on all pathways in foreseeable climate change conditions?</w:t>
            </w:r>
          </w:p>
        </w:tc>
        <w:tc>
          <w:tcPr>
            <w:tcW w:w="1926" w:type="dxa"/>
            <w:tcBorders>
              <w:top w:val="single" w:sz="4" w:space="0" w:color="000000"/>
              <w:left w:val="single" w:sz="4" w:space="0" w:color="000000"/>
              <w:bottom w:val="single" w:sz="4" w:space="0" w:color="000000"/>
            </w:tcBorders>
            <w:shd w:val="clear" w:color="auto" w:fill="auto"/>
          </w:tcPr>
          <w:p w:rsidR="00AE1AFD" w:rsidRPr="00A67629" w:rsidRDefault="00AE1AFD" w:rsidP="00AE1AFD">
            <w:pPr>
              <w:rPr>
                <w:rFonts w:ascii="Times New Roman" w:hAnsi="Times New Roman"/>
              </w:rPr>
            </w:pPr>
            <w:r w:rsidRPr="00A67629">
              <w:rPr>
                <w:rFonts w:ascii="Times New Roman" w:hAnsi="Times New Roman"/>
              </w:rPr>
              <w:t>very unlikely</w:t>
            </w:r>
          </w:p>
          <w:p w:rsidR="00AE1AFD" w:rsidRPr="00A67629" w:rsidRDefault="00AE1AFD" w:rsidP="00AE1AFD">
            <w:pPr>
              <w:rPr>
                <w:rFonts w:ascii="Times New Roman" w:hAnsi="Times New Roman"/>
              </w:rPr>
            </w:pPr>
            <w:r w:rsidRPr="00A67629">
              <w:rPr>
                <w:rFonts w:ascii="Times New Roman" w:hAnsi="Times New Roman"/>
              </w:rPr>
              <w:t>unlikely</w:t>
            </w:r>
          </w:p>
          <w:p w:rsidR="00AE1AFD" w:rsidRPr="006C28B8" w:rsidRDefault="00AE1AFD" w:rsidP="00AE1AFD">
            <w:pPr>
              <w:rPr>
                <w:rFonts w:ascii="Times New Roman" w:hAnsi="Times New Roman"/>
                <w:b/>
              </w:rPr>
            </w:pPr>
            <w:r w:rsidRPr="006C28B8">
              <w:rPr>
                <w:rFonts w:ascii="Times New Roman" w:hAnsi="Times New Roman"/>
                <w:b/>
              </w:rPr>
              <w:t>moderately likely</w:t>
            </w:r>
          </w:p>
          <w:p w:rsidR="00AE1AFD" w:rsidRPr="006C28B8" w:rsidRDefault="00AE1AFD" w:rsidP="00AE1AFD">
            <w:pPr>
              <w:rPr>
                <w:rFonts w:ascii="Times New Roman" w:hAnsi="Times New Roman"/>
              </w:rPr>
            </w:pPr>
            <w:r w:rsidRPr="006C28B8">
              <w:rPr>
                <w:rFonts w:ascii="Times New Roman" w:hAnsi="Times New Roman"/>
              </w:rPr>
              <w:t>likely</w:t>
            </w:r>
          </w:p>
          <w:p w:rsidR="00AE1AFD" w:rsidRPr="00A67629" w:rsidRDefault="00AE1AFD" w:rsidP="00AE1AFD">
            <w:pPr>
              <w:rPr>
                <w:rFonts w:ascii="Times New Roman" w:hAnsi="Times New Roman"/>
              </w:rPr>
            </w:pPr>
            <w:r w:rsidRPr="00A67629">
              <w:rPr>
                <w:rFonts w:ascii="Times New Roman" w:hAnsi="Times New Roman"/>
              </w:rPr>
              <w:t>very likely</w:t>
            </w:r>
          </w:p>
        </w:tc>
        <w:tc>
          <w:tcPr>
            <w:tcW w:w="1695" w:type="dxa"/>
            <w:tcBorders>
              <w:top w:val="single" w:sz="4" w:space="0" w:color="000000"/>
              <w:left w:val="single" w:sz="4" w:space="0" w:color="000000"/>
              <w:bottom w:val="single" w:sz="4" w:space="0" w:color="000000"/>
            </w:tcBorders>
            <w:shd w:val="clear" w:color="auto" w:fill="auto"/>
          </w:tcPr>
          <w:p w:rsidR="00AE1AFD" w:rsidRPr="00A67629" w:rsidRDefault="00AE1AFD" w:rsidP="00AE1AFD">
            <w:pPr>
              <w:rPr>
                <w:rFonts w:ascii="Times New Roman" w:hAnsi="Times New Roman"/>
              </w:rPr>
            </w:pPr>
            <w:r w:rsidRPr="00A67629">
              <w:rPr>
                <w:rFonts w:ascii="Times New Roman" w:hAnsi="Times New Roman"/>
              </w:rPr>
              <w:t>low</w:t>
            </w:r>
          </w:p>
          <w:p w:rsidR="00AE1AFD" w:rsidRPr="006C28B8" w:rsidRDefault="00AE1AFD" w:rsidP="00AE1AFD">
            <w:pPr>
              <w:rPr>
                <w:rFonts w:ascii="Times New Roman" w:hAnsi="Times New Roman"/>
                <w:b/>
              </w:rPr>
            </w:pPr>
            <w:r w:rsidRPr="006C28B8">
              <w:rPr>
                <w:rFonts w:ascii="Times New Roman" w:hAnsi="Times New Roman"/>
                <w:b/>
              </w:rPr>
              <w:t>medium</w:t>
            </w:r>
          </w:p>
          <w:p w:rsidR="00AE1AFD" w:rsidRPr="006C28B8" w:rsidRDefault="00AE1AFD" w:rsidP="00AE1AFD">
            <w:pPr>
              <w:rPr>
                <w:rFonts w:ascii="Times New Roman" w:hAnsi="Times New Roman"/>
              </w:rPr>
            </w:pPr>
            <w:r w:rsidRPr="006C28B8">
              <w:rPr>
                <w:rFonts w:ascii="Times New Roman" w:hAnsi="Times New Roman"/>
              </w:rPr>
              <w:t>high</w:t>
            </w:r>
          </w:p>
        </w:tc>
        <w:tc>
          <w:tcPr>
            <w:tcW w:w="5192" w:type="dxa"/>
            <w:tcBorders>
              <w:top w:val="single" w:sz="4" w:space="0" w:color="000000"/>
              <w:left w:val="single" w:sz="4" w:space="0" w:color="000000"/>
              <w:bottom w:val="single" w:sz="4" w:space="0" w:color="000000"/>
              <w:right w:val="single" w:sz="4" w:space="0" w:color="000000"/>
            </w:tcBorders>
            <w:shd w:val="clear" w:color="auto" w:fill="auto"/>
          </w:tcPr>
          <w:p w:rsidR="00AE1AFD" w:rsidRPr="00C403C9" w:rsidRDefault="00196F3A" w:rsidP="00D177D8">
            <w:pPr>
              <w:contextualSpacing/>
              <w:jc w:val="both"/>
              <w:rPr>
                <w:rFonts w:ascii="Times New Roman" w:eastAsia="Times New Roman" w:hAnsi="Times New Roman"/>
              </w:rPr>
            </w:pPr>
            <w:r w:rsidRPr="00D177D8">
              <w:rPr>
                <w:rFonts w:ascii="Times New Roman" w:hAnsi="Times New Roman"/>
                <w:lang w:val="en-US"/>
              </w:rPr>
              <w:t>Climate change is not changing the risk of introduction or likelihood of entry based on the mentioned active pathways</w:t>
            </w:r>
            <w:r w:rsidR="000045FB" w:rsidRPr="00D177D8">
              <w:rPr>
                <w:rFonts w:ascii="Times New Roman" w:hAnsi="Times New Roman"/>
                <w:lang w:val="en-US"/>
              </w:rPr>
              <w:t xml:space="preserve"> except</w:t>
            </w:r>
            <w:r w:rsidR="00DB252D" w:rsidRPr="00D177D8">
              <w:rPr>
                <w:rFonts w:ascii="Times New Roman" w:hAnsi="Times New Roman"/>
                <w:lang w:val="en-US"/>
              </w:rPr>
              <w:t>,</w:t>
            </w:r>
            <w:r w:rsidR="000045FB" w:rsidRPr="00D177D8">
              <w:rPr>
                <w:rFonts w:ascii="Times New Roman" w:hAnsi="Times New Roman"/>
                <w:lang w:val="en-US"/>
              </w:rPr>
              <w:t xml:space="preserve"> </w:t>
            </w:r>
            <w:r w:rsidR="00DB252D" w:rsidRPr="00D177D8">
              <w:rPr>
                <w:rFonts w:ascii="Times New Roman" w:hAnsi="Times New Roman"/>
                <w:lang w:val="en-US"/>
              </w:rPr>
              <w:t>for example</w:t>
            </w:r>
            <w:r w:rsidR="00DB252D" w:rsidRPr="00C237D2">
              <w:rPr>
                <w:rFonts w:ascii="Times New Roman" w:hAnsi="Times New Roman"/>
                <w:lang w:val="en-US"/>
              </w:rPr>
              <w:t xml:space="preserve">, </w:t>
            </w:r>
            <w:r w:rsidR="000045FB" w:rsidRPr="00C237D2">
              <w:rPr>
                <w:rFonts w:ascii="Times New Roman" w:hAnsi="Times New Roman"/>
                <w:lang w:val="en-US"/>
              </w:rPr>
              <w:t>if shipments of horticultural plants</w:t>
            </w:r>
            <w:r w:rsidR="00DB252D" w:rsidRPr="000A6FC0">
              <w:rPr>
                <w:rFonts w:ascii="Times New Roman" w:hAnsi="Times New Roman"/>
                <w:lang w:val="en-US"/>
              </w:rPr>
              <w:t xml:space="preserve"> </w:t>
            </w:r>
            <w:r w:rsidR="000045FB" w:rsidRPr="000A6FC0">
              <w:rPr>
                <w:rFonts w:ascii="Times New Roman" w:hAnsi="Times New Roman"/>
                <w:lang w:val="en-US"/>
              </w:rPr>
              <w:t>from invaded areas increase</w:t>
            </w:r>
            <w:r w:rsidRPr="00C403C9">
              <w:rPr>
                <w:rFonts w:ascii="Times New Roman" w:hAnsi="Times New Roman"/>
                <w:lang w:val="en-US"/>
              </w:rPr>
              <w:t xml:space="preserve">. </w:t>
            </w:r>
          </w:p>
        </w:tc>
      </w:tr>
    </w:tbl>
    <w:p w:rsidR="00DD23C7" w:rsidRPr="00A67629" w:rsidRDefault="00DD23C7">
      <w:pPr>
        <w:pageBreakBefore/>
      </w:pPr>
    </w:p>
    <w:tbl>
      <w:tblPr>
        <w:tblW w:w="14194" w:type="dxa"/>
        <w:tblInd w:w="-10" w:type="dxa"/>
        <w:tblLayout w:type="fixed"/>
        <w:tblLook w:val="0000" w:firstRow="0" w:lastRow="0" w:firstColumn="0" w:lastColumn="0" w:noHBand="0" w:noVBand="0"/>
      </w:tblPr>
      <w:tblGrid>
        <w:gridCol w:w="5381"/>
        <w:gridCol w:w="2382"/>
        <w:gridCol w:w="1701"/>
        <w:gridCol w:w="4730"/>
      </w:tblGrid>
      <w:tr w:rsidR="00DD23C7" w:rsidRPr="00A67629" w:rsidTr="000668F6">
        <w:tc>
          <w:tcPr>
            <w:tcW w:w="14194" w:type="dxa"/>
            <w:gridSpan w:val="4"/>
            <w:tcBorders>
              <w:top w:val="single" w:sz="4" w:space="0" w:color="000000"/>
              <w:left w:val="single" w:sz="4" w:space="0" w:color="000000"/>
              <w:bottom w:val="single" w:sz="4" w:space="0" w:color="000000"/>
              <w:right w:val="single" w:sz="4" w:space="0" w:color="000000"/>
            </w:tcBorders>
            <w:shd w:val="clear" w:color="auto" w:fill="auto"/>
          </w:tcPr>
          <w:p w:rsidR="00DD23C7" w:rsidRPr="00A67629" w:rsidRDefault="00DD23C7" w:rsidP="003C5AC1">
            <w:pPr>
              <w:pStyle w:val="Heading1"/>
            </w:pPr>
            <w:bookmarkStart w:id="4" w:name="_Toc532659080"/>
            <w:r w:rsidRPr="001900C7">
              <w:t>PROBABILITY OF ESTABLISHMENT</w:t>
            </w:r>
            <w:bookmarkEnd w:id="4"/>
          </w:p>
        </w:tc>
      </w:tr>
      <w:tr w:rsidR="00DD23C7" w:rsidRPr="00A67629" w:rsidTr="000668F6">
        <w:tc>
          <w:tcPr>
            <w:tcW w:w="14194" w:type="dxa"/>
            <w:gridSpan w:val="4"/>
            <w:tcBorders>
              <w:top w:val="single" w:sz="4" w:space="0" w:color="000000"/>
              <w:left w:val="single" w:sz="4" w:space="0" w:color="000000"/>
              <w:bottom w:val="single" w:sz="4" w:space="0" w:color="000000"/>
              <w:right w:val="single" w:sz="4" w:space="0" w:color="000000"/>
            </w:tcBorders>
            <w:shd w:val="clear" w:color="auto" w:fill="auto"/>
          </w:tcPr>
          <w:p w:rsidR="00DD23C7" w:rsidRPr="00A67629" w:rsidRDefault="00DD23C7">
            <w:pPr>
              <w:snapToGrid w:val="0"/>
              <w:rPr>
                <w:rFonts w:ascii="Times New Roman" w:hAnsi="Times New Roman"/>
                <w:b/>
                <w:sz w:val="28"/>
                <w:szCs w:val="28"/>
              </w:rPr>
            </w:pPr>
          </w:p>
          <w:p w:rsidR="00DD23C7" w:rsidRPr="00A67629" w:rsidRDefault="00DD23C7">
            <w:pPr>
              <w:rPr>
                <w:rFonts w:ascii="Times New Roman" w:hAnsi="Times New Roman"/>
              </w:rPr>
            </w:pPr>
            <w:r w:rsidRPr="00A67629">
              <w:rPr>
                <w:rFonts w:ascii="Times New Roman" w:hAnsi="Times New Roman"/>
              </w:rPr>
              <w:t>Important instructions:</w:t>
            </w:r>
          </w:p>
          <w:p w:rsidR="00AA5A43" w:rsidRPr="00A67629" w:rsidRDefault="00DE23BB" w:rsidP="00373F41">
            <w:pPr>
              <w:pStyle w:val="Elencoacolori-Colore11"/>
              <w:numPr>
                <w:ilvl w:val="0"/>
                <w:numId w:val="1"/>
              </w:numPr>
              <w:rPr>
                <w:rFonts w:ascii="Times New Roman" w:hAnsi="Times New Roman"/>
              </w:rPr>
            </w:pPr>
            <w:r w:rsidRPr="00A67629">
              <w:rPr>
                <w:rFonts w:ascii="Times New Roman" w:hAnsi="Times New Roman"/>
              </w:rPr>
              <w:t>For organisms which are already established in parts of the</w:t>
            </w:r>
            <w:r w:rsidR="008036A8" w:rsidRPr="00A67629">
              <w:rPr>
                <w:rFonts w:ascii="Times New Roman" w:hAnsi="Times New Roman"/>
              </w:rPr>
              <w:t xml:space="preserve"> </w:t>
            </w:r>
            <w:r w:rsidR="007F2DAC" w:rsidRPr="00A67629">
              <w:rPr>
                <w:rFonts w:ascii="Times New Roman" w:hAnsi="Times New Roman"/>
              </w:rPr>
              <w:t>risk assessment area</w:t>
            </w:r>
            <w:r w:rsidRPr="00A67629">
              <w:rPr>
                <w:rFonts w:ascii="Times New Roman" w:hAnsi="Times New Roman"/>
              </w:rPr>
              <w:t>, answer the questions with regard to those areas, where the species is not yet established. If the species is established in all Member States, continue with Question 1.</w:t>
            </w:r>
            <w:r w:rsidR="00280AF1" w:rsidRPr="00A67629">
              <w:rPr>
                <w:rFonts w:ascii="Times New Roman" w:hAnsi="Times New Roman"/>
              </w:rPr>
              <w:t>16</w:t>
            </w:r>
            <w:r w:rsidRPr="00A67629">
              <w:rPr>
                <w:rFonts w:ascii="Times New Roman" w:hAnsi="Times New Roman"/>
              </w:rPr>
              <w:t xml:space="preserve">. </w:t>
            </w:r>
          </w:p>
          <w:p w:rsidR="00DD23C7" w:rsidRPr="00A67629" w:rsidRDefault="00DD23C7">
            <w:pPr>
              <w:rPr>
                <w:rFonts w:ascii="Times New Roman" w:hAnsi="Times New Roman"/>
              </w:rPr>
            </w:pPr>
          </w:p>
        </w:tc>
      </w:tr>
      <w:tr w:rsidR="00DD23C7" w:rsidRPr="00A67629" w:rsidTr="000668F6">
        <w:tc>
          <w:tcPr>
            <w:tcW w:w="5381" w:type="dxa"/>
            <w:tcBorders>
              <w:top w:val="single" w:sz="4" w:space="0" w:color="000000"/>
              <w:left w:val="single" w:sz="4" w:space="0" w:color="000000"/>
              <w:bottom w:val="single" w:sz="4" w:space="0" w:color="000000"/>
            </w:tcBorders>
            <w:shd w:val="clear" w:color="auto" w:fill="auto"/>
          </w:tcPr>
          <w:p w:rsidR="00DD23C7" w:rsidRPr="00A67629" w:rsidRDefault="00DD23C7">
            <w:pPr>
              <w:snapToGrid w:val="0"/>
              <w:rPr>
                <w:rFonts w:ascii="Times New Roman" w:hAnsi="Times New Roman"/>
                <w:b/>
              </w:rPr>
            </w:pPr>
            <w:r w:rsidRPr="00A67629">
              <w:rPr>
                <w:rFonts w:ascii="Times New Roman" w:hAnsi="Times New Roman"/>
                <w:b/>
              </w:rPr>
              <w:t>QUESTION</w:t>
            </w:r>
          </w:p>
        </w:tc>
        <w:tc>
          <w:tcPr>
            <w:tcW w:w="2382" w:type="dxa"/>
            <w:tcBorders>
              <w:top w:val="single" w:sz="4" w:space="0" w:color="000000"/>
              <w:left w:val="single" w:sz="4" w:space="0" w:color="000000"/>
              <w:bottom w:val="single" w:sz="4" w:space="0" w:color="000000"/>
            </w:tcBorders>
            <w:shd w:val="clear" w:color="auto" w:fill="auto"/>
          </w:tcPr>
          <w:p w:rsidR="00DD23C7" w:rsidRPr="00A67629" w:rsidRDefault="00DD23C7">
            <w:pPr>
              <w:snapToGrid w:val="0"/>
              <w:rPr>
                <w:rFonts w:ascii="Times New Roman" w:hAnsi="Times New Roman"/>
                <w:b/>
              </w:rPr>
            </w:pPr>
            <w:r w:rsidRPr="00A67629">
              <w:rPr>
                <w:rFonts w:ascii="Times New Roman" w:hAnsi="Times New Roman"/>
                <w:b/>
              </w:rPr>
              <w:t>RESPONSE</w:t>
            </w:r>
          </w:p>
        </w:tc>
        <w:tc>
          <w:tcPr>
            <w:tcW w:w="1701" w:type="dxa"/>
            <w:tcBorders>
              <w:top w:val="single" w:sz="4" w:space="0" w:color="000000"/>
              <w:left w:val="single" w:sz="4" w:space="0" w:color="000000"/>
              <w:bottom w:val="single" w:sz="4" w:space="0" w:color="000000"/>
            </w:tcBorders>
            <w:shd w:val="clear" w:color="auto" w:fill="auto"/>
          </w:tcPr>
          <w:p w:rsidR="00DD23C7" w:rsidRPr="00A67629" w:rsidRDefault="00DD23C7">
            <w:pPr>
              <w:snapToGrid w:val="0"/>
              <w:rPr>
                <w:rFonts w:ascii="Times New Roman" w:hAnsi="Times New Roman"/>
                <w:b/>
              </w:rPr>
            </w:pPr>
            <w:r w:rsidRPr="00A67629">
              <w:rPr>
                <w:rFonts w:ascii="Times New Roman" w:hAnsi="Times New Roman"/>
                <w:b/>
              </w:rPr>
              <w:t>CONFIDENCE</w:t>
            </w:r>
          </w:p>
        </w:tc>
        <w:tc>
          <w:tcPr>
            <w:tcW w:w="4730" w:type="dxa"/>
            <w:tcBorders>
              <w:top w:val="single" w:sz="4" w:space="0" w:color="000000"/>
              <w:left w:val="single" w:sz="4" w:space="0" w:color="000000"/>
              <w:bottom w:val="single" w:sz="4" w:space="0" w:color="000000"/>
              <w:right w:val="single" w:sz="4" w:space="0" w:color="000000"/>
            </w:tcBorders>
            <w:shd w:val="clear" w:color="auto" w:fill="auto"/>
          </w:tcPr>
          <w:p w:rsidR="00DD23C7" w:rsidRPr="00A67629" w:rsidRDefault="00DD23C7">
            <w:pPr>
              <w:snapToGrid w:val="0"/>
              <w:rPr>
                <w:rFonts w:ascii="Times New Roman" w:hAnsi="Times New Roman"/>
                <w:b/>
              </w:rPr>
            </w:pPr>
            <w:r w:rsidRPr="00A67629">
              <w:rPr>
                <w:rFonts w:ascii="Times New Roman" w:hAnsi="Times New Roman"/>
                <w:b/>
              </w:rPr>
              <w:t>COMMENT</w:t>
            </w:r>
          </w:p>
        </w:tc>
      </w:tr>
      <w:tr w:rsidR="00595D50" w:rsidRPr="00A67629" w:rsidTr="000668F6">
        <w:tc>
          <w:tcPr>
            <w:tcW w:w="5381" w:type="dxa"/>
            <w:tcBorders>
              <w:top w:val="single" w:sz="4" w:space="0" w:color="000000"/>
              <w:left w:val="single" w:sz="4" w:space="0" w:color="000000"/>
              <w:bottom w:val="single" w:sz="4" w:space="0" w:color="000000"/>
            </w:tcBorders>
            <w:shd w:val="clear" w:color="auto" w:fill="auto"/>
          </w:tcPr>
          <w:p w:rsidR="00595D50" w:rsidRPr="00A67629" w:rsidRDefault="00595D50" w:rsidP="00595D50">
            <w:pPr>
              <w:snapToGrid w:val="0"/>
              <w:rPr>
                <w:rFonts w:ascii="Times New Roman" w:hAnsi="Times New Roman"/>
              </w:rPr>
            </w:pPr>
            <w:r w:rsidRPr="00A67629">
              <w:rPr>
                <w:rFonts w:ascii="Times New Roman" w:hAnsi="Times New Roman"/>
              </w:rPr>
              <w:t>1.13. How likely is it that the organism will be able to establish in the risk assessment area based on the similarity between climatic conditions within it and the organism’s current distribution?</w:t>
            </w:r>
          </w:p>
          <w:p w:rsidR="00595D50" w:rsidRPr="00A67629" w:rsidRDefault="00595D50" w:rsidP="00595D50">
            <w:pPr>
              <w:rPr>
                <w:rFonts w:ascii="Times New Roman" w:hAnsi="Times New Roman"/>
              </w:rPr>
            </w:pPr>
          </w:p>
        </w:tc>
        <w:tc>
          <w:tcPr>
            <w:tcW w:w="2382" w:type="dxa"/>
            <w:tcBorders>
              <w:top w:val="single" w:sz="4" w:space="0" w:color="000000"/>
              <w:left w:val="single" w:sz="4" w:space="0" w:color="000000"/>
              <w:bottom w:val="single" w:sz="4" w:space="0" w:color="000000"/>
            </w:tcBorders>
            <w:shd w:val="clear" w:color="auto" w:fill="auto"/>
          </w:tcPr>
          <w:p w:rsidR="00595D50" w:rsidRPr="00A67629" w:rsidRDefault="00595D50" w:rsidP="00595D50">
            <w:pPr>
              <w:rPr>
                <w:rFonts w:ascii="Times New Roman" w:hAnsi="Times New Roman"/>
              </w:rPr>
            </w:pPr>
            <w:r w:rsidRPr="00A67629">
              <w:rPr>
                <w:rFonts w:ascii="Times New Roman" w:hAnsi="Times New Roman"/>
              </w:rPr>
              <w:t>very unlikely</w:t>
            </w:r>
          </w:p>
          <w:p w:rsidR="00595D50" w:rsidRPr="00A67629" w:rsidRDefault="00595D50" w:rsidP="00595D50">
            <w:pPr>
              <w:rPr>
                <w:rFonts w:ascii="Times New Roman" w:hAnsi="Times New Roman"/>
              </w:rPr>
            </w:pPr>
            <w:r w:rsidRPr="00A67629">
              <w:rPr>
                <w:rFonts w:ascii="Times New Roman" w:hAnsi="Times New Roman"/>
              </w:rPr>
              <w:t>unlikely</w:t>
            </w:r>
          </w:p>
          <w:p w:rsidR="00595D50" w:rsidRPr="00272797" w:rsidRDefault="00595D50" w:rsidP="00595D50">
            <w:pPr>
              <w:rPr>
                <w:rFonts w:ascii="Times New Roman" w:hAnsi="Times New Roman"/>
              </w:rPr>
            </w:pPr>
            <w:r w:rsidRPr="00272797">
              <w:rPr>
                <w:rFonts w:ascii="Times New Roman" w:hAnsi="Times New Roman"/>
              </w:rPr>
              <w:t>moderately likely</w:t>
            </w:r>
          </w:p>
          <w:p w:rsidR="00595D50" w:rsidRPr="00272797" w:rsidRDefault="00595D50" w:rsidP="00595D50">
            <w:pPr>
              <w:rPr>
                <w:rFonts w:ascii="Times New Roman" w:hAnsi="Times New Roman"/>
                <w:b/>
              </w:rPr>
            </w:pPr>
            <w:r w:rsidRPr="00272797">
              <w:rPr>
                <w:rFonts w:ascii="Times New Roman" w:hAnsi="Times New Roman"/>
                <w:b/>
              </w:rPr>
              <w:t>likely</w:t>
            </w:r>
          </w:p>
          <w:p w:rsidR="00595D50" w:rsidRPr="00A67629" w:rsidRDefault="00595D50" w:rsidP="00595D50">
            <w:pPr>
              <w:rPr>
                <w:rFonts w:ascii="Times New Roman" w:hAnsi="Times New Roman"/>
              </w:rPr>
            </w:pPr>
            <w:r w:rsidRPr="00A67629">
              <w:rPr>
                <w:rFonts w:ascii="Times New Roman" w:hAnsi="Times New Roman"/>
              </w:rPr>
              <w:t>very likely</w:t>
            </w:r>
          </w:p>
        </w:tc>
        <w:tc>
          <w:tcPr>
            <w:tcW w:w="1701" w:type="dxa"/>
            <w:tcBorders>
              <w:top w:val="single" w:sz="4" w:space="0" w:color="000000"/>
              <w:left w:val="single" w:sz="4" w:space="0" w:color="000000"/>
              <w:bottom w:val="single" w:sz="4" w:space="0" w:color="000000"/>
            </w:tcBorders>
            <w:shd w:val="clear" w:color="auto" w:fill="auto"/>
          </w:tcPr>
          <w:p w:rsidR="00595D50" w:rsidRPr="00A67629" w:rsidRDefault="007872F0" w:rsidP="00595D50">
            <w:pPr>
              <w:rPr>
                <w:rFonts w:ascii="Times New Roman" w:hAnsi="Times New Roman"/>
              </w:rPr>
            </w:pPr>
            <w:r w:rsidRPr="00A67629">
              <w:rPr>
                <w:rFonts w:ascii="Times New Roman" w:hAnsi="Times New Roman"/>
              </w:rPr>
              <w:t>L</w:t>
            </w:r>
            <w:r w:rsidR="00595D50" w:rsidRPr="00A67629">
              <w:rPr>
                <w:rFonts w:ascii="Times New Roman" w:hAnsi="Times New Roman"/>
              </w:rPr>
              <w:t>ow</w:t>
            </w:r>
          </w:p>
          <w:p w:rsidR="00595D50" w:rsidRPr="0047433C" w:rsidRDefault="00595D50" w:rsidP="00595D50">
            <w:pPr>
              <w:rPr>
                <w:rFonts w:ascii="Times New Roman" w:hAnsi="Times New Roman"/>
                <w:b/>
              </w:rPr>
            </w:pPr>
            <w:r w:rsidRPr="0047433C">
              <w:rPr>
                <w:rFonts w:ascii="Times New Roman" w:hAnsi="Times New Roman"/>
                <w:b/>
              </w:rPr>
              <w:t>medium</w:t>
            </w:r>
          </w:p>
          <w:p w:rsidR="00595D50" w:rsidRPr="00A67629" w:rsidRDefault="00595D50" w:rsidP="00595D50">
            <w:pPr>
              <w:rPr>
                <w:rFonts w:ascii="Times New Roman" w:hAnsi="Times New Roman"/>
              </w:rPr>
            </w:pPr>
            <w:r w:rsidRPr="00A67629">
              <w:rPr>
                <w:rFonts w:ascii="Times New Roman" w:hAnsi="Times New Roman"/>
              </w:rPr>
              <w:t>high</w:t>
            </w:r>
          </w:p>
        </w:tc>
        <w:tc>
          <w:tcPr>
            <w:tcW w:w="4730" w:type="dxa"/>
            <w:tcBorders>
              <w:top w:val="single" w:sz="4" w:space="0" w:color="000000"/>
              <w:left w:val="single" w:sz="4" w:space="0" w:color="000000"/>
              <w:bottom w:val="single" w:sz="4" w:space="0" w:color="000000"/>
              <w:right w:val="single" w:sz="4" w:space="0" w:color="000000"/>
            </w:tcBorders>
            <w:shd w:val="clear" w:color="auto" w:fill="auto"/>
          </w:tcPr>
          <w:p w:rsidR="00BD0F59" w:rsidRDefault="00272797" w:rsidP="00C237D2">
            <w:pPr>
              <w:jc w:val="both"/>
              <w:rPr>
                <w:rFonts w:ascii="Times New Roman" w:hAnsi="Times New Roman"/>
                <w:lang w:val="en-US"/>
              </w:rPr>
            </w:pPr>
            <w:r>
              <w:rPr>
                <w:rFonts w:ascii="Times New Roman" w:hAnsi="Times New Roman"/>
                <w:lang w:val="en-US"/>
              </w:rPr>
              <w:t xml:space="preserve">Only </w:t>
            </w:r>
            <w:r w:rsidR="007519A2">
              <w:rPr>
                <w:rFonts w:ascii="Times New Roman" w:hAnsi="Times New Roman"/>
                <w:lang w:val="en-US"/>
              </w:rPr>
              <w:t xml:space="preserve">one </w:t>
            </w:r>
            <w:r>
              <w:rPr>
                <w:rFonts w:ascii="Times New Roman" w:hAnsi="Times New Roman"/>
                <w:lang w:val="en-US"/>
              </w:rPr>
              <w:t xml:space="preserve">climatic model has been developed for </w:t>
            </w:r>
            <w:r w:rsidRPr="00272797">
              <w:rPr>
                <w:rFonts w:ascii="Times New Roman" w:hAnsi="Times New Roman"/>
                <w:i/>
                <w:lang w:val="en-US"/>
              </w:rPr>
              <w:t>S. richteri</w:t>
            </w:r>
            <w:r>
              <w:rPr>
                <w:rFonts w:ascii="Times New Roman" w:hAnsi="Times New Roman"/>
                <w:lang w:val="en-US"/>
              </w:rPr>
              <w:t xml:space="preserve"> at a global </w:t>
            </w:r>
            <w:r w:rsidR="009F6FE2">
              <w:rPr>
                <w:rFonts w:ascii="Times New Roman" w:hAnsi="Times New Roman"/>
                <w:lang w:val="en-US"/>
              </w:rPr>
              <w:t xml:space="preserve">scale </w:t>
            </w:r>
            <w:r>
              <w:rPr>
                <w:rFonts w:ascii="Times New Roman" w:hAnsi="Times New Roman"/>
                <w:lang w:val="en-US"/>
              </w:rPr>
              <w:fldChar w:fldCharType="begin" w:fldLock="1"/>
            </w:r>
            <w:r w:rsidR="0006392E">
              <w:rPr>
                <w:rFonts w:ascii="Times New Roman" w:hAnsi="Times New Roman"/>
                <w:lang w:val="en-US"/>
              </w:rPr>
              <w:instrText>ADDIN CSL_CITATION { "citationItems" : [ { "id" : "ITEM-1", "itemData" : { "DOI" : "10.1007/s10531-014-0794-3", "ISBN" : "0960-3115", "ISSN" : "15729710", "abstract" : "Many ants are among the most globally significant invasive species. They have caused the local decline and extinction of a variety of taxa ranging from plants to mam- mals. They disturb ecosystem processes, decrease agricultural production, damage infra- structure and can be a health hazard for humans. Overall, economic costs caused by invasive ants amount to several billion US $ annually. There is general consensus that the future distributions of invasive species are likely to expand with climate change, however this dogma remains poorly tested. Here we model suitable area globally for 15 of the worst invasive ant species, both currently and with predicted climate change (in 2080), globally, regionally and within the world\u2019s 34 biodiversity hotspots. Surprisingly, the potential distribution of only five species was predicted to increase (up to 35.8 %) with climate change, with most declining by up to 63.3 %. The ant invasion hotspots are predominantly in tropical and subtropical regions of South America, Africa, Asia and Oceanic islands, and particularly correspond with biodiversity hotspots. Contrary to general expectations, cli- mate change and invasive ant species will not systematically act synergistically. However, ant invasions will likely remain as a major global problem, especially where invasion hotspots coincide with biodiversity hotspots.", "author" : [ { "dropping-particle" : "", "family" : "Bertelsmeier", "given" : "Cleo", "non-dropping-particle" : "", "parse-names" : false, "suffix" : "" }, { "dropping-particle" : "", "family" : "Luque", "given" : "Gloria M.", "non-dropping-particle" : "", "parse-names" : false, "suffix" : "" }, { "dropping-particle" : "", "family" : "Hoffmann", "given" : "Benjamin D.", "non-dropping-particle" : "", "parse-names" : false, "suffix" : "" }, { "dropping-particle" : "", "family" : "Courchamp", "given" : "Franck", "non-dropping-particle" : "", "parse-names" : false, "suffix" : "" } ], "container-title" : "Biodiversity and Conservation", "id" : "ITEM-1", "issue" : "1", "issued" : { "date-parts" : [ [ "2015" ] ] }, "page" : "117-128", "title" : "Worldwide ant invasions under climate change", "type" : "article-journal", "volume" : "24" }, "uris" : [ "http://www.mendeley.com/documents/?uuid=2b373204-adc8-45cc-b270-358bdf1c46f4" ] } ], "mendeley" : { "formattedCitation" : "(Bertelsmeier et al. 2015)", "plainTextFormattedCitation" : "(Bertelsmeier et al. 2015)", "previouslyFormattedCitation" : "(Bertelsmeier et al. 2015)" }, "properties" : { "noteIndex" : 0 }, "schema" : "https://github.com/citation-style-language/schema/raw/master/csl-citation.json" }</w:instrText>
            </w:r>
            <w:r>
              <w:rPr>
                <w:rFonts w:ascii="Times New Roman" w:hAnsi="Times New Roman"/>
                <w:lang w:val="en-US"/>
              </w:rPr>
              <w:fldChar w:fldCharType="separate"/>
            </w:r>
            <w:r w:rsidRPr="00272797">
              <w:rPr>
                <w:rFonts w:ascii="Times New Roman" w:hAnsi="Times New Roman"/>
                <w:noProof/>
                <w:lang w:val="en-US"/>
              </w:rPr>
              <w:t>(Bertelsmeier et al. 2015)</w:t>
            </w:r>
            <w:r>
              <w:rPr>
                <w:rFonts w:ascii="Times New Roman" w:hAnsi="Times New Roman"/>
                <w:lang w:val="en-US"/>
              </w:rPr>
              <w:fldChar w:fldCharType="end"/>
            </w:r>
            <w:r>
              <w:rPr>
                <w:rFonts w:ascii="Times New Roman" w:hAnsi="Times New Roman"/>
                <w:lang w:val="en-US"/>
              </w:rPr>
              <w:t>. U</w:t>
            </w:r>
            <w:r w:rsidRPr="00E554C7">
              <w:rPr>
                <w:rFonts w:ascii="Times New Roman" w:hAnsi="Times New Roman"/>
                <w:lang w:val="en-US"/>
              </w:rPr>
              <w:t xml:space="preserve">sing a climate matching model (Maxent) based on present distributions, </w:t>
            </w:r>
            <w:r>
              <w:rPr>
                <w:rFonts w:ascii="Times New Roman" w:hAnsi="Times New Roman"/>
                <w:lang w:val="en-US"/>
              </w:rPr>
              <w:t>t</w:t>
            </w:r>
            <w:r w:rsidRPr="00E554C7">
              <w:rPr>
                <w:rFonts w:ascii="Times New Roman" w:hAnsi="Times New Roman"/>
                <w:lang w:val="en-US"/>
              </w:rPr>
              <w:t xml:space="preserve">hey showed that less than 2% of the European continent is presently suitable for </w:t>
            </w:r>
            <w:r w:rsidRPr="00E554C7">
              <w:rPr>
                <w:rFonts w:ascii="Times New Roman" w:hAnsi="Times New Roman"/>
                <w:i/>
                <w:lang w:val="en-US"/>
              </w:rPr>
              <w:t xml:space="preserve">S. </w:t>
            </w:r>
            <w:r w:rsidR="00517FDF">
              <w:rPr>
                <w:rFonts w:ascii="Times New Roman" w:hAnsi="Times New Roman"/>
                <w:i/>
                <w:lang w:val="en-US"/>
              </w:rPr>
              <w:t>richteri</w:t>
            </w:r>
            <w:r w:rsidRPr="00E554C7">
              <w:rPr>
                <w:rFonts w:ascii="Times New Roman" w:hAnsi="Times New Roman"/>
                <w:lang w:val="en-US"/>
              </w:rPr>
              <w:t xml:space="preserve">, but predicted </w:t>
            </w:r>
            <w:r w:rsidR="002115F0">
              <w:rPr>
                <w:rFonts w:ascii="Times New Roman" w:hAnsi="Times New Roman"/>
                <w:lang w:val="en-US"/>
              </w:rPr>
              <w:t xml:space="preserve">a </w:t>
            </w:r>
            <w:r w:rsidRPr="00E554C7">
              <w:rPr>
                <w:rFonts w:ascii="Times New Roman" w:hAnsi="Times New Roman"/>
                <w:lang w:val="en-US"/>
              </w:rPr>
              <w:t xml:space="preserve">potential distribution </w:t>
            </w:r>
            <w:r w:rsidR="002115F0" w:rsidRPr="002115F0">
              <w:rPr>
                <w:rFonts w:ascii="Times New Roman" w:hAnsi="Times New Roman"/>
                <w:lang w:val="en-US"/>
              </w:rPr>
              <w:t>mainly in France, Ireland</w:t>
            </w:r>
            <w:r w:rsidR="002115F0">
              <w:rPr>
                <w:rFonts w:ascii="Times New Roman" w:hAnsi="Times New Roman"/>
                <w:lang w:val="en-US"/>
              </w:rPr>
              <w:t xml:space="preserve">, </w:t>
            </w:r>
            <w:r w:rsidR="008234A9">
              <w:rPr>
                <w:rFonts w:ascii="Times New Roman" w:hAnsi="Times New Roman"/>
                <w:lang w:val="en-US"/>
              </w:rPr>
              <w:t>United Kingdom</w:t>
            </w:r>
            <w:r w:rsidR="002115F0">
              <w:rPr>
                <w:rFonts w:ascii="Times New Roman" w:hAnsi="Times New Roman"/>
                <w:lang w:val="en-US"/>
              </w:rPr>
              <w:t>,</w:t>
            </w:r>
            <w:r w:rsidR="002115F0" w:rsidRPr="002115F0">
              <w:rPr>
                <w:rFonts w:ascii="Times New Roman" w:hAnsi="Times New Roman"/>
                <w:lang w:val="en-US"/>
              </w:rPr>
              <w:t xml:space="preserve"> </w:t>
            </w:r>
            <w:r w:rsidR="008234A9">
              <w:rPr>
                <w:rFonts w:ascii="Times New Roman" w:hAnsi="Times New Roman"/>
                <w:lang w:val="en-US"/>
              </w:rPr>
              <w:t xml:space="preserve">and </w:t>
            </w:r>
            <w:r w:rsidR="002115F0">
              <w:rPr>
                <w:rFonts w:ascii="Times New Roman" w:hAnsi="Times New Roman"/>
                <w:lang w:val="en-US"/>
              </w:rPr>
              <w:t>Germany</w:t>
            </w:r>
            <w:r w:rsidR="002115F0" w:rsidRPr="002115F0">
              <w:rPr>
                <w:rFonts w:ascii="Times New Roman" w:hAnsi="Times New Roman"/>
                <w:lang w:val="en-US"/>
              </w:rPr>
              <w:t xml:space="preserve"> </w:t>
            </w:r>
            <w:r w:rsidRPr="002115F0">
              <w:rPr>
                <w:rFonts w:ascii="Times New Roman" w:hAnsi="Times New Roman"/>
                <w:lang w:val="en-US"/>
              </w:rPr>
              <w:t>(Suppl</w:t>
            </w:r>
            <w:r w:rsidR="002115F0" w:rsidRPr="002115F0">
              <w:rPr>
                <w:rFonts w:ascii="Times New Roman" w:hAnsi="Times New Roman"/>
                <w:lang w:val="en-US"/>
              </w:rPr>
              <w:t xml:space="preserve">ementary material, Fig. </w:t>
            </w:r>
            <w:r w:rsidR="00A8735C">
              <w:rPr>
                <w:rFonts w:ascii="Times New Roman" w:hAnsi="Times New Roman"/>
                <w:lang w:val="en-US"/>
              </w:rPr>
              <w:t>A</w:t>
            </w:r>
            <w:r w:rsidR="002115F0" w:rsidRPr="002115F0">
              <w:rPr>
                <w:rFonts w:ascii="Times New Roman" w:hAnsi="Times New Roman"/>
                <w:lang w:val="en-US"/>
              </w:rPr>
              <w:t>2</w:t>
            </w:r>
            <w:r w:rsidRPr="002115F0">
              <w:rPr>
                <w:rFonts w:ascii="Times New Roman" w:hAnsi="Times New Roman"/>
                <w:lang w:val="en-US"/>
              </w:rPr>
              <w:t>).</w:t>
            </w:r>
            <w:r w:rsidR="006B4041">
              <w:rPr>
                <w:rFonts w:ascii="Times New Roman" w:hAnsi="Times New Roman"/>
                <w:lang w:val="en-US"/>
              </w:rPr>
              <w:t xml:space="preserve"> </w:t>
            </w:r>
            <w:r w:rsidR="0006392E">
              <w:rPr>
                <w:rFonts w:ascii="Times New Roman" w:hAnsi="Times New Roman"/>
                <w:lang w:val="en-US"/>
              </w:rPr>
              <w:t xml:space="preserve">A </w:t>
            </w:r>
            <w:r w:rsidR="00F01EB2">
              <w:rPr>
                <w:rFonts w:ascii="Times New Roman" w:hAnsi="Times New Roman"/>
                <w:lang w:val="en-US"/>
              </w:rPr>
              <w:t xml:space="preserve">climatic </w:t>
            </w:r>
            <w:r w:rsidR="0006392E">
              <w:rPr>
                <w:rFonts w:ascii="Times New Roman" w:hAnsi="Times New Roman"/>
                <w:lang w:val="en-US"/>
              </w:rPr>
              <w:t>model developed specifically for France confirm</w:t>
            </w:r>
            <w:r w:rsidR="006B4041">
              <w:rPr>
                <w:rFonts w:ascii="Times New Roman" w:hAnsi="Times New Roman"/>
                <w:lang w:val="en-US"/>
              </w:rPr>
              <w:t>s</w:t>
            </w:r>
            <w:r w:rsidR="00FA481F">
              <w:rPr>
                <w:rFonts w:ascii="Times New Roman" w:hAnsi="Times New Roman"/>
                <w:lang w:val="en-US"/>
              </w:rPr>
              <w:t xml:space="preserve"> the suitability of the</w:t>
            </w:r>
            <w:r w:rsidR="0006392E">
              <w:rPr>
                <w:rFonts w:ascii="Times New Roman" w:hAnsi="Times New Roman"/>
                <w:lang w:val="en-US"/>
              </w:rPr>
              <w:t>s</w:t>
            </w:r>
            <w:r w:rsidR="00FA481F">
              <w:rPr>
                <w:rFonts w:ascii="Times New Roman" w:hAnsi="Times New Roman"/>
                <w:lang w:val="en-US"/>
              </w:rPr>
              <w:t>e</w:t>
            </w:r>
            <w:r w:rsidR="0006392E">
              <w:rPr>
                <w:rFonts w:ascii="Times New Roman" w:hAnsi="Times New Roman"/>
                <w:lang w:val="en-US"/>
              </w:rPr>
              <w:t xml:space="preserve"> </w:t>
            </w:r>
            <w:r w:rsidR="00BD0F59">
              <w:rPr>
                <w:rFonts w:ascii="Times New Roman" w:hAnsi="Times New Roman"/>
                <w:lang w:val="en-US"/>
              </w:rPr>
              <w:t>biogeographical</w:t>
            </w:r>
            <w:r w:rsidR="0006392E">
              <w:rPr>
                <w:rFonts w:ascii="Times New Roman" w:hAnsi="Times New Roman"/>
                <w:lang w:val="en-US"/>
              </w:rPr>
              <w:t xml:space="preserve"> region</w:t>
            </w:r>
            <w:r w:rsidR="00FA481F">
              <w:rPr>
                <w:rFonts w:ascii="Times New Roman" w:hAnsi="Times New Roman"/>
                <w:lang w:val="en-US"/>
              </w:rPr>
              <w:t>s (Atlantic and Continental)</w:t>
            </w:r>
            <w:r w:rsidR="0006392E">
              <w:rPr>
                <w:rFonts w:ascii="Times New Roman" w:hAnsi="Times New Roman"/>
                <w:lang w:val="en-US"/>
              </w:rPr>
              <w:t xml:space="preserve"> for </w:t>
            </w:r>
            <w:r w:rsidR="0006392E" w:rsidRPr="0006392E">
              <w:rPr>
                <w:rFonts w:ascii="Times New Roman" w:hAnsi="Times New Roman"/>
                <w:i/>
                <w:lang w:val="en-US"/>
              </w:rPr>
              <w:t>S. richteri</w:t>
            </w:r>
            <w:r w:rsidR="0006392E">
              <w:rPr>
                <w:rFonts w:ascii="Times New Roman" w:hAnsi="Times New Roman"/>
                <w:lang w:val="en-US"/>
              </w:rPr>
              <w:t xml:space="preserve"> </w:t>
            </w:r>
            <w:r w:rsidR="0006392E">
              <w:rPr>
                <w:rFonts w:ascii="Times New Roman" w:hAnsi="Times New Roman"/>
                <w:lang w:val="en-US"/>
              </w:rPr>
              <w:fldChar w:fldCharType="begin" w:fldLock="1"/>
            </w:r>
            <w:r w:rsidR="00F01EB2">
              <w:rPr>
                <w:rFonts w:ascii="Times New Roman" w:hAnsi="Times New Roman"/>
                <w:lang w:val="en-US"/>
              </w:rPr>
              <w:instrText>ADDIN CSL_CITATION { "citationItems" : [ { "id" : "ITEM-1", "itemData" : { "DOI" : "10.1017/S0376892913000556", "ISSN" : "0376-8929", "author" : [ { "dropping-particle" : "", "family" : "Bertelsmeier", "given" : "Cleo", "non-dropping-particle" : "", "parse-names" : false, "suffix" : "" }, { "dropping-particle" : "", "family" : "Courchamp", "given" : "Franck", "non-dropping-particle" : "", "parse-names" : false, "suffix" : "" } ], "container-title" : "Environmental Conservation", "id" : "ITEM-1", "issued" : { "date-parts" : [ [ "2014" ] ] }, "page" : "217-228", "title" : "Future ant invasions in France", "type" : "article-journal", "volume" : "41" }, "uris" : [ "http://www.mendeley.com/documents/?uuid=34765236-fca8-4ee7-baff-60941c6de75f" ] } ], "mendeley" : { "formattedCitation" : "(Bertelsmeier and Courchamp 2014)", "plainTextFormattedCitation" : "(Bertelsmeier and Courchamp 2014)", "previouslyFormattedCitation" : "(Bertelsmeier and Courchamp 2014)" }, "properties" : { "noteIndex" : 0 }, "schema" : "https://github.com/citation-style-language/schema/raw/master/csl-citation.json" }</w:instrText>
            </w:r>
            <w:r w:rsidR="0006392E">
              <w:rPr>
                <w:rFonts w:ascii="Times New Roman" w:hAnsi="Times New Roman"/>
                <w:lang w:val="en-US"/>
              </w:rPr>
              <w:fldChar w:fldCharType="separate"/>
            </w:r>
            <w:r w:rsidR="0006392E" w:rsidRPr="0006392E">
              <w:rPr>
                <w:rFonts w:ascii="Times New Roman" w:hAnsi="Times New Roman"/>
                <w:noProof/>
                <w:lang w:val="en-US"/>
              </w:rPr>
              <w:t>(Bertelsmeier and Courchamp 2014)</w:t>
            </w:r>
            <w:r w:rsidR="0006392E">
              <w:rPr>
                <w:rFonts w:ascii="Times New Roman" w:hAnsi="Times New Roman"/>
                <w:lang w:val="en-US"/>
              </w:rPr>
              <w:fldChar w:fldCharType="end"/>
            </w:r>
            <w:r w:rsidR="0006392E">
              <w:rPr>
                <w:rFonts w:ascii="Times New Roman" w:hAnsi="Times New Roman"/>
                <w:lang w:val="en-US"/>
              </w:rPr>
              <w:t>.</w:t>
            </w:r>
            <w:r w:rsidR="0022159B">
              <w:rPr>
                <w:rFonts w:ascii="Times New Roman" w:hAnsi="Times New Roman"/>
                <w:lang w:val="en-US"/>
              </w:rPr>
              <w:t xml:space="preserve"> However, E</w:t>
            </w:r>
            <w:r w:rsidR="00BD0F59">
              <w:rPr>
                <w:rFonts w:ascii="Times New Roman" w:hAnsi="Times New Roman"/>
                <w:lang w:val="en-US"/>
              </w:rPr>
              <w:t xml:space="preserve">urope </w:t>
            </w:r>
            <w:r w:rsidR="0022159B">
              <w:rPr>
                <w:rFonts w:ascii="Times New Roman" w:hAnsi="Times New Roman"/>
                <w:lang w:val="en-US"/>
              </w:rPr>
              <w:t>is less</w:t>
            </w:r>
            <w:r w:rsidR="00BD0F59">
              <w:rPr>
                <w:rFonts w:ascii="Times New Roman" w:hAnsi="Times New Roman"/>
                <w:lang w:val="en-US"/>
              </w:rPr>
              <w:t xml:space="preserve"> </w:t>
            </w:r>
            <w:r w:rsidR="00760C7A">
              <w:rPr>
                <w:rFonts w:ascii="Times New Roman" w:hAnsi="Times New Roman"/>
                <w:lang w:val="en-US"/>
              </w:rPr>
              <w:t>suitab</w:t>
            </w:r>
            <w:r w:rsidR="0022159B">
              <w:rPr>
                <w:rFonts w:ascii="Times New Roman" w:hAnsi="Times New Roman"/>
                <w:lang w:val="en-US"/>
              </w:rPr>
              <w:t>le</w:t>
            </w:r>
            <w:r w:rsidR="00760C7A">
              <w:rPr>
                <w:rFonts w:ascii="Times New Roman" w:hAnsi="Times New Roman"/>
                <w:lang w:val="en-US"/>
              </w:rPr>
              <w:t xml:space="preserve"> </w:t>
            </w:r>
            <w:r w:rsidR="0022159B">
              <w:rPr>
                <w:rFonts w:ascii="Times New Roman" w:hAnsi="Times New Roman"/>
                <w:lang w:val="en-US"/>
              </w:rPr>
              <w:t xml:space="preserve">than </w:t>
            </w:r>
            <w:r w:rsidR="00760C7A">
              <w:rPr>
                <w:rFonts w:ascii="Times New Roman" w:hAnsi="Times New Roman"/>
                <w:lang w:val="en-US"/>
              </w:rPr>
              <w:t xml:space="preserve">the introduced range of </w:t>
            </w:r>
            <w:r w:rsidR="00760C7A" w:rsidRPr="00760C7A">
              <w:rPr>
                <w:rFonts w:ascii="Times New Roman" w:hAnsi="Times New Roman"/>
                <w:i/>
                <w:lang w:val="en-US"/>
              </w:rPr>
              <w:t>S. richteri</w:t>
            </w:r>
            <w:r w:rsidR="00760C7A">
              <w:rPr>
                <w:rFonts w:ascii="Times New Roman" w:hAnsi="Times New Roman"/>
                <w:lang w:val="en-US"/>
              </w:rPr>
              <w:t xml:space="preserve"> in the USA</w:t>
            </w:r>
            <w:r w:rsidR="00004FC8">
              <w:rPr>
                <w:rFonts w:ascii="Times New Roman" w:hAnsi="Times New Roman"/>
                <w:lang w:val="en-US"/>
              </w:rPr>
              <w:t xml:space="preserve"> (</w:t>
            </w:r>
            <w:r w:rsidR="00004FC8" w:rsidRPr="00272797">
              <w:rPr>
                <w:rFonts w:ascii="Times New Roman" w:hAnsi="Times New Roman"/>
                <w:noProof/>
                <w:lang w:val="en-US"/>
              </w:rPr>
              <w:t>Bertelsmeier et al. 2015</w:t>
            </w:r>
            <w:r w:rsidR="00004FC8">
              <w:rPr>
                <w:rFonts w:ascii="Times New Roman" w:hAnsi="Times New Roman"/>
                <w:noProof/>
                <w:lang w:val="en-US"/>
              </w:rPr>
              <w:t>)</w:t>
            </w:r>
            <w:r w:rsidR="00760C7A">
              <w:rPr>
                <w:rFonts w:ascii="Times New Roman" w:hAnsi="Times New Roman"/>
                <w:lang w:val="en-US"/>
              </w:rPr>
              <w:t>.</w:t>
            </w:r>
          </w:p>
          <w:p w:rsidR="00BD0F59" w:rsidRDefault="00BD0F59" w:rsidP="00C237D2">
            <w:pPr>
              <w:jc w:val="both"/>
              <w:rPr>
                <w:rFonts w:ascii="Times New Roman" w:hAnsi="Times New Roman"/>
                <w:lang w:val="en-US"/>
              </w:rPr>
            </w:pPr>
          </w:p>
          <w:p w:rsidR="00595D50" w:rsidRDefault="00F01EB2" w:rsidP="00C237D2">
            <w:pPr>
              <w:jc w:val="both"/>
              <w:rPr>
                <w:rFonts w:ascii="Times New Roman" w:hAnsi="Times New Roman"/>
                <w:lang w:val="en-US"/>
              </w:rPr>
            </w:pPr>
            <w:r>
              <w:rPr>
                <w:rFonts w:ascii="Times New Roman" w:hAnsi="Times New Roman"/>
                <w:lang w:val="en-US"/>
              </w:rPr>
              <w:t xml:space="preserve">Although </w:t>
            </w:r>
            <w:r>
              <w:rPr>
                <w:rFonts w:ascii="Times New Roman" w:hAnsi="Times New Roman"/>
                <w:i/>
                <w:lang w:val="en-US"/>
              </w:rPr>
              <w:t>S. rich</w:t>
            </w:r>
            <w:r w:rsidRPr="00F01EB2">
              <w:rPr>
                <w:rFonts w:ascii="Times New Roman" w:hAnsi="Times New Roman"/>
                <w:i/>
                <w:lang w:val="en-US"/>
              </w:rPr>
              <w:t>t</w:t>
            </w:r>
            <w:r>
              <w:rPr>
                <w:rFonts w:ascii="Times New Roman" w:hAnsi="Times New Roman"/>
                <w:i/>
                <w:lang w:val="en-US"/>
              </w:rPr>
              <w:t>e</w:t>
            </w:r>
            <w:r w:rsidRPr="00F01EB2">
              <w:rPr>
                <w:rFonts w:ascii="Times New Roman" w:hAnsi="Times New Roman"/>
                <w:i/>
                <w:lang w:val="en-US"/>
              </w:rPr>
              <w:t>ri</w:t>
            </w:r>
            <w:r>
              <w:rPr>
                <w:rFonts w:ascii="Times New Roman" w:hAnsi="Times New Roman"/>
                <w:lang w:val="en-US"/>
              </w:rPr>
              <w:t xml:space="preserve"> seems to be more tolerant to cold temperatures than </w:t>
            </w:r>
            <w:r w:rsidRPr="00F01EB2">
              <w:rPr>
                <w:rFonts w:ascii="Times New Roman" w:hAnsi="Times New Roman"/>
                <w:i/>
                <w:lang w:val="en-US"/>
              </w:rPr>
              <w:t>S. invicta</w:t>
            </w:r>
            <w:r>
              <w:rPr>
                <w:rFonts w:ascii="Times New Roman" w:hAnsi="Times New Roman"/>
                <w:i/>
                <w:lang w:val="en-US"/>
              </w:rPr>
              <w:t>,</w:t>
            </w:r>
            <w:r>
              <w:rPr>
                <w:rFonts w:ascii="Times New Roman" w:hAnsi="Times New Roman"/>
                <w:lang w:val="en-US"/>
              </w:rPr>
              <w:t xml:space="preserve"> v</w:t>
            </w:r>
            <w:r w:rsidRPr="00E554C7">
              <w:rPr>
                <w:rFonts w:ascii="Times New Roman" w:hAnsi="Times New Roman"/>
                <w:lang w:val="en-US"/>
              </w:rPr>
              <w:t xml:space="preserve">arious climatic models </w:t>
            </w:r>
            <w:r>
              <w:rPr>
                <w:rFonts w:ascii="Times New Roman" w:hAnsi="Times New Roman"/>
                <w:lang w:val="en-US"/>
              </w:rPr>
              <w:t>developed</w:t>
            </w:r>
            <w:r w:rsidRPr="00E554C7">
              <w:rPr>
                <w:rFonts w:ascii="Times New Roman" w:hAnsi="Times New Roman"/>
                <w:lang w:val="en-US"/>
              </w:rPr>
              <w:t xml:space="preserve"> for </w:t>
            </w:r>
            <w:r w:rsidRPr="00E554C7">
              <w:rPr>
                <w:rFonts w:ascii="Times New Roman" w:hAnsi="Times New Roman"/>
                <w:i/>
                <w:lang w:val="en-US"/>
              </w:rPr>
              <w:t>S. invicta</w:t>
            </w:r>
            <w:r w:rsidRPr="00E554C7">
              <w:rPr>
                <w:rFonts w:ascii="Times New Roman" w:hAnsi="Times New Roman"/>
                <w:lang w:val="en-US"/>
              </w:rPr>
              <w:t xml:space="preserve"> can be used to assess the likelihood of establishment of </w:t>
            </w:r>
            <w:r w:rsidRPr="00F01EB2">
              <w:rPr>
                <w:rFonts w:ascii="Times New Roman" w:hAnsi="Times New Roman"/>
                <w:i/>
                <w:lang w:val="en-US"/>
              </w:rPr>
              <w:t>S. richteri</w:t>
            </w:r>
            <w:r>
              <w:rPr>
                <w:rFonts w:ascii="Times New Roman" w:hAnsi="Times New Roman"/>
                <w:lang w:val="en-US"/>
              </w:rPr>
              <w:t xml:space="preserve"> in Europe. </w:t>
            </w:r>
            <w:r w:rsidR="00595D50" w:rsidRPr="00E554C7">
              <w:rPr>
                <w:rFonts w:ascii="Times New Roman" w:hAnsi="Times New Roman"/>
                <w:lang w:val="en-US"/>
              </w:rPr>
              <w:t>However, they do not all agree in their conclusions.</w:t>
            </w:r>
          </w:p>
          <w:p w:rsidR="00F01EB2" w:rsidRPr="00E554C7" w:rsidRDefault="00F01EB2" w:rsidP="00C237D2">
            <w:pPr>
              <w:jc w:val="both"/>
              <w:rPr>
                <w:rFonts w:ascii="Times New Roman" w:hAnsi="Times New Roman"/>
                <w:lang w:val="en-US"/>
              </w:rPr>
            </w:pPr>
          </w:p>
          <w:p w:rsidR="00595D50" w:rsidRDefault="00F01EB2" w:rsidP="00C237D2">
            <w:pPr>
              <w:jc w:val="both"/>
              <w:rPr>
                <w:rFonts w:ascii="Times New Roman" w:hAnsi="Times New Roman"/>
                <w:lang w:val="en-US"/>
              </w:rPr>
            </w:pPr>
            <w:r w:rsidRPr="001926CD">
              <w:rPr>
                <w:rFonts w:ascii="Times New Roman" w:hAnsi="Times New Roman"/>
                <w:lang w:val="en-US"/>
              </w:rPr>
              <w:fldChar w:fldCharType="begin" w:fldLock="1"/>
            </w:r>
            <w:r w:rsidR="00651917" w:rsidRPr="001926CD">
              <w:rPr>
                <w:rFonts w:ascii="Times New Roman" w:hAnsi="Times New Roman"/>
                <w:lang w:val="en-US"/>
              </w:rPr>
              <w:instrText>ADDIN CSL_CITATION { "citationItems" : [ { "id" : "ITEM-1", "itemData" : { "abstract" : "\"The red imported fire ant, Solenopsis invicta Buren, is an invasive pest that has become widespread in the southern United States and Caribbean after introduction from South America in the 1930s. This species, which has diverse detrimental impacts on recipient communities, was recently discovered in Australia and New Zealand and has the potential to colonize numerous other regions. We used a dynamic, ecophysiological model of colony growth to predict the potential global range expansion of this invasive species. Based on minimum and maximum daily temperatures, the model estimates colony alate production and predicts future geographic range limits. Because S. invicta populations are limited by arid conditions as well as cold temperatures, we superimposed precipitation data upon temperature-based predictions, to identify regions that do not receive enough rainfall to support this species across the landscape. Many areas around the globe, including large portions of Europe, Asia, Africa, Australia, and numerous island nations, are at risk for S. invicta infestation. Quarantine officials should be vigilant for any accidental introductions of this pest in susceptible regions. Costs of eradication increase dramatically as the area of infestation grows, and large infestations may be impossible to eradicate. Other South American Solenopsis fire ants (e.g., S. richteri Forel) may become invasive if the opportunity arises, and our predictions for S. invicta may approximate the potential range limits for these species as well.\"", "author" : [ { "dropping-particle" : "", "family" : "Morrison", "given" : "Lloyd W", "non-dropping-particle" : "", "parse-names" : false, "suffix" : "" }, { "dropping-particle" : "", "family" : "Porter", "given" : "Sanford D", "non-dropping-particle" : "", "parse-names" : false, "suffix" : "" }, { "dropping-particle" : "", "family" : "Daniels", "given" : "Eric", "non-dropping-particle" : "", "parse-names" : false, "suffix" : "" }, { "dropping-particle" : "", "family" : "Korzukhin", "given" : "Michael D", "non-dropping-particle" : "", "parse-names" : false, "suffix" : "" } ], "container-title" : "Biological Invasions", "id" : "ITEM-1", "issue" : "2", "issued" : { "date-parts" : [ [ "2004" ] ] }, "page" : "183-191", "title" : "Potential global expansion of the invasive fire ant, Solenopsis invicta", "type" : "article-journal", "volume" : "6" }, "uris" : [ "http://www.mendeley.com/documents/?uuid=1aa52a3a-f0f4-4acd-a8ff-6cdde77181df" ] } ], "mendeley" : { "formattedCitation" : "(Morrison et al. 2004)", "manualFormatting" : "Morrison et al. (2004)", "plainTextFormattedCitation" : "(Morrison et al. 2004)", "previouslyFormattedCitation" : "(Morrison et al. 2004)" }, "properties" : { "noteIndex" : 0 }, "schema" : "https://github.com/citation-style-language/schema/raw/master/csl-citation.json" }</w:instrText>
            </w:r>
            <w:r w:rsidRPr="001926CD">
              <w:rPr>
                <w:rFonts w:ascii="Times New Roman" w:hAnsi="Times New Roman"/>
                <w:lang w:val="en-US"/>
              </w:rPr>
              <w:fldChar w:fldCharType="separate"/>
            </w:r>
            <w:r w:rsidRPr="001926CD">
              <w:rPr>
                <w:rFonts w:ascii="Times New Roman" w:hAnsi="Times New Roman"/>
                <w:noProof/>
                <w:lang w:val="en-US"/>
              </w:rPr>
              <w:t>Morrison et al. (2004)</w:t>
            </w:r>
            <w:r w:rsidRPr="001926CD">
              <w:rPr>
                <w:rFonts w:ascii="Times New Roman" w:hAnsi="Times New Roman"/>
                <w:lang w:val="en-US"/>
              </w:rPr>
              <w:fldChar w:fldCharType="end"/>
            </w:r>
            <w:r w:rsidR="00595D50" w:rsidRPr="00E554C7">
              <w:t xml:space="preserve"> </w:t>
            </w:r>
            <w:r w:rsidR="00595D50" w:rsidRPr="00E554C7">
              <w:rPr>
                <w:rFonts w:ascii="Times New Roman" w:hAnsi="Times New Roman"/>
                <w:lang w:val="en-US"/>
              </w:rPr>
              <w:t xml:space="preserve">used the model of </w:t>
            </w:r>
            <w:r>
              <w:rPr>
                <w:rFonts w:ascii="Times New Roman" w:hAnsi="Times New Roman"/>
                <w:lang w:val="en-US"/>
              </w:rPr>
              <w:fldChar w:fldCharType="begin" w:fldLock="1"/>
            </w:r>
            <w:r>
              <w:rPr>
                <w:rFonts w:ascii="Times New Roman" w:hAnsi="Times New Roman"/>
                <w:lang w:val="en-US"/>
              </w:rPr>
              <w:instrText>ADDIN CSL_CITATION { "citationItems" : [ { "id" : "ITEM-1", "itemData" : { "DOI" : "doi: 10.1603/0046-225X-30.4.645", "ISBN" : "0046-225X", "ISSN" : "0046-225X", "abstract" : "We predict the future range of the fire ant Solenopsis invicta Buren within the United States based on climate and its current extreme distributions. To reach that goal, a dynamic model of colony growth with two time steps per day was formulated that operates by colony area, S, and alate production, a. Colony growth rate depended on daily maximum and minimum soil temperatures. Temperature records at 4,537 meteorological stations within the current (near 1.5 million km2) and potential range of S. invicta were obtained from NOAA's National Climatic Data Center. At each station, a colony was allowed to grow and lifetime female alate production was calculated. Estimated alate production was then examined at current extremes of the fire ant distribution at selected locations in Arkansas, Tennessee, and Oklahoma. Estimates from these locations were used to define four zones of colony proliferation success: certain, possible, undemonstrated, and improbable. An annual precipitation limit (510 mm) was selected to indicate regions where arid conditions may prohibit growth in areas without supplemental water sources. Results of the model predict that S. invicta will likely move 80-150 km north in Oklahoma and Arkansas. It will also likely continue expanding into portions of Virginia, Maryland, and Delaware in the east and New Mexico, Arizona, California, Oregon, Nevada, and maybe even Washington and Utah in the west.", "author" : [ { "dropping-particle" : "", "family" : "Korzukhin", "given" : "Michael D.", "non-dropping-particle" : "", "parse-names" : false, "suffix" : "" }, { "dropping-particle" : "", "family" : "Porter", "given" : "Sanford D.", "non-dropping-particle" : "", "parse-names" : false, "suffix" : "" }, { "dropping-particle" : "", "family" : "Thompson", "given" : "Lynne C.", "non-dropping-particle" : "", "parse-names" : false, "suffix" : "" }, { "dropping-particle" : "", "family" : "Wiley", "given" : "Suzanne", "non-dropping-particle" : "", "parse-names" : false, "suffix" : "" } ], "container-title" : "Environmental Entomology", "id" : "ITEM-1", "issue" : "4", "issued" : { "date-parts" : [ [ "2001" ] ] }, "page" : "645-655", "title" : "Modeling temperature-dependent range limits for the fire ant Solenopsis invicta (Hymenoptera: Formicidae) in the United States", "type" : "article-journal", "volume" : "30" }, "uris" : [ "http://www.mendeley.com/documents/?uuid=c84a9a6f-359e-4cd1-8cd4-d5461c68260b" ] } ], "mendeley" : { "formattedCitation" : "(Korzukhin et al. 2001)", "manualFormatting" : "Korzukhin et al. (2001)", "plainTextFormattedCitation" : "(Korzukhin et al. 2001)", "previouslyFormattedCitation" : "(Korzukhin et al. 2001)" }, "properties" : { "noteIndex" : 0 }, "schema" : "https://github.com/citation-style-language/schema/raw/master/csl-citation.json" }</w:instrText>
            </w:r>
            <w:r>
              <w:rPr>
                <w:rFonts w:ascii="Times New Roman" w:hAnsi="Times New Roman"/>
                <w:lang w:val="en-US"/>
              </w:rPr>
              <w:fldChar w:fldCharType="separate"/>
            </w:r>
            <w:r w:rsidRPr="00F01EB2">
              <w:rPr>
                <w:rFonts w:ascii="Times New Roman" w:hAnsi="Times New Roman"/>
                <w:noProof/>
                <w:lang w:val="en-US"/>
              </w:rPr>
              <w:t xml:space="preserve">Korzukhin et al. </w:t>
            </w:r>
            <w:r>
              <w:rPr>
                <w:rFonts w:ascii="Times New Roman" w:hAnsi="Times New Roman"/>
                <w:noProof/>
                <w:lang w:val="en-US"/>
              </w:rPr>
              <w:t>(</w:t>
            </w:r>
            <w:r w:rsidRPr="00F01EB2">
              <w:rPr>
                <w:rFonts w:ascii="Times New Roman" w:hAnsi="Times New Roman"/>
                <w:noProof/>
                <w:lang w:val="en-US"/>
              </w:rPr>
              <w:t>2001)</w:t>
            </w:r>
            <w:r>
              <w:rPr>
                <w:rFonts w:ascii="Times New Roman" w:hAnsi="Times New Roman"/>
                <w:lang w:val="en-US"/>
              </w:rPr>
              <w:fldChar w:fldCharType="end"/>
            </w:r>
            <w:r w:rsidR="00595D50" w:rsidRPr="00E554C7">
              <w:rPr>
                <w:rFonts w:ascii="Times New Roman" w:hAnsi="Times New Roman"/>
                <w:lang w:val="en-US"/>
              </w:rPr>
              <w:t xml:space="preserve"> to map suitable areas for the reproduction of </w:t>
            </w:r>
            <w:r w:rsidR="00595D50" w:rsidRPr="00E554C7">
              <w:rPr>
                <w:rFonts w:ascii="Times New Roman" w:hAnsi="Times New Roman"/>
                <w:i/>
                <w:lang w:val="en-US"/>
              </w:rPr>
              <w:t>S. invicta</w:t>
            </w:r>
            <w:r w:rsidR="00595D50" w:rsidRPr="00E554C7">
              <w:rPr>
                <w:rFonts w:ascii="Times New Roman" w:hAnsi="Times New Roman"/>
                <w:lang w:val="en-US"/>
              </w:rPr>
              <w:t xml:space="preserve"> worldwide. The model </w:t>
            </w:r>
            <w:r w:rsidR="00595D50" w:rsidRPr="00E554C7">
              <w:rPr>
                <w:rFonts w:ascii="Times New Roman" w:hAnsi="Times New Roman"/>
                <w:lang w:val="en-US"/>
              </w:rPr>
              <w:lastRenderedPageBreak/>
              <w:t xml:space="preserve">used a dynamic, ecophysiological model of colony growth, superposing temperature and precipitation requirements to predict the potential global range distribution of the ant. The model showed that large parts of the Mediterranean region fall in the area suitable for </w:t>
            </w:r>
            <w:r w:rsidR="00595D50" w:rsidRPr="00E554C7">
              <w:rPr>
                <w:rFonts w:ascii="Times New Roman" w:hAnsi="Times New Roman"/>
                <w:i/>
                <w:lang w:val="en-US"/>
              </w:rPr>
              <w:t>S. invicta</w:t>
            </w:r>
            <w:r w:rsidR="00595D50" w:rsidRPr="00E554C7">
              <w:rPr>
                <w:rFonts w:ascii="Times New Roman" w:hAnsi="Times New Roman"/>
                <w:lang w:val="en-US"/>
              </w:rPr>
              <w:t xml:space="preserve"> establishment</w:t>
            </w:r>
            <w:r w:rsidR="00651917">
              <w:rPr>
                <w:rFonts w:ascii="Times New Roman" w:hAnsi="Times New Roman"/>
                <w:lang w:val="en-US"/>
              </w:rPr>
              <w:t>.</w:t>
            </w:r>
          </w:p>
          <w:p w:rsidR="00610C56" w:rsidRPr="00E554C7" w:rsidRDefault="00610C56" w:rsidP="00595D50">
            <w:pPr>
              <w:rPr>
                <w:rFonts w:ascii="Times New Roman" w:hAnsi="Times New Roman"/>
                <w:lang w:val="en-US"/>
              </w:rPr>
            </w:pPr>
          </w:p>
          <w:p w:rsidR="00595D50" w:rsidRDefault="00651917" w:rsidP="00C237D2">
            <w:pPr>
              <w:jc w:val="both"/>
              <w:rPr>
                <w:rStyle w:val="CommentReference"/>
                <w:rFonts w:ascii="Times New Roman" w:hAnsi="Times New Roman"/>
                <w:sz w:val="22"/>
                <w:szCs w:val="22"/>
              </w:rPr>
            </w:pPr>
            <w:r w:rsidRPr="001926CD">
              <w:rPr>
                <w:rFonts w:ascii="Times New Roman" w:hAnsi="Times New Roman"/>
                <w:lang w:val="en-US"/>
              </w:rPr>
              <w:fldChar w:fldCharType="begin" w:fldLock="1"/>
            </w:r>
            <w:r w:rsidR="00BB647A" w:rsidRPr="001926CD">
              <w:rPr>
                <w:rFonts w:ascii="Times New Roman" w:hAnsi="Times New Roman"/>
                <w:lang w:val="en-US"/>
              </w:rPr>
              <w:instrText>ADDIN CSL_CITATION { "citationItems" : [ { "id" : "ITEM-1", "itemData" : { "author" : [ { "dropping-particle" : "", "family" : "Sutherst", "given" : "Robert W", "non-dropping-particle" : "", "parse-names" : false, "suffix" : "" }, { "dropping-particle" : "", "family" : "Maywald", "given" : "Gunter", "non-dropping-particle" : "", "parse-names" : false, "suffix" : "" } ], "container-title" : "Population Ecology", "id" : "ITEM-1", "issue" : "2", "issued" : { "date-parts" : [ [ "2005" ] ] }, "page" : "317-335", "title" : "A Climate Model of the Red Imported Fire Ant , Solenopsis invicta Buren ( Hymenoptera : Formicidae ): Implications for Invasion of New Regions , Particularly Oceania A Climate Model of the Red Imported Fire Ant , Solenopsis invicta Buren ( Hymenoptera : F", "type" : "article-journal", "volume" : "34" }, "uris" : [ "http://www.mendeley.com/documents/?uuid=8c81486f-19bb-4b25-8822-05cec674bdf8" ] } ], "mendeley" : { "formattedCitation" : "(Sutherst and Maywald 2005)", "manualFormatting" : "Sutherst and Maywald (2005)", "plainTextFormattedCitation" : "(Sutherst and Maywald 2005)", "previouslyFormattedCitation" : "(Sutherst and Maywald 2005)" }, "properties" : { "noteIndex" : 0 }, "schema" : "https://github.com/citation-style-language/schema/raw/master/csl-citation.json" }</w:instrText>
            </w:r>
            <w:r w:rsidRPr="001926CD">
              <w:rPr>
                <w:rFonts w:ascii="Times New Roman" w:hAnsi="Times New Roman"/>
                <w:lang w:val="en-US"/>
              </w:rPr>
              <w:fldChar w:fldCharType="separate"/>
            </w:r>
            <w:r w:rsidRPr="001926CD">
              <w:rPr>
                <w:rFonts w:ascii="Times New Roman" w:hAnsi="Times New Roman"/>
                <w:noProof/>
                <w:lang w:val="en-US"/>
              </w:rPr>
              <w:t>Sutherst and Maywald (2005)</w:t>
            </w:r>
            <w:r w:rsidRPr="001926CD">
              <w:rPr>
                <w:rFonts w:ascii="Times New Roman" w:hAnsi="Times New Roman"/>
                <w:lang w:val="en-US"/>
              </w:rPr>
              <w:fldChar w:fldCharType="end"/>
            </w:r>
            <w:r w:rsidR="00595D50" w:rsidRPr="00E554C7">
              <w:rPr>
                <w:rFonts w:ascii="Times New Roman" w:hAnsi="Times New Roman"/>
                <w:lang w:val="en-US"/>
              </w:rPr>
              <w:t xml:space="preserve"> used the CLIMEX climate modeling software to assess the potential geographic range of </w:t>
            </w:r>
            <w:r w:rsidR="00595D50" w:rsidRPr="00E554C7">
              <w:rPr>
                <w:rFonts w:ascii="Times New Roman" w:hAnsi="Times New Roman"/>
                <w:i/>
                <w:lang w:val="en-US"/>
              </w:rPr>
              <w:t>S. invicta</w:t>
            </w:r>
            <w:r w:rsidR="00595D50" w:rsidRPr="00E554C7">
              <w:rPr>
                <w:rFonts w:ascii="Times New Roman" w:hAnsi="Times New Roman"/>
                <w:lang w:val="en-US"/>
              </w:rPr>
              <w:t xml:space="preserve"> based on an ecoclimatic index (EI). For Europe, the analysis showed that climate per se will not constrain the ant from colonizing countries bordering the Mediterranean and western France. Irrigation would allow it to establish in arid zones and increase colony growth in Mediterranean climates (</w:t>
            </w:r>
            <w:r w:rsidR="00595D50">
              <w:rPr>
                <w:rFonts w:ascii="Times New Roman" w:hAnsi="Times New Roman"/>
                <w:lang w:val="en-US"/>
              </w:rPr>
              <w:t>Supplementary material,</w:t>
            </w:r>
            <w:r w:rsidR="00595D50" w:rsidRPr="00E554C7">
              <w:rPr>
                <w:rFonts w:ascii="Times New Roman" w:hAnsi="Times New Roman"/>
                <w:lang w:val="en-US"/>
              </w:rPr>
              <w:t xml:space="preserve"> </w:t>
            </w:r>
            <w:r w:rsidR="00595D50">
              <w:rPr>
                <w:rFonts w:ascii="Times New Roman" w:hAnsi="Times New Roman"/>
                <w:lang w:val="en-US"/>
              </w:rPr>
              <w:t>Fig. S</w:t>
            </w:r>
            <w:r w:rsidR="00595D50" w:rsidRPr="00E554C7">
              <w:rPr>
                <w:rFonts w:ascii="Times New Roman" w:hAnsi="Times New Roman"/>
                <w:lang w:val="en-US"/>
              </w:rPr>
              <w:t xml:space="preserve">2, but see Fig </w:t>
            </w:r>
            <w:r w:rsidR="00595D50">
              <w:rPr>
                <w:rFonts w:ascii="Times New Roman" w:hAnsi="Times New Roman"/>
                <w:lang w:val="en-US"/>
              </w:rPr>
              <w:t>S</w:t>
            </w:r>
            <w:r w:rsidR="00547DC4">
              <w:rPr>
                <w:rFonts w:ascii="Times New Roman" w:hAnsi="Times New Roman"/>
                <w:lang w:val="en-US"/>
              </w:rPr>
              <w:t xml:space="preserve">3). </w:t>
            </w:r>
            <w:r w:rsidR="00595D50" w:rsidRPr="00E554C7">
              <w:rPr>
                <w:rFonts w:ascii="Times New Roman" w:hAnsi="Times New Roman"/>
                <w:lang w:val="en-US"/>
              </w:rPr>
              <w:t>However, EI for Europe was significantly lower than for the regions where the ant is highly invasive (e.g.</w:t>
            </w:r>
            <w:r w:rsidR="00595D50" w:rsidRPr="00E554C7">
              <w:rPr>
                <w:rStyle w:val="CommentReference"/>
                <w:rFonts w:ascii="Times New Roman" w:hAnsi="Times New Roman"/>
                <w:sz w:val="22"/>
                <w:szCs w:val="22"/>
              </w:rPr>
              <w:t xml:space="preserve"> in North America and East Asia), suggesting that, in Europe, establishment and population growth</w:t>
            </w:r>
            <w:r w:rsidR="00595D50" w:rsidRPr="00E554C7">
              <w:rPr>
                <w:rFonts w:ascii="Times New Roman" w:hAnsi="Times New Roman"/>
                <w:lang w:val="en-US"/>
              </w:rPr>
              <w:t xml:space="preserve"> </w:t>
            </w:r>
            <w:r w:rsidR="00595D50" w:rsidRPr="00E554C7">
              <w:rPr>
                <w:rStyle w:val="CommentReference"/>
                <w:rFonts w:ascii="Times New Roman" w:hAnsi="Times New Roman"/>
                <w:sz w:val="22"/>
                <w:szCs w:val="22"/>
              </w:rPr>
              <w:t>may be less straightfor</w:t>
            </w:r>
            <w:r w:rsidR="00595D50">
              <w:rPr>
                <w:rStyle w:val="CommentReference"/>
                <w:rFonts w:ascii="Times New Roman" w:hAnsi="Times New Roman"/>
                <w:sz w:val="22"/>
                <w:szCs w:val="22"/>
              </w:rPr>
              <w:t>ward, except in irrigated lands and in</w:t>
            </w:r>
            <w:r w:rsidR="00595D50" w:rsidRPr="005C59AD">
              <w:rPr>
                <w:rStyle w:val="CommentReference"/>
                <w:rFonts w:ascii="Times New Roman" w:hAnsi="Times New Roman"/>
                <w:sz w:val="22"/>
                <w:szCs w:val="22"/>
              </w:rPr>
              <w:t xml:space="preserve"> habitats in direct contact with permanent water bodies</w:t>
            </w:r>
            <w:r w:rsidR="00595D50">
              <w:rPr>
                <w:rStyle w:val="CommentReference"/>
                <w:rFonts w:ascii="Times New Roman" w:hAnsi="Times New Roman"/>
                <w:sz w:val="22"/>
                <w:szCs w:val="22"/>
              </w:rPr>
              <w:t>.</w:t>
            </w:r>
            <w:r w:rsidR="00595D50" w:rsidRPr="005C59AD">
              <w:rPr>
                <w:rStyle w:val="CommentReference"/>
                <w:rFonts w:ascii="Times New Roman" w:hAnsi="Times New Roman"/>
                <w:sz w:val="22"/>
                <w:szCs w:val="22"/>
              </w:rPr>
              <w:t xml:space="preserve"> </w:t>
            </w:r>
            <w:r w:rsidR="00595D50">
              <w:rPr>
                <w:rStyle w:val="CommentReference"/>
                <w:rFonts w:ascii="Times New Roman" w:hAnsi="Times New Roman"/>
                <w:sz w:val="22"/>
                <w:szCs w:val="22"/>
              </w:rPr>
              <w:t>Indeed, the model shows much higher EIs when irrigation is added</w:t>
            </w:r>
            <w:r w:rsidR="00595D50" w:rsidRPr="00E554C7">
              <w:rPr>
                <w:rStyle w:val="CommentReference"/>
                <w:rFonts w:ascii="Times New Roman" w:hAnsi="Times New Roman"/>
                <w:sz w:val="22"/>
                <w:szCs w:val="22"/>
              </w:rPr>
              <w:t xml:space="preserve">. </w:t>
            </w:r>
          </w:p>
          <w:p w:rsidR="00807013" w:rsidRPr="00E554C7" w:rsidRDefault="00807013" w:rsidP="00C237D2">
            <w:pPr>
              <w:jc w:val="both"/>
              <w:rPr>
                <w:rFonts w:ascii="Times New Roman" w:hAnsi="Times New Roman"/>
                <w:lang w:val="en-US"/>
              </w:rPr>
            </w:pPr>
          </w:p>
          <w:p w:rsidR="00595D50" w:rsidRPr="00E554C7" w:rsidRDefault="00595D50" w:rsidP="00595D50">
            <w:pPr>
              <w:rPr>
                <w:rFonts w:ascii="Times New Roman" w:hAnsi="Times New Roman"/>
                <w:color w:val="0000FF"/>
                <w:lang w:val="en-US"/>
              </w:rPr>
            </w:pPr>
          </w:p>
        </w:tc>
      </w:tr>
      <w:tr w:rsidR="00595D50" w:rsidRPr="00A67629" w:rsidTr="000668F6">
        <w:tc>
          <w:tcPr>
            <w:tcW w:w="5381" w:type="dxa"/>
            <w:tcBorders>
              <w:top w:val="single" w:sz="4" w:space="0" w:color="000000"/>
              <w:left w:val="single" w:sz="4" w:space="0" w:color="000000"/>
              <w:bottom w:val="single" w:sz="4" w:space="0" w:color="000000"/>
            </w:tcBorders>
            <w:shd w:val="clear" w:color="auto" w:fill="auto"/>
          </w:tcPr>
          <w:p w:rsidR="00595D50" w:rsidRPr="00A67629" w:rsidRDefault="00595D50" w:rsidP="00595D50">
            <w:pPr>
              <w:snapToGrid w:val="0"/>
              <w:rPr>
                <w:rFonts w:ascii="Times New Roman" w:hAnsi="Times New Roman"/>
              </w:rPr>
            </w:pPr>
            <w:r w:rsidRPr="00A67629">
              <w:rPr>
                <w:rFonts w:ascii="Times New Roman" w:hAnsi="Times New Roman"/>
              </w:rPr>
              <w:lastRenderedPageBreak/>
              <w:t>1.14. How likely is it that the organism will be able to establish in the risk assessment area based on the similarity between other abiotic conditions within it and the organism’s current distribution?</w:t>
            </w:r>
          </w:p>
          <w:p w:rsidR="00595D50" w:rsidRPr="00A67629" w:rsidRDefault="00595D50" w:rsidP="00595D50">
            <w:pPr>
              <w:rPr>
                <w:rFonts w:ascii="Times New Roman" w:hAnsi="Times New Roman"/>
              </w:rPr>
            </w:pPr>
          </w:p>
        </w:tc>
        <w:tc>
          <w:tcPr>
            <w:tcW w:w="2382" w:type="dxa"/>
            <w:tcBorders>
              <w:top w:val="single" w:sz="4" w:space="0" w:color="000000"/>
              <w:left w:val="single" w:sz="4" w:space="0" w:color="000000"/>
              <w:bottom w:val="single" w:sz="4" w:space="0" w:color="000000"/>
            </w:tcBorders>
            <w:shd w:val="clear" w:color="auto" w:fill="auto"/>
          </w:tcPr>
          <w:p w:rsidR="00595D50" w:rsidRPr="00A67629" w:rsidRDefault="00595D50" w:rsidP="00595D50">
            <w:pPr>
              <w:rPr>
                <w:rFonts w:ascii="Times New Roman" w:hAnsi="Times New Roman"/>
              </w:rPr>
            </w:pPr>
            <w:r w:rsidRPr="00A67629">
              <w:rPr>
                <w:rFonts w:ascii="Times New Roman" w:hAnsi="Times New Roman"/>
              </w:rPr>
              <w:t>very unlikely</w:t>
            </w:r>
          </w:p>
          <w:p w:rsidR="00595D50" w:rsidRPr="00A67629" w:rsidRDefault="00595D50" w:rsidP="00595D50">
            <w:pPr>
              <w:rPr>
                <w:rFonts w:ascii="Times New Roman" w:hAnsi="Times New Roman"/>
              </w:rPr>
            </w:pPr>
            <w:r w:rsidRPr="00A67629">
              <w:rPr>
                <w:rFonts w:ascii="Times New Roman" w:hAnsi="Times New Roman"/>
              </w:rPr>
              <w:t>unlikely</w:t>
            </w:r>
          </w:p>
          <w:p w:rsidR="00595D50" w:rsidRPr="00A67629" w:rsidRDefault="00595D50" w:rsidP="00595D50">
            <w:pPr>
              <w:rPr>
                <w:rFonts w:ascii="Times New Roman" w:hAnsi="Times New Roman"/>
              </w:rPr>
            </w:pPr>
            <w:r w:rsidRPr="00A67629">
              <w:rPr>
                <w:rFonts w:ascii="Times New Roman" w:hAnsi="Times New Roman"/>
              </w:rPr>
              <w:t>moderately likely</w:t>
            </w:r>
          </w:p>
          <w:p w:rsidR="00595D50" w:rsidRPr="00FF6131" w:rsidRDefault="00595D50" w:rsidP="00595D50">
            <w:pPr>
              <w:rPr>
                <w:rFonts w:ascii="Times New Roman" w:hAnsi="Times New Roman"/>
                <w:b/>
              </w:rPr>
            </w:pPr>
            <w:r w:rsidRPr="00FF6131">
              <w:rPr>
                <w:rFonts w:ascii="Times New Roman" w:hAnsi="Times New Roman"/>
                <w:b/>
              </w:rPr>
              <w:t>likely</w:t>
            </w:r>
          </w:p>
          <w:p w:rsidR="00595D50" w:rsidRPr="00A67629" w:rsidRDefault="00595D50" w:rsidP="00595D50">
            <w:pPr>
              <w:rPr>
                <w:rFonts w:ascii="Times New Roman" w:hAnsi="Times New Roman"/>
              </w:rPr>
            </w:pPr>
            <w:r w:rsidRPr="00A67629">
              <w:rPr>
                <w:rFonts w:ascii="Times New Roman" w:hAnsi="Times New Roman"/>
              </w:rPr>
              <w:t>very likely</w:t>
            </w:r>
          </w:p>
        </w:tc>
        <w:tc>
          <w:tcPr>
            <w:tcW w:w="1701" w:type="dxa"/>
            <w:tcBorders>
              <w:top w:val="single" w:sz="4" w:space="0" w:color="000000"/>
              <w:left w:val="single" w:sz="4" w:space="0" w:color="000000"/>
              <w:bottom w:val="single" w:sz="4" w:space="0" w:color="000000"/>
            </w:tcBorders>
            <w:shd w:val="clear" w:color="auto" w:fill="auto"/>
          </w:tcPr>
          <w:p w:rsidR="00595D50" w:rsidRPr="00A67629" w:rsidRDefault="00595D50" w:rsidP="00595D50">
            <w:pPr>
              <w:rPr>
                <w:rFonts w:ascii="Times New Roman" w:hAnsi="Times New Roman"/>
              </w:rPr>
            </w:pPr>
            <w:r w:rsidRPr="00A67629">
              <w:rPr>
                <w:rFonts w:ascii="Times New Roman" w:hAnsi="Times New Roman"/>
              </w:rPr>
              <w:t>low</w:t>
            </w:r>
          </w:p>
          <w:p w:rsidR="00595D50" w:rsidRPr="00A67629" w:rsidRDefault="00595D50" w:rsidP="00595D50">
            <w:pPr>
              <w:rPr>
                <w:rFonts w:ascii="Times New Roman" w:hAnsi="Times New Roman"/>
              </w:rPr>
            </w:pPr>
            <w:r w:rsidRPr="00A67629">
              <w:rPr>
                <w:rFonts w:ascii="Times New Roman" w:hAnsi="Times New Roman"/>
              </w:rPr>
              <w:t>medium</w:t>
            </w:r>
          </w:p>
          <w:p w:rsidR="00595D50" w:rsidRPr="00FF6131" w:rsidRDefault="00595D50" w:rsidP="00595D50">
            <w:pPr>
              <w:rPr>
                <w:rFonts w:ascii="Times New Roman" w:hAnsi="Times New Roman"/>
                <w:b/>
              </w:rPr>
            </w:pPr>
            <w:r w:rsidRPr="00FF6131">
              <w:rPr>
                <w:rFonts w:ascii="Times New Roman" w:hAnsi="Times New Roman"/>
                <w:b/>
              </w:rPr>
              <w:t>high</w:t>
            </w:r>
          </w:p>
        </w:tc>
        <w:tc>
          <w:tcPr>
            <w:tcW w:w="4730" w:type="dxa"/>
            <w:tcBorders>
              <w:top w:val="single" w:sz="4" w:space="0" w:color="000000"/>
              <w:left w:val="single" w:sz="4" w:space="0" w:color="000000"/>
              <w:bottom w:val="single" w:sz="4" w:space="0" w:color="000000"/>
              <w:right w:val="single" w:sz="4" w:space="0" w:color="000000"/>
            </w:tcBorders>
            <w:shd w:val="clear" w:color="auto" w:fill="auto"/>
          </w:tcPr>
          <w:p w:rsidR="00595D50" w:rsidRPr="0030472E" w:rsidRDefault="00595D50" w:rsidP="00595D50">
            <w:pPr>
              <w:snapToGrid w:val="0"/>
              <w:jc w:val="both"/>
              <w:rPr>
                <w:rFonts w:ascii="Times New Roman" w:hAnsi="Times New Roman"/>
              </w:rPr>
            </w:pPr>
            <w:r w:rsidRPr="00E554C7">
              <w:rPr>
                <w:rFonts w:ascii="Times New Roman" w:hAnsi="Times New Roman"/>
              </w:rPr>
              <w:t xml:space="preserve">Other abiotic conditions should not be a constraint for the establishment of </w:t>
            </w:r>
            <w:r w:rsidRPr="00E554C7">
              <w:rPr>
                <w:rFonts w:ascii="Times New Roman" w:hAnsi="Times New Roman"/>
                <w:i/>
              </w:rPr>
              <w:t xml:space="preserve">S. </w:t>
            </w:r>
            <w:r>
              <w:rPr>
                <w:rFonts w:ascii="Times New Roman" w:hAnsi="Times New Roman"/>
                <w:i/>
              </w:rPr>
              <w:t>richteri</w:t>
            </w:r>
            <w:r w:rsidRPr="00E554C7">
              <w:rPr>
                <w:rFonts w:ascii="Times New Roman" w:hAnsi="Times New Roman"/>
              </w:rPr>
              <w:t xml:space="preserve"> in Europe, maybe except for high-altitude environments. The ant </w:t>
            </w:r>
            <w:r w:rsidR="001F5FF2">
              <w:rPr>
                <w:rFonts w:ascii="Times New Roman" w:hAnsi="Times New Roman"/>
              </w:rPr>
              <w:t>prefers</w:t>
            </w:r>
            <w:r w:rsidRPr="00E554C7">
              <w:rPr>
                <w:rFonts w:ascii="Times New Roman" w:hAnsi="Times New Roman"/>
              </w:rPr>
              <w:t xml:space="preserve"> disturbed soils, which are found everywhere, specifically i</w:t>
            </w:r>
            <w:r>
              <w:rPr>
                <w:rFonts w:ascii="Times New Roman" w:hAnsi="Times New Roman"/>
              </w:rPr>
              <w:t>n urban and semi-urban habitats</w:t>
            </w:r>
            <w:r w:rsidRPr="0030472E">
              <w:rPr>
                <w:rFonts w:ascii="Times New Roman" w:hAnsi="Times New Roman"/>
              </w:rPr>
              <w:t>.</w:t>
            </w:r>
          </w:p>
        </w:tc>
      </w:tr>
      <w:tr w:rsidR="00595D50" w:rsidRPr="00A67629" w:rsidTr="000668F6">
        <w:tc>
          <w:tcPr>
            <w:tcW w:w="5381" w:type="dxa"/>
            <w:tcBorders>
              <w:top w:val="single" w:sz="4" w:space="0" w:color="000000"/>
              <w:left w:val="single" w:sz="4" w:space="0" w:color="000000"/>
              <w:bottom w:val="single" w:sz="4" w:space="0" w:color="000000"/>
            </w:tcBorders>
            <w:shd w:val="clear" w:color="auto" w:fill="auto"/>
          </w:tcPr>
          <w:p w:rsidR="00595D50" w:rsidRPr="00A67629" w:rsidRDefault="00595D50" w:rsidP="00595D50">
            <w:pPr>
              <w:snapToGrid w:val="0"/>
              <w:rPr>
                <w:rFonts w:ascii="Times New Roman" w:hAnsi="Times New Roman"/>
              </w:rPr>
            </w:pPr>
            <w:r w:rsidRPr="00A67629">
              <w:rPr>
                <w:rFonts w:ascii="Times New Roman" w:hAnsi="Times New Roman"/>
              </w:rPr>
              <w:lastRenderedPageBreak/>
              <w:t>1.15. How widespread are habitats or species necessary for the survival, development and multiplication of the organism in the risk assessment area?</w:t>
            </w:r>
          </w:p>
          <w:p w:rsidR="00595D50" w:rsidRPr="00A67629" w:rsidRDefault="00595D50" w:rsidP="00595D50">
            <w:pPr>
              <w:rPr>
                <w:rFonts w:ascii="Times New Roman" w:hAnsi="Times New Roman"/>
              </w:rPr>
            </w:pPr>
          </w:p>
        </w:tc>
        <w:tc>
          <w:tcPr>
            <w:tcW w:w="2382" w:type="dxa"/>
            <w:tcBorders>
              <w:top w:val="single" w:sz="4" w:space="0" w:color="000000"/>
              <w:left w:val="single" w:sz="4" w:space="0" w:color="000000"/>
              <w:bottom w:val="single" w:sz="4" w:space="0" w:color="000000"/>
            </w:tcBorders>
            <w:shd w:val="clear" w:color="auto" w:fill="auto"/>
          </w:tcPr>
          <w:p w:rsidR="00595D50" w:rsidRPr="00A67629" w:rsidRDefault="00595D50" w:rsidP="00595D50">
            <w:pPr>
              <w:rPr>
                <w:rFonts w:ascii="Times New Roman" w:hAnsi="Times New Roman"/>
              </w:rPr>
            </w:pPr>
            <w:r w:rsidRPr="00A67629">
              <w:rPr>
                <w:rFonts w:ascii="Times New Roman" w:hAnsi="Times New Roman"/>
              </w:rPr>
              <w:t>very isolated</w:t>
            </w:r>
          </w:p>
          <w:p w:rsidR="00595D50" w:rsidRPr="004A11DC" w:rsidRDefault="00595D50" w:rsidP="00595D50">
            <w:pPr>
              <w:rPr>
                <w:rFonts w:ascii="Times New Roman" w:hAnsi="Times New Roman"/>
              </w:rPr>
            </w:pPr>
            <w:r w:rsidRPr="004A11DC">
              <w:rPr>
                <w:rFonts w:ascii="Times New Roman" w:hAnsi="Times New Roman"/>
              </w:rPr>
              <w:t>isolated</w:t>
            </w:r>
          </w:p>
          <w:p w:rsidR="00595D50" w:rsidRPr="00AE0522" w:rsidRDefault="00595D50" w:rsidP="00595D50">
            <w:pPr>
              <w:rPr>
                <w:rFonts w:ascii="Times New Roman" w:hAnsi="Times New Roman"/>
              </w:rPr>
            </w:pPr>
            <w:r w:rsidRPr="00AE0522">
              <w:rPr>
                <w:rFonts w:ascii="Times New Roman" w:hAnsi="Times New Roman"/>
              </w:rPr>
              <w:t>moderately widespread</w:t>
            </w:r>
          </w:p>
          <w:p w:rsidR="00595D50" w:rsidRPr="00AE0522" w:rsidRDefault="00595D50" w:rsidP="00595D50">
            <w:pPr>
              <w:rPr>
                <w:rFonts w:ascii="Times New Roman" w:hAnsi="Times New Roman"/>
                <w:b/>
              </w:rPr>
            </w:pPr>
            <w:r w:rsidRPr="00AE0522">
              <w:rPr>
                <w:rFonts w:ascii="Times New Roman" w:hAnsi="Times New Roman"/>
                <w:b/>
              </w:rPr>
              <w:t>widespread</w:t>
            </w:r>
          </w:p>
          <w:p w:rsidR="00595D50" w:rsidRPr="00A67629" w:rsidRDefault="00595D50" w:rsidP="00595D50">
            <w:pPr>
              <w:rPr>
                <w:rFonts w:ascii="Times New Roman" w:hAnsi="Times New Roman"/>
              </w:rPr>
            </w:pPr>
            <w:r w:rsidRPr="00A67629">
              <w:rPr>
                <w:rFonts w:ascii="Times New Roman" w:hAnsi="Times New Roman"/>
              </w:rPr>
              <w:t>ubiquitous</w:t>
            </w:r>
          </w:p>
        </w:tc>
        <w:tc>
          <w:tcPr>
            <w:tcW w:w="1701" w:type="dxa"/>
            <w:tcBorders>
              <w:top w:val="single" w:sz="4" w:space="0" w:color="000000"/>
              <w:left w:val="single" w:sz="4" w:space="0" w:color="000000"/>
              <w:bottom w:val="single" w:sz="4" w:space="0" w:color="000000"/>
            </w:tcBorders>
            <w:shd w:val="clear" w:color="auto" w:fill="auto"/>
          </w:tcPr>
          <w:p w:rsidR="00595D50" w:rsidRPr="00A67629" w:rsidRDefault="00595D50" w:rsidP="00595D50">
            <w:pPr>
              <w:rPr>
                <w:rFonts w:ascii="Times New Roman" w:hAnsi="Times New Roman"/>
              </w:rPr>
            </w:pPr>
            <w:r w:rsidRPr="00A67629">
              <w:rPr>
                <w:rFonts w:ascii="Times New Roman" w:hAnsi="Times New Roman"/>
              </w:rPr>
              <w:t>low</w:t>
            </w:r>
          </w:p>
          <w:p w:rsidR="00595D50" w:rsidRPr="004A11DC" w:rsidRDefault="00595D50" w:rsidP="00595D50">
            <w:pPr>
              <w:rPr>
                <w:rFonts w:ascii="Times New Roman" w:hAnsi="Times New Roman"/>
              </w:rPr>
            </w:pPr>
            <w:r w:rsidRPr="004A11DC">
              <w:rPr>
                <w:rFonts w:ascii="Times New Roman" w:hAnsi="Times New Roman"/>
              </w:rPr>
              <w:t>medium</w:t>
            </w:r>
          </w:p>
          <w:p w:rsidR="00595D50" w:rsidRPr="004A11DC" w:rsidRDefault="00595D50" w:rsidP="00595D50">
            <w:pPr>
              <w:rPr>
                <w:rFonts w:ascii="Times New Roman" w:hAnsi="Times New Roman"/>
                <w:b/>
              </w:rPr>
            </w:pPr>
            <w:r w:rsidRPr="004A11DC">
              <w:rPr>
                <w:rFonts w:ascii="Times New Roman" w:hAnsi="Times New Roman"/>
                <w:b/>
              </w:rPr>
              <w:t>high</w:t>
            </w:r>
          </w:p>
        </w:tc>
        <w:tc>
          <w:tcPr>
            <w:tcW w:w="4730" w:type="dxa"/>
            <w:tcBorders>
              <w:top w:val="single" w:sz="4" w:space="0" w:color="000000"/>
              <w:left w:val="single" w:sz="4" w:space="0" w:color="000000"/>
              <w:bottom w:val="single" w:sz="4" w:space="0" w:color="000000"/>
              <w:right w:val="single" w:sz="4" w:space="0" w:color="000000"/>
            </w:tcBorders>
            <w:shd w:val="clear" w:color="auto" w:fill="auto"/>
          </w:tcPr>
          <w:p w:rsidR="00595D50" w:rsidRPr="00042412" w:rsidRDefault="00595D50" w:rsidP="00C237D2">
            <w:pPr>
              <w:suppressAutoHyphens w:val="0"/>
              <w:autoSpaceDE w:val="0"/>
              <w:autoSpaceDN w:val="0"/>
              <w:adjustRightInd w:val="0"/>
              <w:jc w:val="both"/>
              <w:rPr>
                <w:rFonts w:ascii="Times New Roman" w:hAnsi="Times New Roman"/>
              </w:rPr>
            </w:pPr>
            <w:r w:rsidRPr="00042412">
              <w:rPr>
                <w:rFonts w:ascii="Times New Roman" w:hAnsi="Times New Roman"/>
                <w:i/>
              </w:rPr>
              <w:t xml:space="preserve">Solenopsis </w:t>
            </w:r>
            <w:r w:rsidR="003A7AF1" w:rsidRPr="00042412">
              <w:rPr>
                <w:rFonts w:ascii="Times New Roman" w:hAnsi="Times New Roman"/>
                <w:i/>
              </w:rPr>
              <w:t>richteri</w:t>
            </w:r>
            <w:r w:rsidRPr="00042412">
              <w:rPr>
                <w:rFonts w:ascii="Times New Roman" w:hAnsi="Times New Roman"/>
              </w:rPr>
              <w:t xml:space="preserve"> prefers open </w:t>
            </w:r>
            <w:r w:rsidR="00BB647A">
              <w:rPr>
                <w:rFonts w:ascii="Times New Roman" w:hAnsi="Times New Roman"/>
              </w:rPr>
              <w:t xml:space="preserve">and </w:t>
            </w:r>
            <w:r w:rsidRPr="00042412">
              <w:rPr>
                <w:rFonts w:ascii="Times New Roman" w:hAnsi="Times New Roman"/>
              </w:rPr>
              <w:t xml:space="preserve">disturbed habitats, which are found everywhere in Europe. </w:t>
            </w:r>
          </w:p>
          <w:p w:rsidR="00302730" w:rsidRPr="00302730" w:rsidRDefault="00AC1E03" w:rsidP="00C237D2">
            <w:pPr>
              <w:suppressAutoHyphens w:val="0"/>
              <w:autoSpaceDE w:val="0"/>
              <w:autoSpaceDN w:val="0"/>
              <w:adjustRightInd w:val="0"/>
              <w:jc w:val="both"/>
              <w:rPr>
                <w:rFonts w:ascii="Times New Roman" w:eastAsia="Times New Roman" w:hAnsi="Times New Roman"/>
                <w:lang w:eastAsia="fr-FR"/>
              </w:rPr>
            </w:pPr>
            <w:r w:rsidRPr="00042412">
              <w:rPr>
                <w:rFonts w:ascii="Times New Roman" w:eastAsia="Times New Roman" w:hAnsi="Times New Roman"/>
                <w:lang w:eastAsia="fr-FR"/>
              </w:rPr>
              <w:t>In Argentina, near the southern extent of its</w:t>
            </w:r>
            <w:r w:rsidRPr="00302730">
              <w:rPr>
                <w:rFonts w:ascii="Times New Roman" w:eastAsia="Times New Roman" w:hAnsi="Times New Roman"/>
                <w:lang w:eastAsia="fr-FR"/>
              </w:rPr>
              <w:t xml:space="preserve"> </w:t>
            </w:r>
            <w:r w:rsidR="001F5FF2">
              <w:rPr>
                <w:rFonts w:ascii="Times New Roman" w:eastAsia="Times New Roman" w:hAnsi="Times New Roman"/>
                <w:lang w:eastAsia="fr-FR"/>
              </w:rPr>
              <w:t xml:space="preserve">natural </w:t>
            </w:r>
            <w:r w:rsidRPr="00302730">
              <w:rPr>
                <w:rFonts w:ascii="Times New Roman" w:eastAsia="Times New Roman" w:hAnsi="Times New Roman"/>
                <w:lang w:eastAsia="fr-FR"/>
              </w:rPr>
              <w:t>range, foraging did not</w:t>
            </w:r>
            <w:r w:rsidR="00302730" w:rsidRPr="00302730">
              <w:rPr>
                <w:rFonts w:ascii="Times New Roman" w:eastAsia="Times New Roman" w:hAnsi="Times New Roman"/>
                <w:lang w:eastAsia="fr-FR"/>
              </w:rPr>
              <w:t xml:space="preserve"> occur </w:t>
            </w:r>
            <w:r w:rsidRPr="00302730">
              <w:rPr>
                <w:rFonts w:ascii="Times New Roman" w:eastAsia="Times New Roman" w:hAnsi="Times New Roman"/>
                <w:lang w:eastAsia="fr-FR"/>
              </w:rPr>
              <w:t xml:space="preserve">during the colder months, and in summer workers were seen when air </w:t>
            </w:r>
            <w:r w:rsidR="00302730" w:rsidRPr="00302730">
              <w:rPr>
                <w:rFonts w:ascii="Times New Roman" w:eastAsia="Times New Roman" w:hAnsi="Times New Roman"/>
                <w:lang w:eastAsia="fr-FR"/>
              </w:rPr>
              <w:t>temperature ranged from 19 to 36°</w:t>
            </w:r>
            <w:r w:rsidRPr="00302730">
              <w:rPr>
                <w:rFonts w:ascii="Times New Roman" w:eastAsia="Times New Roman" w:hAnsi="Times New Roman"/>
                <w:lang w:eastAsia="fr-FR"/>
              </w:rPr>
              <w:t>C</w:t>
            </w:r>
            <w:r w:rsidR="00302730" w:rsidRPr="00302730">
              <w:rPr>
                <w:rFonts w:ascii="Times New Roman" w:eastAsia="Times New Roman" w:hAnsi="Times New Roman"/>
                <w:lang w:eastAsia="fr-FR"/>
              </w:rPr>
              <w:t xml:space="preserve"> </w:t>
            </w:r>
            <w:r w:rsidR="00BB647A">
              <w:rPr>
                <w:rFonts w:ascii="Times New Roman" w:eastAsia="Times New Roman" w:hAnsi="Times New Roman"/>
                <w:lang w:eastAsia="fr-FR"/>
              </w:rPr>
              <w:fldChar w:fldCharType="begin" w:fldLock="1"/>
            </w:r>
            <w:r w:rsidR="00FC1168">
              <w:rPr>
                <w:rFonts w:ascii="Times New Roman" w:eastAsia="Times New Roman" w:hAnsi="Times New Roman"/>
                <w:lang w:eastAsia="fr-FR"/>
              </w:rPr>
              <w:instrText>ADDIN CSL_CITATION { "citationItems" : [ { "id" : "ITEM-1", "itemData" : { "DOI" : "10.3354/meps253165", "ISBN" : "0171-8630", "ISSN" : "01718630", "abstract" : "Polychaetes in soft-bottom intertidal habitats of the Mar Chiquita coastal lagoon\\t\\t\\t\\t\\t (38\u00b0 00\u2019 S, 57\u00b0 30\u2019W, Argentina) are the prey of shorebirds, fishes and crabs. Based on 3 yr of field\\t\\t\\t\\t\\t sampling, we observed that the fire ant Solenopsis richteri is another important predator of polychaetes\\t\\t\\t\\t\\t (mostly Laeonereis acuta) during the summer (December to March). Ants use intertidal areas\\t\\t\\t\\t\\t adjacent to terrestrial habitats which have well-developed soils and are characterized by inland vegetation\\t\\t\\t\\t\\t (i.e. pampas grasses), but appear to be excluded from habitats with the burrowing crab Chasmagnathus\\t\\t\\t\\t\\t granulata. Ants build intertidal galleries perpendicular to the shoreline that are used to\\t\\t\\t\\t\\t transport polychaetes to the nest. The ants attacked the polychaetes in burrows with diameters larger\\t\\t\\t\\t\\t than their own abdomen. They selected larger polychaete sizes, attacking up to 66% of the polychaetes\\t\\t\\t\\t\\t in the high intertidal. Based on our observations, and given the wide range of this species and\\t\\t\\t\\t\\t related fire ants, we believe that this terrestrial-marine interaction between fire ants and polychaetes\\t\\t\\t\\t\\t could be a common phenomenon.", "author" : [ { "dropping-particle" : "", "family" : "Palomo", "given" : "Gabriela", "non-dropping-particle" : "", "parse-names" : false, "suffix" : "" }, { "dropping-particle" : "", "family" : "Martinetto", "given" : "Paulina", "non-dropping-particle" : "", "parse-names" : false, "suffix" : "" }, { "dropping-particle" : "", "family" : "Perez", "given" : "Claudio", "non-dropping-particle" : "", "parse-names" : false, "suffix" : "" }, { "dropping-particle" : "", "family" : "Iribarne", "given" : "Oscar", "non-dropping-particle" : "", "parse-names" : false, "suffix" : "" } ], "container-title" : "Marine Ecology Progress Series", "id" : "ITEM-1", "issued" : { "date-parts" : [ [ "2003" ] ] }, "page" : "165-173", "title" : "Ant predation on intertidal polychaetes in a SW atlantic estuary", "type" : "article-journal", "volume" : "253" }, "uris" : [ "http://www.mendeley.com/documents/?uuid=b8c032b7-dc02-4da4-83fe-214d4586eb54" ] } ], "mendeley" : { "formattedCitation" : "(Palomo et al. 2003)", "plainTextFormattedCitation" : "(Palomo et al. 2003)", "previouslyFormattedCitation" : "(Palomo et al. 2003)" }, "properties" : { "noteIndex" : 0 }, "schema" : "https://github.com/citation-style-language/schema/raw/master/csl-citation.json" }</w:instrText>
            </w:r>
            <w:r w:rsidR="00BB647A">
              <w:rPr>
                <w:rFonts w:ascii="Times New Roman" w:eastAsia="Times New Roman" w:hAnsi="Times New Roman"/>
                <w:lang w:eastAsia="fr-FR"/>
              </w:rPr>
              <w:fldChar w:fldCharType="separate"/>
            </w:r>
            <w:r w:rsidR="00BB647A" w:rsidRPr="00BB647A">
              <w:rPr>
                <w:rFonts w:ascii="Times New Roman" w:eastAsia="Times New Roman" w:hAnsi="Times New Roman"/>
                <w:noProof/>
                <w:lang w:eastAsia="fr-FR"/>
              </w:rPr>
              <w:t>(Palomo et al. 2003)</w:t>
            </w:r>
            <w:r w:rsidR="00BB647A">
              <w:rPr>
                <w:rFonts w:ascii="Times New Roman" w:eastAsia="Times New Roman" w:hAnsi="Times New Roman"/>
                <w:lang w:eastAsia="fr-FR"/>
              </w:rPr>
              <w:fldChar w:fldCharType="end"/>
            </w:r>
            <w:r w:rsidRPr="00302730">
              <w:rPr>
                <w:rFonts w:ascii="Times New Roman" w:eastAsia="Times New Roman" w:hAnsi="Times New Roman"/>
                <w:lang w:eastAsia="fr-FR"/>
              </w:rPr>
              <w:t>.</w:t>
            </w:r>
          </w:p>
          <w:p w:rsidR="00B35BDD" w:rsidRPr="00302730" w:rsidRDefault="00B35BDD" w:rsidP="00C237D2">
            <w:pPr>
              <w:suppressAutoHyphens w:val="0"/>
              <w:autoSpaceDE w:val="0"/>
              <w:autoSpaceDN w:val="0"/>
              <w:adjustRightInd w:val="0"/>
              <w:jc w:val="both"/>
              <w:rPr>
                <w:rFonts w:ascii="Times New Roman" w:eastAsia="Times New Roman" w:hAnsi="Times New Roman"/>
                <w:sz w:val="13"/>
                <w:szCs w:val="13"/>
                <w:vertAlign w:val="superscript"/>
                <w:lang w:eastAsia="fr-FR"/>
              </w:rPr>
            </w:pPr>
            <w:r w:rsidRPr="00302730">
              <w:rPr>
                <w:rFonts w:ascii="Times New Roman" w:hAnsi="Times New Roman"/>
              </w:rPr>
              <w:t xml:space="preserve">In regions with unsuitable climates, it may survive under </w:t>
            </w:r>
            <w:r w:rsidR="001F5FF2">
              <w:rPr>
                <w:rFonts w:ascii="Times New Roman" w:hAnsi="Times New Roman"/>
              </w:rPr>
              <w:t xml:space="preserve">artificial </w:t>
            </w:r>
            <w:r w:rsidRPr="00302730">
              <w:rPr>
                <w:rFonts w:ascii="Times New Roman" w:hAnsi="Times New Roman"/>
              </w:rPr>
              <w:t>warm conditions in</w:t>
            </w:r>
            <w:r w:rsidR="001F5FF2">
              <w:rPr>
                <w:rFonts w:ascii="Times New Roman" w:hAnsi="Times New Roman"/>
              </w:rPr>
              <w:t>doors, in</w:t>
            </w:r>
            <w:r w:rsidRPr="00302730">
              <w:rPr>
                <w:rFonts w:ascii="Times New Roman" w:hAnsi="Times New Roman"/>
              </w:rPr>
              <w:t xml:space="preserve"> buildings or greenhouses as well as in gardens and parks in cities. </w:t>
            </w:r>
            <w:r w:rsidRPr="00302730">
              <w:rPr>
                <w:rFonts w:ascii="Times New Roman" w:hAnsi="Times New Roman"/>
                <w:i/>
              </w:rPr>
              <w:t>Solenopsis</w:t>
            </w:r>
            <w:r w:rsidRPr="00302730">
              <w:rPr>
                <w:rFonts w:ascii="Times New Roman" w:hAnsi="Times New Roman"/>
              </w:rPr>
              <w:t xml:space="preserve"> species have shown temporary indoor colony establishments including at least once in the Netherlands</w:t>
            </w:r>
            <w:r w:rsidR="00FC1168">
              <w:rPr>
                <w:rFonts w:ascii="Times New Roman" w:hAnsi="Times New Roman"/>
              </w:rPr>
              <w:t xml:space="preserve"> (</w:t>
            </w:r>
            <w:r w:rsidR="00FC1168" w:rsidRPr="00FC1168">
              <w:rPr>
                <w:rFonts w:ascii="Times New Roman" w:hAnsi="Times New Roman"/>
                <w:i/>
              </w:rPr>
              <w:t>i.e. S. geminata</w:t>
            </w:r>
            <w:r w:rsidR="00FC1168">
              <w:rPr>
                <w:rFonts w:ascii="Times New Roman" w:hAnsi="Times New Roman"/>
              </w:rPr>
              <w:t xml:space="preserve">) </w:t>
            </w:r>
            <w:r w:rsidR="00FC1168">
              <w:rPr>
                <w:rFonts w:ascii="Times New Roman" w:hAnsi="Times New Roman"/>
              </w:rPr>
              <w:fldChar w:fldCharType="begin" w:fldLock="1"/>
            </w:r>
            <w:r w:rsidR="00B75051">
              <w:rPr>
                <w:rFonts w:ascii="Times New Roman" w:hAnsi="Times New Roman"/>
              </w:rPr>
              <w:instrText>ADDIN CSL_CITATION { "citationItems" : [ { "id" : "ITEM-1", "itemData" : { "ISBN" : "0715687670", "abstract" : "TABLE OF CONTENTS: Acknowledgements. Summary. To obtain an overview of the occurrence of fire ants in the Netherlands, all records &amp; museum specimens were checked. For S. geminata, 21 records are given of which most relate to import interceptions, except for one establishment in a flat building in Amsterdam. For S. invicta, 3 import interceptions are described. Several individuals of S. gayi were found during an import insection, but this species is not considered in the remainder of this report, because it is not known as an invasive alien. It is unlikely that fire ants can establish themselves in the outdoor environment of the Netherlands. A published model study shows that the climate in the Netherlands is too cold for successful reproduction in S. invicta. Since S. geminata is even more thermophilic then S. invicta, the change of settlement of this species in the Netherlands is even smaller. However, establishments in permanently heated buildings are possible, &amp; fire ants can cause nuisance there. One specimen in the Zoological Museum Amsterdam was labelled as Solenopsis xyloni, but re-identification showed it to be Solenopsis invicta. Samenvatting. 1: Introduction. 2: Research methods. 2.1: Consulted literature. 2.2: Consulted specialists. 2.3: Consulted collection material. 3: Introduced fire ant species in the Netherlands. 3.1: The Red imported fire ant Solenopsis invicta. 3.2: The Tropical fire ant Solenopsis geminata. 3.1: Other Solenopsis species. Table 3. List of fire ant species with information on their native range &amp; recorded introductions and establishments outside their native range (all according to Trager 1991). Species in red are considered notorious invasive ants. 4: Risk assessment. 4.1: Probability of entry. 4.2: Probability of establishment. 4.3: Probability of spread. 4.3: Endangered areas. 5: Potential impact of the Red imported fire ant. 5.1: Ecological impact. 5.2: Social impact. 2.3: Economic impact. 6: Risk management. 6.1: Prevention. 6.2: Elimination. 6.3: Control. 7: Conclusion and recommendations. This risk assessment concludes with the following recommendations: Imported ant nests should always be exterminated; Establishments of fire ants in heated buildings are to be expected, &amp; after discovery should be exterminated; In future, when climate warming continues in Western Europe, a re-analysis of the risk of fire ant establishment (especially for S. invicta) becomes necessary. Literature.", "author" : [ { "dropping-particle" : "", "family" : "Noordijk", "given" : "J", "non-dropping-particle" : "", "parse-names" : false, "suffix" : "" } ], "id" : "ITEM-1", "issued" : { "date-parts" : [ [ "2010" ] ] }, "title" : "A risk analysis for fire ants in the Netherlands", "type" : "book" }, "uris" : [ "http://www.mendeley.com/documents/?uuid=8454a90d-3f26-48fc-894c-c73a668d6478" ] } ], "mendeley" : { "formattedCitation" : "(Noordijk 2010)", "plainTextFormattedCitation" : "(Noordijk 2010)", "previouslyFormattedCitation" : "(Noordijk 2010)" }, "properties" : { "noteIndex" : 0 }, "schema" : "https://github.com/citation-style-language/schema/raw/master/csl-citation.json" }</w:instrText>
            </w:r>
            <w:r w:rsidR="00FC1168">
              <w:rPr>
                <w:rFonts w:ascii="Times New Roman" w:hAnsi="Times New Roman"/>
              </w:rPr>
              <w:fldChar w:fldCharType="separate"/>
            </w:r>
            <w:r w:rsidR="00FC1168" w:rsidRPr="00FC1168">
              <w:rPr>
                <w:rFonts w:ascii="Times New Roman" w:hAnsi="Times New Roman"/>
                <w:noProof/>
              </w:rPr>
              <w:t>(Noordijk 2010)</w:t>
            </w:r>
            <w:r w:rsidR="00FC1168">
              <w:rPr>
                <w:rFonts w:ascii="Times New Roman" w:hAnsi="Times New Roman"/>
              </w:rPr>
              <w:fldChar w:fldCharType="end"/>
            </w:r>
            <w:r w:rsidRPr="00302730">
              <w:rPr>
                <w:rFonts w:ascii="Times New Roman" w:hAnsi="Times New Roman"/>
              </w:rPr>
              <w:t xml:space="preserve">. However, indoor colonies can </w:t>
            </w:r>
            <w:r w:rsidR="00876D58">
              <w:rPr>
                <w:rFonts w:ascii="Times New Roman" w:hAnsi="Times New Roman"/>
              </w:rPr>
              <w:t xml:space="preserve">normally </w:t>
            </w:r>
            <w:r w:rsidRPr="00302730">
              <w:rPr>
                <w:rFonts w:ascii="Times New Roman" w:hAnsi="Times New Roman"/>
              </w:rPr>
              <w:t>be eradicated easily.</w:t>
            </w:r>
          </w:p>
        </w:tc>
      </w:tr>
      <w:tr w:rsidR="00595D50" w:rsidRPr="00A67629" w:rsidTr="000668F6">
        <w:tc>
          <w:tcPr>
            <w:tcW w:w="5381" w:type="dxa"/>
            <w:tcBorders>
              <w:top w:val="single" w:sz="4" w:space="0" w:color="000000"/>
              <w:left w:val="single" w:sz="4" w:space="0" w:color="000000"/>
              <w:bottom w:val="single" w:sz="4" w:space="0" w:color="000000"/>
            </w:tcBorders>
            <w:shd w:val="clear" w:color="auto" w:fill="auto"/>
          </w:tcPr>
          <w:p w:rsidR="00595D50" w:rsidRPr="00A67629" w:rsidRDefault="00595D50" w:rsidP="00595D50">
            <w:pPr>
              <w:snapToGrid w:val="0"/>
              <w:rPr>
                <w:rFonts w:ascii="Times New Roman" w:hAnsi="Times New Roman"/>
              </w:rPr>
            </w:pPr>
            <w:r w:rsidRPr="00A67629">
              <w:rPr>
                <w:rFonts w:ascii="Times New Roman" w:hAnsi="Times New Roman"/>
              </w:rPr>
              <w:t xml:space="preserve">1.16. If the organism requires another species for critical stages in its life cycle then how likely is the organism to become associated with such species in the </w:t>
            </w:r>
            <w:r w:rsidR="007F768E">
              <w:rPr>
                <w:rFonts w:ascii="Times New Roman" w:hAnsi="Times New Roman"/>
              </w:rPr>
              <w:t>risk assessment area</w:t>
            </w:r>
            <w:r w:rsidRPr="00A67629">
              <w:rPr>
                <w:rFonts w:ascii="Times New Roman" w:hAnsi="Times New Roman"/>
              </w:rPr>
              <w:t>?</w:t>
            </w:r>
          </w:p>
          <w:p w:rsidR="00595D50" w:rsidRPr="00A67629" w:rsidRDefault="00595D50" w:rsidP="00595D50">
            <w:pPr>
              <w:rPr>
                <w:rFonts w:ascii="Times New Roman" w:hAnsi="Times New Roman"/>
              </w:rPr>
            </w:pPr>
          </w:p>
        </w:tc>
        <w:tc>
          <w:tcPr>
            <w:tcW w:w="2382" w:type="dxa"/>
            <w:tcBorders>
              <w:top w:val="single" w:sz="4" w:space="0" w:color="000000"/>
              <w:left w:val="single" w:sz="4" w:space="0" w:color="000000"/>
              <w:bottom w:val="single" w:sz="4" w:space="0" w:color="000000"/>
            </w:tcBorders>
            <w:shd w:val="clear" w:color="auto" w:fill="auto"/>
          </w:tcPr>
          <w:p w:rsidR="00595D50" w:rsidRPr="00860456" w:rsidRDefault="00595D50" w:rsidP="00595D50">
            <w:pPr>
              <w:rPr>
                <w:rFonts w:ascii="Times New Roman" w:hAnsi="Times New Roman"/>
                <w:b/>
              </w:rPr>
            </w:pPr>
            <w:r w:rsidRPr="00860456">
              <w:rPr>
                <w:rFonts w:ascii="Times New Roman" w:hAnsi="Times New Roman"/>
                <w:b/>
              </w:rPr>
              <w:t>N</w:t>
            </w:r>
            <w:r w:rsidRPr="00876D58">
              <w:rPr>
                <w:rFonts w:ascii="Times New Roman" w:hAnsi="Times New Roman"/>
                <w:b/>
              </w:rPr>
              <w:t>A</w:t>
            </w:r>
          </w:p>
          <w:p w:rsidR="00595D50" w:rsidRPr="00A67629" w:rsidRDefault="00595D50" w:rsidP="00595D50">
            <w:pPr>
              <w:rPr>
                <w:rFonts w:ascii="Times New Roman" w:hAnsi="Times New Roman"/>
              </w:rPr>
            </w:pPr>
            <w:r w:rsidRPr="00A67629">
              <w:rPr>
                <w:rFonts w:ascii="Times New Roman" w:hAnsi="Times New Roman"/>
              </w:rPr>
              <w:t>very unlikely</w:t>
            </w:r>
          </w:p>
          <w:p w:rsidR="00595D50" w:rsidRPr="00A67629" w:rsidRDefault="00595D50" w:rsidP="00595D50">
            <w:pPr>
              <w:rPr>
                <w:rFonts w:ascii="Times New Roman" w:hAnsi="Times New Roman"/>
              </w:rPr>
            </w:pPr>
            <w:r w:rsidRPr="00A67629">
              <w:rPr>
                <w:rFonts w:ascii="Times New Roman" w:hAnsi="Times New Roman"/>
              </w:rPr>
              <w:t>unlikely</w:t>
            </w:r>
          </w:p>
          <w:p w:rsidR="00595D50" w:rsidRPr="00A67629" w:rsidRDefault="00595D50" w:rsidP="00595D50">
            <w:pPr>
              <w:rPr>
                <w:rFonts w:ascii="Times New Roman" w:hAnsi="Times New Roman"/>
              </w:rPr>
            </w:pPr>
            <w:r w:rsidRPr="00A67629">
              <w:rPr>
                <w:rFonts w:ascii="Times New Roman" w:hAnsi="Times New Roman"/>
              </w:rPr>
              <w:t>moderately likely</w:t>
            </w:r>
          </w:p>
          <w:p w:rsidR="00595D50" w:rsidRPr="00A67629" w:rsidRDefault="00595D50" w:rsidP="00595D50">
            <w:pPr>
              <w:rPr>
                <w:rFonts w:ascii="Times New Roman" w:hAnsi="Times New Roman"/>
              </w:rPr>
            </w:pPr>
            <w:r w:rsidRPr="00A67629">
              <w:rPr>
                <w:rFonts w:ascii="Times New Roman" w:hAnsi="Times New Roman"/>
              </w:rPr>
              <w:t>likely</w:t>
            </w:r>
          </w:p>
          <w:p w:rsidR="00595D50" w:rsidRPr="00A67629" w:rsidRDefault="00595D50" w:rsidP="00595D50">
            <w:pPr>
              <w:rPr>
                <w:rFonts w:ascii="Times New Roman" w:hAnsi="Times New Roman"/>
              </w:rPr>
            </w:pPr>
            <w:r w:rsidRPr="00A67629">
              <w:rPr>
                <w:rFonts w:ascii="Times New Roman" w:hAnsi="Times New Roman"/>
              </w:rPr>
              <w:t>very likely</w:t>
            </w:r>
          </w:p>
        </w:tc>
        <w:tc>
          <w:tcPr>
            <w:tcW w:w="1701" w:type="dxa"/>
            <w:tcBorders>
              <w:top w:val="single" w:sz="4" w:space="0" w:color="000000"/>
              <w:left w:val="single" w:sz="4" w:space="0" w:color="000000"/>
              <w:bottom w:val="single" w:sz="4" w:space="0" w:color="000000"/>
            </w:tcBorders>
            <w:shd w:val="clear" w:color="auto" w:fill="auto"/>
          </w:tcPr>
          <w:p w:rsidR="00595D50" w:rsidRPr="00A67629" w:rsidRDefault="00595D50" w:rsidP="00595D50">
            <w:pPr>
              <w:rPr>
                <w:rFonts w:ascii="Times New Roman" w:hAnsi="Times New Roman"/>
              </w:rPr>
            </w:pPr>
            <w:r w:rsidRPr="00A67629">
              <w:rPr>
                <w:rFonts w:ascii="Times New Roman" w:hAnsi="Times New Roman"/>
              </w:rPr>
              <w:t>low</w:t>
            </w:r>
          </w:p>
          <w:p w:rsidR="00595D50" w:rsidRPr="00A67629" w:rsidRDefault="00595D50" w:rsidP="00595D50">
            <w:pPr>
              <w:rPr>
                <w:rFonts w:ascii="Times New Roman" w:hAnsi="Times New Roman"/>
              </w:rPr>
            </w:pPr>
            <w:r w:rsidRPr="00A67629">
              <w:rPr>
                <w:rFonts w:ascii="Times New Roman" w:hAnsi="Times New Roman"/>
              </w:rPr>
              <w:t>medium</w:t>
            </w:r>
          </w:p>
          <w:p w:rsidR="00595D50" w:rsidRPr="00876D58" w:rsidRDefault="00595D50" w:rsidP="00595D50">
            <w:pPr>
              <w:rPr>
                <w:rFonts w:ascii="Times New Roman" w:hAnsi="Times New Roman"/>
                <w:b/>
              </w:rPr>
            </w:pPr>
            <w:r w:rsidRPr="00876D58">
              <w:rPr>
                <w:rFonts w:ascii="Times New Roman" w:hAnsi="Times New Roman"/>
                <w:b/>
              </w:rPr>
              <w:t>high</w:t>
            </w:r>
          </w:p>
        </w:tc>
        <w:tc>
          <w:tcPr>
            <w:tcW w:w="4730" w:type="dxa"/>
            <w:tcBorders>
              <w:top w:val="single" w:sz="4" w:space="0" w:color="000000"/>
              <w:left w:val="single" w:sz="4" w:space="0" w:color="000000"/>
              <w:bottom w:val="single" w:sz="4" w:space="0" w:color="000000"/>
              <w:right w:val="single" w:sz="4" w:space="0" w:color="000000"/>
            </w:tcBorders>
            <w:shd w:val="clear" w:color="auto" w:fill="auto"/>
          </w:tcPr>
          <w:p w:rsidR="00595D50" w:rsidRPr="00A67629" w:rsidRDefault="00595D50" w:rsidP="00C237D2">
            <w:pPr>
              <w:snapToGrid w:val="0"/>
              <w:jc w:val="both"/>
              <w:rPr>
                <w:rFonts w:ascii="Times New Roman" w:hAnsi="Times New Roman"/>
              </w:rPr>
            </w:pPr>
            <w:r w:rsidRPr="00E554C7">
              <w:rPr>
                <w:rFonts w:ascii="Times New Roman" w:hAnsi="Times New Roman"/>
                <w:i/>
              </w:rPr>
              <w:t xml:space="preserve">Solenopsis </w:t>
            </w:r>
            <w:r w:rsidR="003A7AF1">
              <w:rPr>
                <w:rFonts w:ascii="Times New Roman" w:hAnsi="Times New Roman"/>
                <w:i/>
              </w:rPr>
              <w:t>richteri</w:t>
            </w:r>
            <w:r w:rsidRPr="00E554C7">
              <w:rPr>
                <w:rFonts w:ascii="Times New Roman" w:hAnsi="Times New Roman"/>
              </w:rPr>
              <w:t xml:space="preserve"> does not require another species for establishment.</w:t>
            </w:r>
          </w:p>
        </w:tc>
      </w:tr>
      <w:tr w:rsidR="00595D50" w:rsidRPr="00A67629" w:rsidTr="000668F6">
        <w:tc>
          <w:tcPr>
            <w:tcW w:w="5381" w:type="dxa"/>
            <w:tcBorders>
              <w:top w:val="single" w:sz="4" w:space="0" w:color="000000"/>
              <w:left w:val="single" w:sz="4" w:space="0" w:color="000000"/>
              <w:bottom w:val="single" w:sz="4" w:space="0" w:color="000000"/>
            </w:tcBorders>
            <w:shd w:val="clear" w:color="auto" w:fill="auto"/>
          </w:tcPr>
          <w:p w:rsidR="00595D50" w:rsidRPr="00A67629" w:rsidRDefault="00595D50" w:rsidP="00595D50">
            <w:pPr>
              <w:snapToGrid w:val="0"/>
              <w:rPr>
                <w:rFonts w:ascii="Times New Roman" w:hAnsi="Times New Roman"/>
              </w:rPr>
            </w:pPr>
            <w:r w:rsidRPr="00A67629">
              <w:rPr>
                <w:rFonts w:ascii="Times New Roman" w:hAnsi="Times New Roman"/>
              </w:rPr>
              <w:t>1.17. How likely is it that establishment will occur despite competition from existing species in the risk assessment area?</w:t>
            </w:r>
          </w:p>
          <w:p w:rsidR="00595D50" w:rsidRPr="00A67629" w:rsidRDefault="00595D50" w:rsidP="00595D50">
            <w:pPr>
              <w:rPr>
                <w:rFonts w:ascii="Times New Roman" w:hAnsi="Times New Roman"/>
              </w:rPr>
            </w:pPr>
          </w:p>
        </w:tc>
        <w:tc>
          <w:tcPr>
            <w:tcW w:w="2382" w:type="dxa"/>
            <w:tcBorders>
              <w:top w:val="single" w:sz="4" w:space="0" w:color="000000"/>
              <w:left w:val="single" w:sz="4" w:space="0" w:color="000000"/>
              <w:bottom w:val="single" w:sz="4" w:space="0" w:color="000000"/>
            </w:tcBorders>
            <w:shd w:val="clear" w:color="auto" w:fill="auto"/>
          </w:tcPr>
          <w:p w:rsidR="00595D50" w:rsidRPr="00A67629" w:rsidRDefault="00595D50" w:rsidP="00595D50">
            <w:pPr>
              <w:rPr>
                <w:rFonts w:ascii="Times New Roman" w:hAnsi="Times New Roman"/>
              </w:rPr>
            </w:pPr>
            <w:r w:rsidRPr="00A67629">
              <w:rPr>
                <w:rFonts w:ascii="Times New Roman" w:hAnsi="Times New Roman"/>
              </w:rPr>
              <w:t>very unlikely</w:t>
            </w:r>
          </w:p>
          <w:p w:rsidR="00595D50" w:rsidRPr="00A67629" w:rsidRDefault="00595D50" w:rsidP="00595D50">
            <w:pPr>
              <w:rPr>
                <w:rFonts w:ascii="Times New Roman" w:hAnsi="Times New Roman"/>
              </w:rPr>
            </w:pPr>
            <w:r w:rsidRPr="00A67629">
              <w:rPr>
                <w:rFonts w:ascii="Times New Roman" w:hAnsi="Times New Roman"/>
              </w:rPr>
              <w:t>unlikely</w:t>
            </w:r>
          </w:p>
          <w:p w:rsidR="00595D50" w:rsidRPr="007A0885" w:rsidRDefault="00595D50" w:rsidP="00595D50">
            <w:pPr>
              <w:rPr>
                <w:rFonts w:ascii="Times New Roman" w:hAnsi="Times New Roman"/>
                <w:b/>
              </w:rPr>
            </w:pPr>
            <w:r w:rsidRPr="007A0885">
              <w:rPr>
                <w:rFonts w:ascii="Times New Roman" w:hAnsi="Times New Roman"/>
                <w:b/>
              </w:rPr>
              <w:t>moderately likely</w:t>
            </w:r>
          </w:p>
          <w:p w:rsidR="00595D50" w:rsidRPr="00A67629" w:rsidRDefault="00595D50" w:rsidP="00595D50">
            <w:pPr>
              <w:rPr>
                <w:rFonts w:ascii="Times New Roman" w:hAnsi="Times New Roman"/>
              </w:rPr>
            </w:pPr>
            <w:r w:rsidRPr="00A67629">
              <w:rPr>
                <w:rFonts w:ascii="Times New Roman" w:hAnsi="Times New Roman"/>
              </w:rPr>
              <w:t>likely</w:t>
            </w:r>
          </w:p>
          <w:p w:rsidR="00595D50" w:rsidRPr="00A67629" w:rsidRDefault="00595D50" w:rsidP="00595D50">
            <w:pPr>
              <w:rPr>
                <w:rFonts w:ascii="Times New Roman" w:hAnsi="Times New Roman"/>
              </w:rPr>
            </w:pPr>
            <w:r w:rsidRPr="00A67629">
              <w:rPr>
                <w:rFonts w:ascii="Times New Roman" w:hAnsi="Times New Roman"/>
              </w:rPr>
              <w:t>very likely</w:t>
            </w:r>
          </w:p>
        </w:tc>
        <w:tc>
          <w:tcPr>
            <w:tcW w:w="1701" w:type="dxa"/>
            <w:tcBorders>
              <w:top w:val="single" w:sz="4" w:space="0" w:color="000000"/>
              <w:left w:val="single" w:sz="4" w:space="0" w:color="000000"/>
              <w:bottom w:val="single" w:sz="4" w:space="0" w:color="000000"/>
            </w:tcBorders>
            <w:shd w:val="clear" w:color="auto" w:fill="auto"/>
          </w:tcPr>
          <w:p w:rsidR="00595D50" w:rsidRPr="009B52FF" w:rsidRDefault="00595D50" w:rsidP="00595D50">
            <w:pPr>
              <w:rPr>
                <w:rFonts w:ascii="Times New Roman" w:hAnsi="Times New Roman"/>
              </w:rPr>
            </w:pPr>
            <w:r w:rsidRPr="009B52FF">
              <w:rPr>
                <w:rFonts w:ascii="Times New Roman" w:hAnsi="Times New Roman"/>
              </w:rPr>
              <w:t>low</w:t>
            </w:r>
          </w:p>
          <w:p w:rsidR="00595D50" w:rsidRPr="009B52FF" w:rsidRDefault="00595D50" w:rsidP="00595D50">
            <w:pPr>
              <w:rPr>
                <w:rFonts w:ascii="Times New Roman" w:hAnsi="Times New Roman"/>
                <w:b/>
              </w:rPr>
            </w:pPr>
            <w:r w:rsidRPr="009B52FF">
              <w:rPr>
                <w:rFonts w:ascii="Times New Roman" w:hAnsi="Times New Roman"/>
                <w:b/>
              </w:rPr>
              <w:t>medium</w:t>
            </w:r>
          </w:p>
          <w:p w:rsidR="00595D50" w:rsidRPr="00A67629" w:rsidRDefault="00595D50" w:rsidP="00595D50">
            <w:pPr>
              <w:rPr>
                <w:rFonts w:ascii="Times New Roman" w:hAnsi="Times New Roman"/>
              </w:rPr>
            </w:pPr>
            <w:r w:rsidRPr="00A67629">
              <w:rPr>
                <w:rFonts w:ascii="Times New Roman" w:hAnsi="Times New Roman"/>
              </w:rPr>
              <w:t>high</w:t>
            </w:r>
          </w:p>
        </w:tc>
        <w:tc>
          <w:tcPr>
            <w:tcW w:w="4730" w:type="dxa"/>
            <w:tcBorders>
              <w:top w:val="single" w:sz="4" w:space="0" w:color="000000"/>
              <w:left w:val="single" w:sz="4" w:space="0" w:color="000000"/>
              <w:bottom w:val="single" w:sz="4" w:space="0" w:color="000000"/>
              <w:right w:val="single" w:sz="4" w:space="0" w:color="000000"/>
            </w:tcBorders>
            <w:shd w:val="clear" w:color="auto" w:fill="auto"/>
          </w:tcPr>
          <w:p w:rsidR="00AD7C28" w:rsidRPr="000B7ED4" w:rsidRDefault="00AD7C28" w:rsidP="00C237D2">
            <w:pPr>
              <w:suppressAutoHyphens w:val="0"/>
              <w:autoSpaceDE w:val="0"/>
              <w:autoSpaceDN w:val="0"/>
              <w:adjustRightInd w:val="0"/>
              <w:jc w:val="both"/>
              <w:rPr>
                <w:rFonts w:ascii="Times New Roman" w:eastAsia="Times New Roman" w:hAnsi="Times New Roman"/>
                <w:lang w:eastAsia="fr-FR"/>
              </w:rPr>
            </w:pPr>
            <w:r w:rsidRPr="000B7ED4">
              <w:rPr>
                <w:rFonts w:ascii="Times New Roman" w:eastAsia="Times New Roman" w:hAnsi="Times New Roman"/>
                <w:lang w:eastAsia="fr-FR"/>
              </w:rPr>
              <w:t xml:space="preserve">Within its native range </w:t>
            </w:r>
            <w:r w:rsidRPr="000B7ED4">
              <w:rPr>
                <w:rFonts w:ascii="Times New Roman" w:eastAsia="Times New Roman" w:hAnsi="Times New Roman"/>
                <w:i/>
                <w:lang w:eastAsia="fr-FR"/>
              </w:rPr>
              <w:t>S. richteri</w:t>
            </w:r>
            <w:r w:rsidRPr="000B7ED4">
              <w:rPr>
                <w:rFonts w:ascii="Times New Roman" w:eastAsia="Times New Roman" w:hAnsi="Times New Roman"/>
                <w:lang w:eastAsia="fr-FR"/>
              </w:rPr>
              <w:t xml:space="preserve"> can attain high densities and be dominant in disturbed habitats. </w:t>
            </w:r>
            <w:r w:rsidRPr="000B7ED4">
              <w:rPr>
                <w:rFonts w:ascii="Times New Roman" w:eastAsia="Times New Roman" w:hAnsi="Times New Roman"/>
                <w:i/>
                <w:lang w:eastAsia="fr-FR"/>
              </w:rPr>
              <w:t>Solenopsis richteri</w:t>
            </w:r>
            <w:r w:rsidRPr="000B7ED4">
              <w:rPr>
                <w:rFonts w:ascii="Times New Roman" w:eastAsia="Times New Roman" w:hAnsi="Times New Roman"/>
                <w:lang w:eastAsia="fr-FR"/>
              </w:rPr>
              <w:t xml:space="preserve"> monopolized space and food in grassland habitat in Argentina that was susceptible to flooding</w:t>
            </w:r>
            <w:r w:rsidR="00B75051">
              <w:rPr>
                <w:rFonts w:ascii="Times New Roman" w:eastAsia="Times New Roman" w:hAnsi="Times New Roman"/>
                <w:lang w:eastAsia="fr-FR"/>
              </w:rPr>
              <w:t xml:space="preserve"> </w:t>
            </w:r>
            <w:r w:rsidR="00B75051">
              <w:rPr>
                <w:rFonts w:ascii="Times New Roman" w:eastAsia="Times New Roman" w:hAnsi="Times New Roman"/>
                <w:lang w:eastAsia="fr-FR"/>
              </w:rPr>
              <w:fldChar w:fldCharType="begin" w:fldLock="1"/>
            </w:r>
            <w:r w:rsidR="00AF76F3">
              <w:rPr>
                <w:rFonts w:ascii="Times New Roman" w:eastAsia="Times New Roman" w:hAnsi="Times New Roman"/>
                <w:lang w:eastAsia="fr-FR"/>
              </w:rPr>
              <w:instrText>ADDIN CSL_CITATION { "citationItems" : [ { "id" : "ITEM-1", "itemData" : { "DOI" : "10.1603/0013-8746(2004)097[0450:AGACIA]2.0.CO;2", "ISBN" : "0013-8746", "ISSN" : "0013-8746", "abstract" : "We studied the structure of an ant community along a 900-m transect of grassland in Argentina. Two ant species, Solenopsis richteri Forel and Camponotus punctulatus Mayr, monopolized space and food. These two species were distributed as a mosaic with most of the transect always controlled by either one or both. Within monospeci\u00dec areas, each species reached mound densities comparable to those seen where each is an invasive species. Sampling with tuna and sugar water revealed that these two species together monopolized 95% of all baits. Where they co-occurred, S. richteri recruited more effectively and controlled more baits than C. punctulatus. In each area where S. richteri or C. punctulatus was most abundant, each dominant species arrived \u00derst at baits but did not differ from the other species in their persistence at these baits. Both species seemed to prefer to forage in the mornings in areas where each was most abundant; however, only C. punctulatus retained this pattern in the areas at which both species had similar densities. The rare occurrence of Pseudacteon parasitoids, and the susceptibility to \u00dfooding in the area, may explain the abundance of S. richteri and C. punctulatus, respectively, in this grassland.", "author" : [ { "dropping-particle" : "", "family" : "Folgarait", "given" : "Patricia J", "non-dropping-particle" : "", "parse-names" : false, "suffix" : "" }, { "dropping-particle" : "", "family" : "Adamo", "given" : "Paola D", "non-dropping-particle" : "", "parse-names" : false, "suffix" : "" }, { "dropping-particle" : "", "family" : "Gilbert", "given" : "Lawrence E", "non-dropping-particle" : "", "parse-names" : false, "suffix" : "" } ], "container-title" : "Annals of the Entomological Society of America", "id" : "ITEM-1", "issue" : "3", "issued" : { "date-parts" : [ [ "2004" ] ] }, "page" : "450-457", "title" : "A Grassland Ant Community in Argentina : The Case of Solenopsis richteri and Camponotus punctulatus ( Hymenoptera : Formicidae ) Attaining High Densities in Their Native Ranges", "type" : "article-journal", "volume" : "97" }, "uris" : [ "http://www.mendeley.com/documents/?uuid=7621593f-11ae-4f65-a094-b0b0e94a79bd" ] } ], "mendeley" : { "formattedCitation" : "(Folgarait et al. 2004)", "plainTextFormattedCitation" : "(Folgarait et al. 2004)", "previouslyFormattedCitation" : "(Folgarait et al. 2004)" }, "properties" : { "noteIndex" : 0 }, "schema" : "https://github.com/citation-style-language/schema/raw/master/csl-citation.json" }</w:instrText>
            </w:r>
            <w:r w:rsidR="00B75051">
              <w:rPr>
                <w:rFonts w:ascii="Times New Roman" w:eastAsia="Times New Roman" w:hAnsi="Times New Roman"/>
                <w:lang w:eastAsia="fr-FR"/>
              </w:rPr>
              <w:fldChar w:fldCharType="separate"/>
            </w:r>
            <w:r w:rsidR="00B75051" w:rsidRPr="00B75051">
              <w:rPr>
                <w:rFonts w:ascii="Times New Roman" w:eastAsia="Times New Roman" w:hAnsi="Times New Roman"/>
                <w:noProof/>
                <w:lang w:eastAsia="fr-FR"/>
              </w:rPr>
              <w:t>(Folgarait et al. 2004)</w:t>
            </w:r>
            <w:r w:rsidR="00B75051">
              <w:rPr>
                <w:rFonts w:ascii="Times New Roman" w:eastAsia="Times New Roman" w:hAnsi="Times New Roman"/>
                <w:lang w:eastAsia="fr-FR"/>
              </w:rPr>
              <w:fldChar w:fldCharType="end"/>
            </w:r>
            <w:r w:rsidRPr="000B7ED4">
              <w:rPr>
                <w:rFonts w:ascii="Times New Roman" w:eastAsia="Times New Roman" w:hAnsi="Times New Roman"/>
                <w:lang w:eastAsia="fr-FR"/>
              </w:rPr>
              <w:t xml:space="preserve">. </w:t>
            </w:r>
            <w:r w:rsidR="00AF76F3">
              <w:rPr>
                <w:rFonts w:ascii="Times New Roman" w:eastAsia="Times New Roman" w:hAnsi="Times New Roman"/>
                <w:lang w:eastAsia="fr-FR"/>
              </w:rPr>
              <w:t xml:space="preserve">It can reach high </w:t>
            </w:r>
            <w:r w:rsidRPr="000B7ED4">
              <w:rPr>
                <w:rFonts w:ascii="Times New Roman" w:eastAsia="Times New Roman" w:hAnsi="Times New Roman"/>
                <w:lang w:eastAsia="fr-FR"/>
              </w:rPr>
              <w:t xml:space="preserve">mound densities </w:t>
            </w:r>
            <w:r w:rsidR="00AF76F3">
              <w:rPr>
                <w:rFonts w:ascii="Times New Roman" w:eastAsia="Times New Roman" w:hAnsi="Times New Roman"/>
                <w:lang w:eastAsia="fr-FR"/>
              </w:rPr>
              <w:t>(</w:t>
            </w:r>
            <w:r w:rsidRPr="000B7ED4">
              <w:rPr>
                <w:rFonts w:ascii="Times New Roman" w:eastAsia="Times New Roman" w:hAnsi="Times New Roman"/>
                <w:lang w:eastAsia="fr-FR"/>
              </w:rPr>
              <w:t>707 nests/ha</w:t>
            </w:r>
            <w:r w:rsidR="00AF76F3">
              <w:rPr>
                <w:rFonts w:ascii="Times New Roman" w:eastAsia="Times New Roman" w:hAnsi="Times New Roman"/>
                <w:lang w:eastAsia="fr-FR"/>
              </w:rPr>
              <w:t>) which is</w:t>
            </w:r>
            <w:r w:rsidRPr="000B7ED4">
              <w:rPr>
                <w:rFonts w:ascii="Times New Roman" w:eastAsia="Times New Roman" w:hAnsi="Times New Roman"/>
                <w:lang w:eastAsia="fr-FR"/>
              </w:rPr>
              <w:t xml:space="preserve"> comparable to those seen for </w:t>
            </w:r>
            <w:r w:rsidRPr="0031591F">
              <w:rPr>
                <w:rFonts w:ascii="Times New Roman" w:eastAsia="Times New Roman" w:hAnsi="Times New Roman"/>
                <w:i/>
                <w:lang w:eastAsia="fr-FR"/>
              </w:rPr>
              <w:t>S. invicta</w:t>
            </w:r>
            <w:r w:rsidRPr="000B7ED4">
              <w:rPr>
                <w:rFonts w:ascii="Times New Roman" w:eastAsia="Times New Roman" w:hAnsi="Times New Roman"/>
                <w:lang w:eastAsia="fr-FR"/>
              </w:rPr>
              <w:t xml:space="preserve"> in </w:t>
            </w:r>
            <w:r w:rsidR="00AF76F3">
              <w:rPr>
                <w:rFonts w:ascii="Times New Roman" w:eastAsia="Times New Roman" w:hAnsi="Times New Roman"/>
                <w:lang w:eastAsia="fr-FR"/>
              </w:rPr>
              <w:t>the USA</w:t>
            </w:r>
            <w:r w:rsidRPr="000B7ED4">
              <w:rPr>
                <w:rFonts w:ascii="Times New Roman" w:eastAsia="Times New Roman" w:hAnsi="Times New Roman"/>
                <w:lang w:eastAsia="fr-FR"/>
              </w:rPr>
              <w:t xml:space="preserve"> </w:t>
            </w:r>
            <w:r w:rsidR="00AF76F3">
              <w:rPr>
                <w:rFonts w:ascii="Times New Roman" w:eastAsia="Times New Roman" w:hAnsi="Times New Roman"/>
                <w:lang w:eastAsia="fr-FR"/>
              </w:rPr>
              <w:fldChar w:fldCharType="begin" w:fldLock="1"/>
            </w:r>
            <w:r w:rsidR="0074415E">
              <w:rPr>
                <w:rFonts w:ascii="Times New Roman" w:eastAsia="Times New Roman" w:hAnsi="Times New Roman"/>
                <w:lang w:eastAsia="fr-FR"/>
              </w:rPr>
              <w:instrText>ADDIN CSL_CITATION { "citationItems" : [ { "id" : "ITEM-1", "itemData" : { "DOI" : "10.1603/0013-8746(2004)097[0450:AGACIA]2.0.CO;2", "ISBN" : "0013-8746", "ISSN" : "0013-8746", "abstract" : "We studied the structure of an ant community along a 900-m transect of grassland in Argentina. Two ant species, Solenopsis richteri Forel and Camponotus punctulatus Mayr, monopolized space and food. These two species were distributed as a mosaic with most of the transect always controlled by either one or both. Within monospeci\u00dec areas, each species reached mound densities comparable to those seen where each is an invasive species. Sampling with tuna and sugar water revealed that these two species together monopolized 95% of all baits. Where they co-occurred, S. richteri recruited more effectively and controlled more baits than C. punctulatus. In each area where S. richteri or C. punctulatus was most abundant, each dominant species arrived \u00derst at baits but did not differ from the other species in their persistence at these baits. Both species seemed to prefer to forage in the mornings in areas where each was most abundant; however, only C. punctulatus retained this pattern in the areas at which both species had similar densities. The rare occurrence of Pseudacteon parasitoids, and the susceptibility to \u00dfooding in the area, may explain the abundance of S. richteri and C. punctulatus, respectively, in this grassland.", "author" : [ { "dropping-particle" : "", "family" : "Folgarait", "given" : "Patricia J", "non-dropping-particle" : "", "parse-names" : false, "suffix" : "" }, { "dropping-particle" : "", "family" : "Adamo", "given" : "Paola D", "non-dropping-particle" : "", "parse-names" : false, "suffix" : "" }, { "dropping-particle" : "", "family" : "Gilbert", "given" : "Lawrence E", "non-dropping-particle" : "", "parse-names" : false, "suffix" : "" } ], "container-title" : "Annals of the Entomological Society of America", "id" : "ITEM-1", "issue" : "3", "issued" : { "date-parts" : [ [ "2004" ] ] }, "page" : "450-457", "title" : "A Grassland Ant Community in Argentina : The Case of Solenopsis richteri and Camponotus punctulatus ( Hymenoptera : Formicidae ) Attaining High Densities in Their Native Ranges", "type" : "article-journal", "volume" : "97" }, "uris" : [ "http://www.mendeley.com/documents/?uuid=7621593f-11ae-4f65-a094-b0b0e94a79bd" ] } ], "mendeley" : { "formattedCitation" : "(Folgarait et al. 2004)", "plainTextFormattedCitation" : "(Folgarait et al. 2004)", "previouslyFormattedCitation" : "(Folgarait et al. 2004)" }, "properties" : { "noteIndex" : 0 }, "schema" : "https://github.com/citation-style-language/schema/raw/master/csl-citation.json" }</w:instrText>
            </w:r>
            <w:r w:rsidR="00AF76F3">
              <w:rPr>
                <w:rFonts w:ascii="Times New Roman" w:eastAsia="Times New Roman" w:hAnsi="Times New Roman"/>
                <w:lang w:eastAsia="fr-FR"/>
              </w:rPr>
              <w:fldChar w:fldCharType="separate"/>
            </w:r>
            <w:r w:rsidR="00AF76F3" w:rsidRPr="00AF76F3">
              <w:rPr>
                <w:rFonts w:ascii="Times New Roman" w:eastAsia="Times New Roman" w:hAnsi="Times New Roman"/>
                <w:noProof/>
                <w:lang w:eastAsia="fr-FR"/>
              </w:rPr>
              <w:t>(Folgarait et al. 2004)</w:t>
            </w:r>
            <w:r w:rsidR="00AF76F3">
              <w:rPr>
                <w:rFonts w:ascii="Times New Roman" w:eastAsia="Times New Roman" w:hAnsi="Times New Roman"/>
                <w:lang w:eastAsia="fr-FR"/>
              </w:rPr>
              <w:fldChar w:fldCharType="end"/>
            </w:r>
            <w:r w:rsidRPr="000B7ED4">
              <w:rPr>
                <w:rFonts w:ascii="Times New Roman" w:eastAsia="Times New Roman" w:hAnsi="Times New Roman"/>
                <w:lang w:eastAsia="fr-FR"/>
              </w:rPr>
              <w:t>.</w:t>
            </w:r>
          </w:p>
          <w:p w:rsidR="00595D50" w:rsidRPr="00DC6D80" w:rsidRDefault="00595D50" w:rsidP="00C237D2">
            <w:pPr>
              <w:suppressAutoHyphens w:val="0"/>
              <w:autoSpaceDE w:val="0"/>
              <w:autoSpaceDN w:val="0"/>
              <w:adjustRightInd w:val="0"/>
              <w:jc w:val="both"/>
              <w:rPr>
                <w:rFonts w:ascii="Times New Roman" w:eastAsia="Times New Roman" w:hAnsi="Times New Roman"/>
                <w:lang w:eastAsia="fr-FR"/>
              </w:rPr>
            </w:pPr>
            <w:r w:rsidRPr="00DC6D80">
              <w:rPr>
                <w:rFonts w:ascii="Times New Roman" w:eastAsia="Times New Roman" w:hAnsi="Times New Roman"/>
                <w:lang w:eastAsia="fr-FR"/>
              </w:rPr>
              <w:t>There is probably intense competition with other dominant species in some locations.</w:t>
            </w:r>
            <w:r>
              <w:rPr>
                <w:rFonts w:ascii="Times New Roman" w:eastAsia="Times New Roman" w:hAnsi="Times New Roman"/>
                <w:lang w:eastAsia="fr-FR"/>
              </w:rPr>
              <w:t xml:space="preserve"> However, </w:t>
            </w:r>
            <w:r w:rsidRPr="00DC6D80">
              <w:rPr>
                <w:rFonts w:ascii="Times New Roman" w:hAnsi="Times New Roman"/>
                <w:i/>
              </w:rPr>
              <w:t xml:space="preserve">S. </w:t>
            </w:r>
            <w:r w:rsidR="00FF3F64">
              <w:rPr>
                <w:rFonts w:ascii="Times New Roman" w:hAnsi="Times New Roman"/>
                <w:i/>
              </w:rPr>
              <w:t>richteri</w:t>
            </w:r>
            <w:r w:rsidRPr="00DC6D80">
              <w:rPr>
                <w:rFonts w:ascii="Times New Roman" w:hAnsi="Times New Roman"/>
              </w:rPr>
              <w:t xml:space="preserve"> </w:t>
            </w:r>
            <w:r w:rsidR="00FF3F64">
              <w:rPr>
                <w:rFonts w:ascii="Times New Roman" w:hAnsi="Times New Roman"/>
              </w:rPr>
              <w:t xml:space="preserve">seems to be less competitive than </w:t>
            </w:r>
            <w:r w:rsidR="00FF3F64" w:rsidRPr="00E55E60">
              <w:rPr>
                <w:rFonts w:ascii="Times New Roman" w:hAnsi="Times New Roman"/>
                <w:i/>
              </w:rPr>
              <w:t xml:space="preserve">S. </w:t>
            </w:r>
            <w:r w:rsidR="00E55E60" w:rsidRPr="00E55E60">
              <w:rPr>
                <w:rFonts w:ascii="Times New Roman" w:hAnsi="Times New Roman"/>
                <w:i/>
              </w:rPr>
              <w:t>invicta</w:t>
            </w:r>
            <w:r w:rsidR="00F118C5">
              <w:rPr>
                <w:rFonts w:ascii="Times New Roman" w:hAnsi="Times New Roman"/>
              </w:rPr>
              <w:t xml:space="preserve"> which </w:t>
            </w:r>
            <w:r w:rsidR="00D31C4C">
              <w:rPr>
                <w:rFonts w:ascii="Times New Roman" w:hAnsi="Times New Roman"/>
              </w:rPr>
              <w:t xml:space="preserve">has </w:t>
            </w:r>
            <w:r w:rsidR="00ED1578">
              <w:rPr>
                <w:rFonts w:ascii="Times New Roman" w:hAnsi="Times New Roman"/>
              </w:rPr>
              <w:t xml:space="preserve">drastically </w:t>
            </w:r>
            <w:r w:rsidR="00D31C4C">
              <w:rPr>
                <w:rFonts w:ascii="Times New Roman" w:hAnsi="Times New Roman"/>
              </w:rPr>
              <w:t xml:space="preserve">reduced </w:t>
            </w:r>
            <w:r w:rsidR="00E55E60">
              <w:rPr>
                <w:rFonts w:ascii="Times New Roman" w:hAnsi="Times New Roman"/>
              </w:rPr>
              <w:t>its distribution in the USA</w:t>
            </w:r>
            <w:r w:rsidR="00F22F44">
              <w:rPr>
                <w:rFonts w:ascii="Times New Roman" w:hAnsi="Times New Roman"/>
              </w:rPr>
              <w:t xml:space="preserve"> </w:t>
            </w:r>
            <w:r w:rsidR="00F22F44">
              <w:rPr>
                <w:rFonts w:ascii="Times New Roman" w:hAnsi="Times New Roman"/>
              </w:rPr>
              <w:fldChar w:fldCharType="begin" w:fldLock="1"/>
            </w:r>
            <w:r w:rsidR="006B68BF">
              <w:rPr>
                <w:rFonts w:ascii="Times New Roman" w:hAnsi="Times New Roman"/>
              </w:rPr>
              <w:instrText>ADDIN CSL_CITATION { "citationItems" : [ { "id" : "ITEM-1", "itemData" : { "ISBN" : "9780674022072", "abstract" : "Contents Note: I: ORIGIN AND SPREAD, PRESENT AND FUTURE RANGE: Prelude: And what do you do for a living? - A quick tour of fire ant biology - The species of fire ants and their biogeography - An atlas of fire ant anatomy - Getting here - Interlude: Beachhead mobile - La Conquista: spreading out - Interlude: Another immigrant moves west - Predicting future range limits - II: BASIC NEEDS AND THE MONOGYNE COLONY CYCLE: An important note: Monogyne and polygyne social forms - Shelter - Interlude: There's nothing like getting plastered - Space - Food - Interlude: Mundane methods - Mating and colony founding - Interlude: Spring among the fire ants - The claustral period - Interlude: Sharon's house of beauty - The incipient phase and brood raiding - Dependent colony founding - Colony growth - Relative growth and sociogenesis - Interlude: The Porter Wedge micrometer - Colony reproduction and the seasonal cycle - III: FAMILY LIFE: Interlude: Debby discovers ants - Nestmate and brood recognition - Interlude: Ant ID systems - Division of labor - Interlude: Moving up in a Harvester Ant colony - Adaptive demography - Interlude: Driving to work with Odontomachus - The organization of foraging - Interlude: Who's in charge here? - Food sharing within the colony - Interlude: The Fire Ant on trial - Venom and its uses - Interlude: You call that pain? - Social control of the Queen's egg-laying rate - Interlude: Catching queens - Necrophoric behavior - IV: POLYGYNY: Discovery of polygyny - Interlude: I want this to be accurate -The suppression of independent - colony founding in polygyne colonies - The nature and fate of polygyne alates - Interlude: A useful tool -Polygyne mating, adoption, execution - Biological consequences of polygyny - V: POPULATIONS AND ECOLOGY: Hybridization between Solenopsis invicta and S. Richteri - Populations of monogyne Fire Ants - Interlude: Gang wars - Territorial behavior and monogyne population regulation - Ecological niche - Solenopsis invicta and ant community ecology - Interlude: Membership in a prestigious organization - Solenopsis invicta and other communities - Fire ants and vertebrates - Interlude: a microsafari in antland - Biological control - Interlude: The heartbreak of parasitoids - Some final words. Includes bibliographical references (p. 673-706) and index.", "author" : [ { "dropping-particle" : "", "family" : "Tschinkel", "given" : "W R", "non-dropping-particle" : "", "parse-names" : false, "suffix" : "" } ], "container-title" : "Newsweek", "id" : "ITEM-1", "issued" : { "date-parts" : [ [ "2006" ] ] }, "number-of-pages" : "723", "title" : "The fire ants", "type" : "book", "volume" : "87(26 Apri" }, "uris" : [ "http://www.mendeley.com/documents/?uuid=18e29a6e-5f60-4b20-9151-cf71b5bef947" ] } ], "mendeley" : { "formattedCitation" : "(Tschinkel 2006)", "plainTextFormattedCitation" : "(Tschinkel 2006)", "previouslyFormattedCitation" : "(Tschinkel 2006)" }, "properties" : { "noteIndex" : 0 }, "schema" : "https://github.com/citation-style-language/schema/raw/master/csl-citation.json" }</w:instrText>
            </w:r>
            <w:r w:rsidR="00F22F44">
              <w:rPr>
                <w:rFonts w:ascii="Times New Roman" w:hAnsi="Times New Roman"/>
              </w:rPr>
              <w:fldChar w:fldCharType="separate"/>
            </w:r>
            <w:r w:rsidR="00F22F44" w:rsidRPr="00F22F44">
              <w:rPr>
                <w:rFonts w:ascii="Times New Roman" w:hAnsi="Times New Roman"/>
                <w:noProof/>
              </w:rPr>
              <w:t>(Tschinkel 2006)</w:t>
            </w:r>
            <w:r w:rsidR="00F22F44">
              <w:rPr>
                <w:rFonts w:ascii="Times New Roman" w:hAnsi="Times New Roman"/>
              </w:rPr>
              <w:fldChar w:fldCharType="end"/>
            </w:r>
            <w:r w:rsidR="00E55E60">
              <w:rPr>
                <w:rFonts w:ascii="Times New Roman" w:hAnsi="Times New Roman"/>
              </w:rPr>
              <w:t>.</w:t>
            </w:r>
          </w:p>
          <w:p w:rsidR="00595D50" w:rsidRDefault="00595D50" w:rsidP="00C237D2">
            <w:pPr>
              <w:snapToGrid w:val="0"/>
              <w:jc w:val="both"/>
              <w:rPr>
                <w:rFonts w:ascii="Times New Roman" w:hAnsi="Times New Roman"/>
              </w:rPr>
            </w:pPr>
          </w:p>
          <w:p w:rsidR="00595D50" w:rsidRPr="0002647B" w:rsidRDefault="00595D50" w:rsidP="00C237D2">
            <w:pPr>
              <w:suppressAutoHyphens w:val="0"/>
              <w:autoSpaceDE w:val="0"/>
              <w:autoSpaceDN w:val="0"/>
              <w:adjustRightInd w:val="0"/>
              <w:jc w:val="both"/>
              <w:rPr>
                <w:rFonts w:ascii="Times New Roman" w:eastAsia="Times New Roman" w:hAnsi="Times New Roman"/>
                <w:lang w:eastAsia="fr-FR"/>
              </w:rPr>
            </w:pPr>
            <w:r>
              <w:rPr>
                <w:rFonts w:ascii="Times New Roman" w:hAnsi="Times New Roman"/>
              </w:rPr>
              <w:lastRenderedPageBreak/>
              <w:t xml:space="preserve">In several suitable areas </w:t>
            </w:r>
            <w:r w:rsidR="00325F01">
              <w:rPr>
                <w:rFonts w:ascii="Times New Roman" w:hAnsi="Times New Roman"/>
              </w:rPr>
              <w:t xml:space="preserve">in Europe, </w:t>
            </w:r>
            <w:r>
              <w:rPr>
                <w:rFonts w:ascii="Times New Roman" w:hAnsi="Times New Roman"/>
              </w:rPr>
              <w:t xml:space="preserve">it will have to face the competition </w:t>
            </w:r>
            <w:r w:rsidR="00B34037">
              <w:rPr>
                <w:rFonts w:ascii="Times New Roman" w:hAnsi="Times New Roman"/>
              </w:rPr>
              <w:t xml:space="preserve">at least </w:t>
            </w:r>
            <w:r>
              <w:rPr>
                <w:rFonts w:ascii="Times New Roman" w:hAnsi="Times New Roman"/>
              </w:rPr>
              <w:t>with two invasive species</w:t>
            </w:r>
            <w:r w:rsidR="00B34037">
              <w:rPr>
                <w:rFonts w:ascii="Times New Roman" w:hAnsi="Times New Roman"/>
              </w:rPr>
              <w:t xml:space="preserve"> already established</w:t>
            </w:r>
            <w:r>
              <w:rPr>
                <w:rFonts w:ascii="Times New Roman" w:hAnsi="Times New Roman"/>
              </w:rPr>
              <w:t xml:space="preserve">, the Argentine ant </w:t>
            </w:r>
            <w:r w:rsidR="001F5FF2" w:rsidRPr="001F5FF2">
              <w:rPr>
                <w:rFonts w:ascii="Times New Roman" w:hAnsi="Times New Roman"/>
                <w:i/>
              </w:rPr>
              <w:t>Linepithema humile</w:t>
            </w:r>
            <w:r w:rsidR="001F5FF2">
              <w:rPr>
                <w:rFonts w:ascii="Times New Roman" w:hAnsi="Times New Roman"/>
              </w:rPr>
              <w:t xml:space="preserve"> </w:t>
            </w:r>
            <w:r>
              <w:rPr>
                <w:rFonts w:ascii="Times New Roman" w:hAnsi="Times New Roman"/>
              </w:rPr>
              <w:t xml:space="preserve">and </w:t>
            </w:r>
            <w:r w:rsidRPr="00D73FE5">
              <w:rPr>
                <w:rFonts w:ascii="Times New Roman" w:hAnsi="Times New Roman"/>
                <w:i/>
              </w:rPr>
              <w:t>Tapinoma magnum</w:t>
            </w:r>
            <w:r>
              <w:rPr>
                <w:rFonts w:ascii="Times New Roman" w:hAnsi="Times New Roman"/>
              </w:rPr>
              <w:t>. The</w:t>
            </w:r>
            <w:r w:rsidRPr="008877E7">
              <w:rPr>
                <w:rFonts w:ascii="Times New Roman" w:hAnsi="Times New Roman"/>
              </w:rPr>
              <w:t>s</w:t>
            </w:r>
            <w:r>
              <w:rPr>
                <w:rFonts w:ascii="Times New Roman" w:hAnsi="Times New Roman"/>
              </w:rPr>
              <w:t>e</w:t>
            </w:r>
            <w:r w:rsidRPr="008877E7">
              <w:rPr>
                <w:rFonts w:ascii="Times New Roman" w:hAnsi="Times New Roman"/>
              </w:rPr>
              <w:t xml:space="preserve"> species </w:t>
            </w:r>
            <w:r>
              <w:rPr>
                <w:rFonts w:ascii="Times New Roman" w:hAnsi="Times New Roman"/>
              </w:rPr>
              <w:t>are</w:t>
            </w:r>
            <w:r w:rsidRPr="008877E7">
              <w:rPr>
                <w:rFonts w:ascii="Times New Roman" w:hAnsi="Times New Roman"/>
              </w:rPr>
              <w:t xml:space="preserve"> </w:t>
            </w:r>
            <w:r>
              <w:rPr>
                <w:rFonts w:ascii="Times New Roman" w:hAnsi="Times New Roman"/>
              </w:rPr>
              <w:t xml:space="preserve">highly competitive </w:t>
            </w:r>
            <w:r>
              <w:rPr>
                <w:rFonts w:ascii="Times New Roman" w:hAnsi="Times New Roman"/>
              </w:rPr>
              <w:fldChar w:fldCharType="begin" w:fldLock="1"/>
            </w:r>
            <w:r>
              <w:rPr>
                <w:rFonts w:ascii="Times New Roman" w:hAnsi="Times New Roman"/>
              </w:rPr>
              <w:instrText>ADDIN CSL_CITATION { "citationItems" : [ { "id" : "ITEM-1", "itemData" : { "DOI" : "10.1111/een.12137", "ISSN" : "13652311", "abstract" : "\u00a9 2014 The Royal Entomological Society. 1. Competition by dominant species is thought to be key to structuring ant communities. However, recent findings suggest that the effect of dominant species on communities is less pronounced than previously assumed. 2. The aim of the present study was to identify the role of dominant ants in the organisation of Mediterranean communities, particularly the role of competition in invaded and uninvaded communities. The effects on ant assemblages of two dominant ants, the invasive Argentine ant and the native ant, Tapinoma nigerrimum Nylander, were assessed. 3. The abundances of both dominant ants were significantly correlated with a decrease in native ant richness at traps. However, only the invasive ant was associated with a reduction in diversity and abundance of other ant species at site scale. In the presence of T. nigerrimum, species co-occurrence patterns were segregated or random. Community structure in both the dominant-free and the Argentine ant sites showed random patterns of species co-occurrence. 4. The present findings indicate that dominant ants regulate small-scale diversity by competition. However, at the broader scale of the assemblage, T. nigerrimum may only affect species distribution, having no apparent effect on community composition. Moreover, we find no evidence that inter-specific competition shapes species distribution in coastal Mediterranean communities free of dominant ants. 5. These results show that dominant species may affect ant assemblages but that the nature and the intensity of such effects are species and scale dependent. This confirms the hypothesis that competitive dominance may be only one of a range of factors that structure ant communities.", "author" : [ { "dropping-particle" : "", "family" : "Blight", "given" : "O.", "non-dropping-particle" : "", "parse-names" : false, "suffix" : "" }, { "dropping-particle" : "", "family" : "Orgeas", "given" : "J.", "non-dropping-particle" : "", "parse-names" : false, "suffix" : "" }, { "dropping-particle" : "", "family" : "Torre", "given" : "F.", "non-dropping-particle" : "", "parse-names" : false, "suffix" : "" }, { "dropping-particle" : "", "family" : "Provost", "given" : "E.", "non-dropping-particle" : "", "parse-names" : false, "suffix" : "" } ], "container-title" : "Ecological Entomology", "id" : "ITEM-1", "issue" : "5", "issued" : { "date-parts" : [ [ "2014" ] ] }, "title" : "Competitive dominance in the organisation of Mediterranean ant communities", "type" : "article-journal", "volume" : "39" }, "uris" : [ "http://www.mendeley.com/documents/?uuid=3b542884-78ab-3b77-a08b-a0f758e83c0c" ] }, { "id" : "ITEM-2", "itemData" : { "abstract" : "Argentine ants (Linepithema humile) usually actively displace native ants through a combination of rapid recruitment, high numerical dominance and intense aggressive fights. However, in some cases, native ants can offer a strong resistance. In Corsica, a French Mediterranean island, local resistance by the dominant Tapinomanigerrimum has been proposed as a factor limiting Argentine ant invasion. With the aim of evaluating the abilities of T. nigerrimum in interference and exploitative competition, this study tested in the laboratory the aggressive interactions between this native dominant ant and the invasive Argentine ant. We used four different assays between L. humile and T. nigerrimum: (1) worker dyadic interactions, (2) symmetrical group interactions, (3) intruder introductions into an established resident colony, and (4) a competition for space and food. This study confirms the ability of Argentine ants to compete with native species, by initiating more fights, using cooperation and simultaneously deploying physical and chemical defenses. However, despite Argentine ant fighting capabilities, T. nigerrimum was more efficient in both interference and exploitative competition. Its superiority was obvious in the space and food competition assays, where T. nigerrimum dominated food in 100% of the replicates after 1 h and invaded Argentine ant nests while the reverse was never observed. The death feigning behavior exhibited by Argentine ant workers also suggests the native ant's superiority. Our study thus demonstrates that T. nigerrimum can offer strong competition and so may be able to limit the spread of Argentine ants in Corsica. This confirms that interspecific competition from ecologically dominant native species can affect the invasion success of invaders, notably by decreasing the likelihood of incipient colony establishment and survival. \u00a9 2010 Springer Science+Business Media B.V.", "author" : [ { "dropping-particle" : "", "family" : "Blight", "given" : "Olivier", "non-dropping-particle" : "", "parse-names" : false, "suffix" : "" }, { "dropping-particle" : "", "family" : "Provost", "given" : "Erick", "non-dropping-particle" : "", "parse-names" : false, "suffix" : "" }, { "dropping-particle" : "", "family" : "Renucci", "given" : "Marielle", "non-dropping-particle" : "", "parse-names" : false, "suffix" : "" }, { "dropping-particle" : "", "family" : "Tirard", "given" : "Alain", "non-dropping-particle" : "", "parse-names" : false, "suffix" : "" }, { "dropping-particle" : "", "family" : "Orgeas", "given" : "J\u00e9r\u00f4me", "non-dropping-particle" : "", "parse-names" : false, "suffix" : "" } ], "container-title" : "Biological Invasions", "id" : "ITEM-2", "issue" : "11", "issued" : { "date-parts" : [ [ "2010" ] ] }, "page" : "3785-3793", "title" : "A native ant armed to limit the spread of the Argentine ant", "type" : "article-journal", "volume" : "12" }, "uris" : [ "http://www.mendeley.com/documents/?uuid=6a14e9f7-c2d1-4e48-bdf6-b5fdb10a1345" ] } ], "mendeley" : { "formattedCitation" : "(Blight et al. 2010; Blight et al. 2014)", "plainTextFormattedCitation" : "(Blight et al. 2010; Blight et al. 2014)", "previouslyFormattedCitation" : "(Blight et al. 2010; Blight et al. 2014)" }, "properties" : { "noteIndex" : 0 }, "schema" : "https://github.com/citation-style-language/schema/raw/master/csl-citation.json" }</w:instrText>
            </w:r>
            <w:r>
              <w:rPr>
                <w:rFonts w:ascii="Times New Roman" w:hAnsi="Times New Roman"/>
              </w:rPr>
              <w:fldChar w:fldCharType="separate"/>
            </w:r>
            <w:r w:rsidRPr="005D2EA2">
              <w:rPr>
                <w:rFonts w:ascii="Times New Roman" w:hAnsi="Times New Roman"/>
                <w:noProof/>
              </w:rPr>
              <w:t>(Blight et al. 2010; Blight et al. 2014)</w:t>
            </w:r>
            <w:r>
              <w:rPr>
                <w:rFonts w:ascii="Times New Roman" w:hAnsi="Times New Roman"/>
              </w:rPr>
              <w:fldChar w:fldCharType="end"/>
            </w:r>
            <w:r w:rsidRPr="008877E7">
              <w:rPr>
                <w:rFonts w:ascii="Times New Roman" w:hAnsi="Times New Roman"/>
              </w:rPr>
              <w:t xml:space="preserve"> </w:t>
            </w:r>
            <w:r>
              <w:rPr>
                <w:rFonts w:ascii="Times New Roman" w:hAnsi="Times New Roman"/>
              </w:rPr>
              <w:t xml:space="preserve">and </w:t>
            </w:r>
            <w:r w:rsidRPr="008877E7">
              <w:rPr>
                <w:rFonts w:ascii="Times New Roman" w:hAnsi="Times New Roman"/>
              </w:rPr>
              <w:t xml:space="preserve">confrontations will be </w:t>
            </w:r>
            <w:r>
              <w:rPr>
                <w:rFonts w:ascii="Times New Roman" w:hAnsi="Times New Roman"/>
              </w:rPr>
              <w:t>asymmetric as they both already form</w:t>
            </w:r>
            <w:r w:rsidRPr="008877E7">
              <w:rPr>
                <w:rFonts w:ascii="Times New Roman" w:hAnsi="Times New Roman"/>
              </w:rPr>
              <w:t xml:space="preserve"> colonies of many h</w:t>
            </w:r>
            <w:r>
              <w:rPr>
                <w:rFonts w:ascii="Times New Roman" w:hAnsi="Times New Roman"/>
              </w:rPr>
              <w:t>undred thousands of individuals</w:t>
            </w:r>
            <w:r w:rsidRPr="008877E7">
              <w:rPr>
                <w:rFonts w:ascii="Times New Roman" w:hAnsi="Times New Roman"/>
              </w:rPr>
              <w:t>.</w:t>
            </w:r>
            <w:r w:rsidR="0002647B">
              <w:rPr>
                <w:rFonts w:ascii="Times New Roman" w:hAnsi="Times New Roman"/>
              </w:rPr>
              <w:t xml:space="preserve"> </w:t>
            </w:r>
            <w:r w:rsidR="0002647B" w:rsidRPr="0002647B">
              <w:rPr>
                <w:rFonts w:ascii="Times New Roman" w:eastAsia="Times New Roman" w:hAnsi="Times New Roman"/>
                <w:lang w:eastAsia="fr-FR"/>
              </w:rPr>
              <w:t xml:space="preserve">Successful colony founding by </w:t>
            </w:r>
            <w:r w:rsidR="0002647B" w:rsidRPr="0002647B">
              <w:rPr>
                <w:rFonts w:ascii="Times New Roman" w:eastAsia="Times New Roman" w:hAnsi="Times New Roman"/>
                <w:i/>
                <w:lang w:eastAsia="fr-FR"/>
              </w:rPr>
              <w:t>S. richteri</w:t>
            </w:r>
            <w:r w:rsidR="0002647B">
              <w:rPr>
                <w:rFonts w:ascii="Times New Roman" w:eastAsia="Times New Roman" w:hAnsi="Times New Roman"/>
                <w:lang w:eastAsia="fr-FR"/>
              </w:rPr>
              <w:t xml:space="preserve"> within </w:t>
            </w:r>
            <w:r w:rsidR="0002647B" w:rsidRPr="0002647B">
              <w:rPr>
                <w:rFonts w:ascii="Times New Roman" w:eastAsia="Times New Roman" w:hAnsi="Times New Roman"/>
                <w:lang w:eastAsia="fr-FR"/>
              </w:rPr>
              <w:t>established populations of either species would</w:t>
            </w:r>
            <w:r w:rsidR="0002647B">
              <w:rPr>
                <w:rFonts w:ascii="Times New Roman" w:eastAsia="Times New Roman" w:hAnsi="Times New Roman"/>
                <w:lang w:eastAsia="fr-FR"/>
              </w:rPr>
              <w:t xml:space="preserve"> s</w:t>
            </w:r>
            <w:r w:rsidR="0002647B" w:rsidRPr="0002647B">
              <w:rPr>
                <w:rFonts w:ascii="Times New Roman" w:eastAsia="Times New Roman" w:hAnsi="Times New Roman"/>
                <w:lang w:eastAsia="fr-FR"/>
              </w:rPr>
              <w:t>eem unlikely</w:t>
            </w:r>
            <w:r w:rsidR="001F5FF2">
              <w:rPr>
                <w:rFonts w:ascii="Times New Roman" w:eastAsia="Times New Roman" w:hAnsi="Times New Roman"/>
                <w:lang w:eastAsia="fr-FR"/>
              </w:rPr>
              <w:t xml:space="preserve">. </w:t>
            </w:r>
            <w:r w:rsidR="00C04EB9">
              <w:rPr>
                <w:rFonts w:ascii="Times New Roman" w:eastAsia="Times New Roman" w:hAnsi="Times New Roman"/>
                <w:lang w:eastAsia="fr-FR"/>
              </w:rPr>
              <w:t xml:space="preserve">The Argentine ant was superior to the highly competitive </w:t>
            </w:r>
            <w:r w:rsidR="00C04EB9" w:rsidRPr="00504A07">
              <w:rPr>
                <w:rFonts w:ascii="Times New Roman" w:eastAsia="Times New Roman" w:hAnsi="Times New Roman"/>
                <w:i/>
                <w:lang w:eastAsia="fr-FR"/>
              </w:rPr>
              <w:t>S. invicta</w:t>
            </w:r>
            <w:r w:rsidR="00C04EB9">
              <w:rPr>
                <w:rFonts w:ascii="Times New Roman" w:eastAsia="Times New Roman" w:hAnsi="Times New Roman"/>
                <w:lang w:eastAsia="fr-FR"/>
              </w:rPr>
              <w:t xml:space="preserve"> during asymmetrical confrontation tests (numerical advantage for the Argentine ant) under laboratory confrontations (Kabashima et al 2007).</w:t>
            </w:r>
            <w:r w:rsidR="00562A06">
              <w:rPr>
                <w:rFonts w:ascii="Times New Roman" w:eastAsia="Times New Roman" w:hAnsi="Times New Roman"/>
                <w:lang w:eastAsia="fr-FR"/>
              </w:rPr>
              <w:t xml:space="preserve"> </w:t>
            </w:r>
            <w:r w:rsidR="00A84E5A">
              <w:rPr>
                <w:rFonts w:ascii="Times New Roman" w:eastAsia="Times New Roman" w:hAnsi="Times New Roman"/>
                <w:lang w:eastAsia="fr-FR"/>
              </w:rPr>
              <w:t xml:space="preserve">The Argentine ant is largely distributed along the Mediterranean coast from Portugal to Italy through Spain and France. It has been also recorded in Malta and Greece. </w:t>
            </w:r>
            <w:r w:rsidR="000E277F">
              <w:rPr>
                <w:rFonts w:ascii="Times New Roman" w:eastAsia="Times New Roman" w:hAnsi="Times New Roman"/>
                <w:lang w:eastAsia="fr-FR"/>
              </w:rPr>
              <w:t>Nonetheless, where these competitive species are not present the establishment may easily occur.</w:t>
            </w:r>
          </w:p>
          <w:p w:rsidR="00595D50" w:rsidRPr="00A67629" w:rsidRDefault="00595D50" w:rsidP="00C237D2">
            <w:pPr>
              <w:snapToGrid w:val="0"/>
              <w:jc w:val="both"/>
              <w:rPr>
                <w:rFonts w:ascii="Times New Roman" w:hAnsi="Times New Roman"/>
              </w:rPr>
            </w:pPr>
          </w:p>
        </w:tc>
      </w:tr>
      <w:tr w:rsidR="00595D50" w:rsidRPr="00A67629" w:rsidTr="000668F6">
        <w:tc>
          <w:tcPr>
            <w:tcW w:w="5381" w:type="dxa"/>
            <w:tcBorders>
              <w:top w:val="single" w:sz="4" w:space="0" w:color="000000"/>
              <w:left w:val="single" w:sz="4" w:space="0" w:color="000000"/>
              <w:bottom w:val="single" w:sz="4" w:space="0" w:color="000000"/>
            </w:tcBorders>
            <w:shd w:val="clear" w:color="auto" w:fill="auto"/>
          </w:tcPr>
          <w:p w:rsidR="00595D50" w:rsidRPr="00A67629" w:rsidRDefault="00595D50" w:rsidP="00595D50">
            <w:pPr>
              <w:snapToGrid w:val="0"/>
              <w:rPr>
                <w:rFonts w:ascii="Times New Roman" w:hAnsi="Times New Roman"/>
              </w:rPr>
            </w:pPr>
            <w:r w:rsidRPr="00A67629">
              <w:rPr>
                <w:rFonts w:ascii="Times New Roman" w:hAnsi="Times New Roman"/>
              </w:rPr>
              <w:lastRenderedPageBreak/>
              <w:t>1.18. How likely is it that establishment will occur despite predators, parasites or pathogens already present in the risk assessment area?</w:t>
            </w:r>
          </w:p>
          <w:p w:rsidR="00595D50" w:rsidRPr="00A67629" w:rsidRDefault="00595D50" w:rsidP="00595D50">
            <w:pPr>
              <w:rPr>
                <w:rFonts w:ascii="Times New Roman" w:hAnsi="Times New Roman"/>
              </w:rPr>
            </w:pPr>
          </w:p>
        </w:tc>
        <w:tc>
          <w:tcPr>
            <w:tcW w:w="2382" w:type="dxa"/>
            <w:tcBorders>
              <w:top w:val="single" w:sz="4" w:space="0" w:color="000000"/>
              <w:left w:val="single" w:sz="4" w:space="0" w:color="000000"/>
              <w:bottom w:val="single" w:sz="4" w:space="0" w:color="000000"/>
            </w:tcBorders>
            <w:shd w:val="clear" w:color="auto" w:fill="auto"/>
          </w:tcPr>
          <w:p w:rsidR="00595D50" w:rsidRPr="00A67629" w:rsidRDefault="00595D50" w:rsidP="00595D50">
            <w:pPr>
              <w:rPr>
                <w:rFonts w:ascii="Times New Roman" w:hAnsi="Times New Roman"/>
              </w:rPr>
            </w:pPr>
            <w:r w:rsidRPr="00A67629">
              <w:rPr>
                <w:rFonts w:ascii="Times New Roman" w:hAnsi="Times New Roman"/>
              </w:rPr>
              <w:t>very unlikely</w:t>
            </w:r>
          </w:p>
          <w:p w:rsidR="00595D50" w:rsidRPr="00A67629" w:rsidRDefault="00595D50" w:rsidP="00595D50">
            <w:pPr>
              <w:rPr>
                <w:rFonts w:ascii="Times New Roman" w:hAnsi="Times New Roman"/>
              </w:rPr>
            </w:pPr>
            <w:r w:rsidRPr="00A67629">
              <w:rPr>
                <w:rFonts w:ascii="Times New Roman" w:hAnsi="Times New Roman"/>
              </w:rPr>
              <w:t>unlikely</w:t>
            </w:r>
          </w:p>
          <w:p w:rsidR="00595D50" w:rsidRPr="00A67629" w:rsidRDefault="00595D50" w:rsidP="00595D50">
            <w:pPr>
              <w:rPr>
                <w:rFonts w:ascii="Times New Roman" w:hAnsi="Times New Roman"/>
              </w:rPr>
            </w:pPr>
            <w:r w:rsidRPr="00A67629">
              <w:rPr>
                <w:rFonts w:ascii="Times New Roman" w:hAnsi="Times New Roman"/>
              </w:rPr>
              <w:t>moderately likely</w:t>
            </w:r>
          </w:p>
          <w:p w:rsidR="00595D50" w:rsidRPr="00015DD8" w:rsidRDefault="00595D50" w:rsidP="00595D50">
            <w:pPr>
              <w:rPr>
                <w:rFonts w:ascii="Times New Roman" w:hAnsi="Times New Roman"/>
                <w:b/>
              </w:rPr>
            </w:pPr>
            <w:r w:rsidRPr="00015DD8">
              <w:rPr>
                <w:rFonts w:ascii="Times New Roman" w:hAnsi="Times New Roman"/>
                <w:b/>
              </w:rPr>
              <w:t>likely</w:t>
            </w:r>
          </w:p>
          <w:p w:rsidR="00595D50" w:rsidRPr="00A67629" w:rsidRDefault="00595D50" w:rsidP="00595D50">
            <w:pPr>
              <w:rPr>
                <w:rFonts w:ascii="Times New Roman" w:hAnsi="Times New Roman"/>
              </w:rPr>
            </w:pPr>
            <w:r w:rsidRPr="00A67629">
              <w:rPr>
                <w:rFonts w:ascii="Times New Roman" w:hAnsi="Times New Roman"/>
              </w:rPr>
              <w:t>very likely</w:t>
            </w:r>
          </w:p>
        </w:tc>
        <w:tc>
          <w:tcPr>
            <w:tcW w:w="1701" w:type="dxa"/>
            <w:tcBorders>
              <w:top w:val="single" w:sz="4" w:space="0" w:color="000000"/>
              <w:left w:val="single" w:sz="4" w:space="0" w:color="000000"/>
              <w:bottom w:val="single" w:sz="4" w:space="0" w:color="000000"/>
            </w:tcBorders>
            <w:shd w:val="clear" w:color="auto" w:fill="auto"/>
          </w:tcPr>
          <w:p w:rsidR="00595D50" w:rsidRPr="00A67629" w:rsidRDefault="00595D50" w:rsidP="00595D50">
            <w:pPr>
              <w:rPr>
                <w:rFonts w:ascii="Times New Roman" w:hAnsi="Times New Roman"/>
              </w:rPr>
            </w:pPr>
            <w:r w:rsidRPr="00A67629">
              <w:rPr>
                <w:rFonts w:ascii="Times New Roman" w:hAnsi="Times New Roman"/>
              </w:rPr>
              <w:t>low</w:t>
            </w:r>
          </w:p>
          <w:p w:rsidR="00595D50" w:rsidRPr="00015DD8" w:rsidRDefault="00595D50" w:rsidP="00595D50">
            <w:pPr>
              <w:rPr>
                <w:rFonts w:ascii="Times New Roman" w:hAnsi="Times New Roman"/>
                <w:b/>
              </w:rPr>
            </w:pPr>
            <w:r w:rsidRPr="00015DD8">
              <w:rPr>
                <w:rFonts w:ascii="Times New Roman" w:hAnsi="Times New Roman"/>
                <w:b/>
              </w:rPr>
              <w:t>medium</w:t>
            </w:r>
          </w:p>
          <w:p w:rsidR="00595D50" w:rsidRPr="00A67629" w:rsidRDefault="00595D50" w:rsidP="00595D50">
            <w:pPr>
              <w:rPr>
                <w:rFonts w:ascii="Times New Roman" w:hAnsi="Times New Roman"/>
              </w:rPr>
            </w:pPr>
            <w:r w:rsidRPr="00A67629">
              <w:rPr>
                <w:rFonts w:ascii="Times New Roman" w:hAnsi="Times New Roman"/>
              </w:rPr>
              <w:t>high</w:t>
            </w:r>
          </w:p>
        </w:tc>
        <w:tc>
          <w:tcPr>
            <w:tcW w:w="4730" w:type="dxa"/>
            <w:tcBorders>
              <w:top w:val="single" w:sz="4" w:space="0" w:color="000000"/>
              <w:left w:val="single" w:sz="4" w:space="0" w:color="000000"/>
              <w:bottom w:val="single" w:sz="4" w:space="0" w:color="000000"/>
              <w:right w:val="single" w:sz="4" w:space="0" w:color="000000"/>
            </w:tcBorders>
            <w:shd w:val="clear" w:color="auto" w:fill="auto"/>
          </w:tcPr>
          <w:p w:rsidR="00595D50" w:rsidRPr="009B7B88" w:rsidRDefault="00595D50" w:rsidP="00C237D2">
            <w:pPr>
              <w:suppressAutoHyphens w:val="0"/>
              <w:autoSpaceDE w:val="0"/>
              <w:autoSpaceDN w:val="0"/>
              <w:adjustRightInd w:val="0"/>
              <w:jc w:val="both"/>
              <w:rPr>
                <w:rFonts w:ascii="Times New Roman" w:eastAsia="Times New Roman" w:hAnsi="Times New Roman"/>
                <w:lang w:eastAsia="fr-FR"/>
              </w:rPr>
            </w:pPr>
            <w:r w:rsidRPr="00E554C7">
              <w:rPr>
                <w:rFonts w:ascii="Times New Roman" w:hAnsi="Times New Roman"/>
                <w:lang w:val="en-US"/>
              </w:rPr>
              <w:t xml:space="preserve">Only few </w:t>
            </w:r>
            <w:r w:rsidRPr="00E554C7">
              <w:rPr>
                <w:rFonts w:ascii="Times New Roman" w:hAnsi="Times New Roman"/>
                <w:i/>
                <w:lang w:val="en-US"/>
              </w:rPr>
              <w:t>Solenopsis</w:t>
            </w:r>
            <w:r w:rsidRPr="00E554C7">
              <w:rPr>
                <w:rFonts w:ascii="Times New Roman" w:hAnsi="Times New Roman"/>
                <w:lang w:val="en-US"/>
              </w:rPr>
              <w:t xml:space="preserve"> spp. are native to Europe, and no specific natural enem</w:t>
            </w:r>
            <w:r w:rsidR="00876D58">
              <w:rPr>
                <w:rFonts w:ascii="Times New Roman" w:hAnsi="Times New Roman"/>
                <w:lang w:val="en-US"/>
              </w:rPr>
              <w:t>ies</w:t>
            </w:r>
            <w:r w:rsidRPr="00E554C7">
              <w:rPr>
                <w:rFonts w:ascii="Times New Roman" w:hAnsi="Times New Roman"/>
                <w:lang w:val="en-US"/>
              </w:rPr>
              <w:t xml:space="preserve"> of </w:t>
            </w:r>
            <w:r w:rsidRPr="00E554C7">
              <w:rPr>
                <w:rFonts w:ascii="Times New Roman" w:hAnsi="Times New Roman"/>
                <w:i/>
                <w:lang w:val="en-US"/>
              </w:rPr>
              <w:t>Solenopsis</w:t>
            </w:r>
            <w:r w:rsidRPr="00E554C7">
              <w:rPr>
                <w:rFonts w:ascii="Times New Roman" w:hAnsi="Times New Roman"/>
                <w:lang w:val="en-US"/>
              </w:rPr>
              <w:t xml:space="preserve"> spp. </w:t>
            </w:r>
            <w:r w:rsidRPr="009B7B88">
              <w:rPr>
                <w:rFonts w:ascii="Times New Roman" w:hAnsi="Times New Roman"/>
              </w:rPr>
              <w:t>occur in Europe. Thus</w:t>
            </w:r>
            <w:r>
              <w:rPr>
                <w:rFonts w:ascii="Times New Roman" w:hAnsi="Times New Roman"/>
              </w:rPr>
              <w:t>,</w:t>
            </w:r>
            <w:r w:rsidRPr="009B7B88">
              <w:rPr>
                <w:rFonts w:ascii="Times New Roman" w:hAnsi="Times New Roman"/>
              </w:rPr>
              <w:t xml:space="preserve"> </w:t>
            </w:r>
            <w:r w:rsidRPr="009B7B88">
              <w:rPr>
                <w:rFonts w:ascii="Times New Roman" w:eastAsia="Times New Roman" w:hAnsi="Times New Roman"/>
                <w:lang w:eastAsia="fr-FR"/>
              </w:rPr>
              <w:t>establishment in Europe is only likely to be hindered by other ant species and possibly generalist predators that may</w:t>
            </w:r>
            <w:r>
              <w:rPr>
                <w:rFonts w:ascii="Times New Roman" w:eastAsia="Times New Roman" w:hAnsi="Times New Roman"/>
                <w:lang w:eastAsia="fr-FR"/>
              </w:rPr>
              <w:t xml:space="preserve"> </w:t>
            </w:r>
            <w:r w:rsidRPr="009B7B88">
              <w:rPr>
                <w:rFonts w:ascii="Times New Roman" w:eastAsia="Times New Roman" w:hAnsi="Times New Roman"/>
                <w:lang w:eastAsia="fr-FR"/>
              </w:rPr>
              <w:t xml:space="preserve">prey on individual queens. </w:t>
            </w:r>
          </w:p>
        </w:tc>
      </w:tr>
      <w:tr w:rsidR="003B362F" w:rsidRPr="00A67629" w:rsidTr="000668F6">
        <w:tc>
          <w:tcPr>
            <w:tcW w:w="5381" w:type="dxa"/>
            <w:tcBorders>
              <w:top w:val="single" w:sz="4" w:space="0" w:color="000000"/>
              <w:left w:val="single" w:sz="4" w:space="0" w:color="000000"/>
              <w:bottom w:val="single" w:sz="4" w:space="0" w:color="000000"/>
            </w:tcBorders>
            <w:shd w:val="clear" w:color="auto" w:fill="auto"/>
          </w:tcPr>
          <w:p w:rsidR="003B362F" w:rsidRPr="00A67629" w:rsidRDefault="003B362F" w:rsidP="003B362F">
            <w:pPr>
              <w:snapToGrid w:val="0"/>
              <w:rPr>
                <w:rFonts w:ascii="Times New Roman" w:hAnsi="Times New Roman"/>
              </w:rPr>
            </w:pPr>
            <w:r w:rsidRPr="00A67629">
              <w:rPr>
                <w:rFonts w:ascii="Times New Roman" w:hAnsi="Times New Roman"/>
              </w:rPr>
              <w:t>1.19. How likely is the organism to establish despite existing management practices in the risk assessment area?</w:t>
            </w:r>
          </w:p>
          <w:p w:rsidR="003B362F" w:rsidRPr="00A67629" w:rsidRDefault="003B362F" w:rsidP="003B362F">
            <w:pPr>
              <w:rPr>
                <w:rFonts w:ascii="Times New Roman" w:hAnsi="Times New Roman"/>
              </w:rPr>
            </w:pPr>
          </w:p>
        </w:tc>
        <w:tc>
          <w:tcPr>
            <w:tcW w:w="2382" w:type="dxa"/>
            <w:tcBorders>
              <w:top w:val="single" w:sz="4" w:space="0" w:color="000000"/>
              <w:left w:val="single" w:sz="4" w:space="0" w:color="000000"/>
              <w:bottom w:val="single" w:sz="4" w:space="0" w:color="000000"/>
            </w:tcBorders>
            <w:shd w:val="clear" w:color="auto" w:fill="auto"/>
          </w:tcPr>
          <w:p w:rsidR="003B362F" w:rsidRPr="00A67629" w:rsidRDefault="003B362F" w:rsidP="003B362F">
            <w:pPr>
              <w:rPr>
                <w:rFonts w:ascii="Times New Roman" w:hAnsi="Times New Roman"/>
              </w:rPr>
            </w:pPr>
            <w:r w:rsidRPr="00A67629">
              <w:rPr>
                <w:rFonts w:ascii="Times New Roman" w:hAnsi="Times New Roman"/>
              </w:rPr>
              <w:t>very unlikely</w:t>
            </w:r>
          </w:p>
          <w:p w:rsidR="003B362F" w:rsidRPr="00A67629" w:rsidRDefault="003B362F" w:rsidP="003B362F">
            <w:pPr>
              <w:rPr>
                <w:rFonts w:ascii="Times New Roman" w:hAnsi="Times New Roman"/>
              </w:rPr>
            </w:pPr>
            <w:r w:rsidRPr="00A67629">
              <w:rPr>
                <w:rFonts w:ascii="Times New Roman" w:hAnsi="Times New Roman"/>
              </w:rPr>
              <w:t>unlikely</w:t>
            </w:r>
          </w:p>
          <w:p w:rsidR="003B362F" w:rsidRPr="00A67629" w:rsidRDefault="003B362F" w:rsidP="003B362F">
            <w:pPr>
              <w:rPr>
                <w:rFonts w:ascii="Times New Roman" w:hAnsi="Times New Roman"/>
              </w:rPr>
            </w:pPr>
            <w:r w:rsidRPr="00A67629">
              <w:rPr>
                <w:rFonts w:ascii="Times New Roman" w:hAnsi="Times New Roman"/>
              </w:rPr>
              <w:t>moderately likely</w:t>
            </w:r>
          </w:p>
          <w:p w:rsidR="003B362F" w:rsidRPr="000E3E9A" w:rsidRDefault="003B362F" w:rsidP="003B362F">
            <w:pPr>
              <w:rPr>
                <w:rFonts w:ascii="Times New Roman" w:hAnsi="Times New Roman"/>
                <w:b/>
              </w:rPr>
            </w:pPr>
            <w:r w:rsidRPr="000E3E9A">
              <w:rPr>
                <w:rFonts w:ascii="Times New Roman" w:hAnsi="Times New Roman"/>
                <w:b/>
              </w:rPr>
              <w:t>likely</w:t>
            </w:r>
          </w:p>
          <w:p w:rsidR="003B362F" w:rsidRPr="00A67629" w:rsidRDefault="003B362F" w:rsidP="003B362F">
            <w:pPr>
              <w:rPr>
                <w:rFonts w:ascii="Times New Roman" w:hAnsi="Times New Roman"/>
              </w:rPr>
            </w:pPr>
            <w:r w:rsidRPr="00A67629">
              <w:rPr>
                <w:rFonts w:ascii="Times New Roman" w:hAnsi="Times New Roman"/>
              </w:rPr>
              <w:t>very likely</w:t>
            </w:r>
          </w:p>
        </w:tc>
        <w:tc>
          <w:tcPr>
            <w:tcW w:w="1701" w:type="dxa"/>
            <w:tcBorders>
              <w:top w:val="single" w:sz="4" w:space="0" w:color="000000"/>
              <w:left w:val="single" w:sz="4" w:space="0" w:color="000000"/>
              <w:bottom w:val="single" w:sz="4" w:space="0" w:color="000000"/>
            </w:tcBorders>
            <w:shd w:val="clear" w:color="auto" w:fill="auto"/>
          </w:tcPr>
          <w:p w:rsidR="003B362F" w:rsidRPr="00A67629" w:rsidRDefault="003B362F" w:rsidP="003B362F">
            <w:pPr>
              <w:rPr>
                <w:rFonts w:ascii="Times New Roman" w:hAnsi="Times New Roman"/>
              </w:rPr>
            </w:pPr>
            <w:r w:rsidRPr="00A67629">
              <w:rPr>
                <w:rFonts w:ascii="Times New Roman" w:hAnsi="Times New Roman"/>
              </w:rPr>
              <w:t>low</w:t>
            </w:r>
          </w:p>
          <w:p w:rsidR="003B362F" w:rsidRPr="000E3E9A" w:rsidRDefault="003B362F" w:rsidP="003B362F">
            <w:pPr>
              <w:rPr>
                <w:rFonts w:ascii="Times New Roman" w:hAnsi="Times New Roman"/>
                <w:b/>
              </w:rPr>
            </w:pPr>
            <w:r w:rsidRPr="000E3E9A">
              <w:rPr>
                <w:rFonts w:ascii="Times New Roman" w:hAnsi="Times New Roman"/>
                <w:b/>
              </w:rPr>
              <w:t>medium</w:t>
            </w:r>
          </w:p>
          <w:p w:rsidR="003B362F" w:rsidRPr="00A67629" w:rsidRDefault="003B362F" w:rsidP="003B362F">
            <w:pPr>
              <w:rPr>
                <w:rFonts w:ascii="Times New Roman" w:hAnsi="Times New Roman"/>
              </w:rPr>
            </w:pPr>
            <w:r w:rsidRPr="00A67629">
              <w:rPr>
                <w:rFonts w:ascii="Times New Roman" w:hAnsi="Times New Roman"/>
              </w:rPr>
              <w:t>high</w:t>
            </w:r>
          </w:p>
        </w:tc>
        <w:tc>
          <w:tcPr>
            <w:tcW w:w="4730" w:type="dxa"/>
            <w:tcBorders>
              <w:top w:val="single" w:sz="4" w:space="0" w:color="000000"/>
              <w:left w:val="single" w:sz="4" w:space="0" w:color="000000"/>
              <w:bottom w:val="single" w:sz="4" w:space="0" w:color="000000"/>
              <w:right w:val="single" w:sz="4" w:space="0" w:color="000000"/>
            </w:tcBorders>
            <w:shd w:val="clear" w:color="auto" w:fill="auto"/>
          </w:tcPr>
          <w:p w:rsidR="003B362F" w:rsidRPr="00E554C7" w:rsidRDefault="003B362F" w:rsidP="00C237D2">
            <w:pPr>
              <w:snapToGrid w:val="0"/>
              <w:jc w:val="both"/>
              <w:rPr>
                <w:rFonts w:ascii="Times New Roman" w:hAnsi="Times New Roman"/>
                <w:color w:val="0000FF"/>
              </w:rPr>
            </w:pPr>
            <w:r w:rsidRPr="00E554C7">
              <w:rPr>
                <w:rFonts w:ascii="Times New Roman" w:hAnsi="Times New Roman"/>
              </w:rPr>
              <w:t xml:space="preserve">No specific management practices are in place against invasive ants in the wild in Europe. Eradication of single nests is straightforward in buildings </w:t>
            </w:r>
            <w:r w:rsidR="001F1945">
              <w:rPr>
                <w:rFonts w:ascii="Times New Roman" w:hAnsi="Times New Roman"/>
              </w:rPr>
              <w:t xml:space="preserve">(e.g. Noordijk 2010) </w:t>
            </w:r>
            <w:r w:rsidRPr="00E554C7">
              <w:rPr>
                <w:rFonts w:ascii="Times New Roman" w:hAnsi="Times New Roman"/>
              </w:rPr>
              <w:t>but much less so outdoors. However, some eradication pr</w:t>
            </w:r>
            <w:r>
              <w:rPr>
                <w:rFonts w:ascii="Times New Roman" w:hAnsi="Times New Roman"/>
              </w:rPr>
              <w:t xml:space="preserve">ogrammes </w:t>
            </w:r>
            <w:r w:rsidR="00EC1418">
              <w:rPr>
                <w:rFonts w:ascii="Times New Roman" w:hAnsi="Times New Roman"/>
              </w:rPr>
              <w:t xml:space="preserve">of </w:t>
            </w:r>
            <w:r w:rsidR="00EC1418" w:rsidRPr="00EC1418">
              <w:rPr>
                <w:rFonts w:ascii="Times New Roman" w:hAnsi="Times New Roman"/>
                <w:i/>
              </w:rPr>
              <w:t>S. invicta</w:t>
            </w:r>
            <w:r w:rsidR="00EC1418">
              <w:rPr>
                <w:rFonts w:ascii="Times New Roman" w:hAnsi="Times New Roman"/>
              </w:rPr>
              <w:t xml:space="preserve"> </w:t>
            </w:r>
            <w:r>
              <w:rPr>
                <w:rFonts w:ascii="Times New Roman" w:hAnsi="Times New Roman"/>
              </w:rPr>
              <w:t>have succeeded</w:t>
            </w:r>
            <w:r w:rsidR="001F5FF2">
              <w:rPr>
                <w:rFonts w:ascii="Times New Roman" w:hAnsi="Times New Roman"/>
              </w:rPr>
              <w:t>,</w:t>
            </w:r>
            <w:r w:rsidR="00CF07AD">
              <w:rPr>
                <w:rFonts w:ascii="Times New Roman" w:hAnsi="Times New Roman"/>
              </w:rPr>
              <w:t xml:space="preserve"> </w:t>
            </w:r>
            <w:r w:rsidR="001F5FF2">
              <w:rPr>
                <w:rFonts w:ascii="Times New Roman" w:hAnsi="Times New Roman"/>
              </w:rPr>
              <w:t>e.g. in Australia</w:t>
            </w:r>
            <w:r w:rsidR="00780E5D">
              <w:rPr>
                <w:rFonts w:ascii="Times New Roman" w:hAnsi="Times New Roman"/>
              </w:rPr>
              <w:t xml:space="preserve"> </w:t>
            </w:r>
            <w:r w:rsidR="00780E5D">
              <w:rPr>
                <w:rFonts w:ascii="Times New Roman" w:hAnsi="Times New Roman"/>
              </w:rPr>
              <w:fldChar w:fldCharType="begin" w:fldLock="1"/>
            </w:r>
            <w:r w:rsidR="00A034A5">
              <w:rPr>
                <w:rFonts w:ascii="Times New Roman" w:hAnsi="Times New Roman"/>
              </w:rPr>
              <w:instrText>ADDIN CSL_CITATION { "citationItems" : [ { "id" : "ITEM-1", "itemData" : { "DOI" : "10.1111/emr.12197", "ISBN" : "1442-8903", "ISSN" : "14428903", "abstract" : "Of the five known incursions of the highly invasive Red Imported Fire Ant in Australia, two are regarded to have been eradicated. As treatment efforts continue, and the programme evolves and new tools become available, eradication is still considered to be feasible for the remaining Red Imported Fire Ant populations with long-term commitment and support.", "author" : [ { "dropping-particle" : "", "family" : "Wylie", "given" : "Ross", "non-dropping-particle" : "", "parse-names" : false, "suffix" : "" }, { "dropping-particle" : "", "family" : "Jennings", "given" : "Craig", "non-dropping-particle" : "", "parse-names" : false, "suffix" : "" }, { "dropping-particle" : "", "family" : "McNaught", "given" : "Melinda K.", "non-dropping-particle" : "", "parse-names" : false, "suffix" : "" }, { "dropping-particle" : "", "family" : "Oakey", "given" : "Jane", "non-dropping-particle" : "", "parse-names" : false, "suffix" : "" }, { "dropping-particle" : "", "family" : "Harris", "given" : "Evan J.", "non-dropping-particle" : "", "parse-names" : false, "suffix" : "" } ], "container-title" : "Ecological Management and Restoration", "id" : "ITEM-1", "issue" : "1", "issued" : { "date-parts" : [ [ "2016" ] ] }, "page" : "22-32", "title" : "Eradication of two incursions of the Red Imported Fire Ant in Queensland, Australia", "type" : "article-journal", "volume" : "17" }, "uris" : [ "http://www.mendeley.com/documents/?uuid=1ed0066f-d638-42c7-a5a9-b276a7878036" ] }, { "id" : "ITEM-2", "itemData" : { "DOI" : "10.1016/j.biocon.2016.03.036", "ISBN" : "0006-3207", "ISSN" : "00063207", "abstract" : "While invasive species eradications are at the forefront of biodiversity conservation, ant eradication failures are common. We reviewed ant eradications worldwide to assess the practice and identify knowledge gaps and challenges. We documented 316 eradication campaigns targeting 11 species, with most occurring in Australia covering small areas (&lt; 10 ha). Yellow crazy ant was targeted most frequently, while the bigheaded ant has been eradicated most often. Of the eradications with known outcomes, 144 campaigns were successful, totaling approximately 9500 ha, of which 8300 ha were from a single campaign that has since been partially re-invaded. Three active ingredients, often in combination, are most commonly used: fipronil, hydramethylnon, and juvenile hormone mimics. Active ingredient, bait, and method varied considerably with respect to species targeted, which made assessing factors of eradication success challenging. We did, however, detect effects by active ingredient, number of treatments, and method on eradication success. Implementation costs increased with treatment area, and median costs were high compared to invasive mammal eradications. Ant eradications are in a phase of increased research and development, and a logical next step for practitioners is to develop best practices. A number of research themes that seek to integrate natural history with eradication strategies and methodologies would improve the ability to eradicate ants: increasing natural history and taxonomic knowledge, increasing the efficacy of active ingredients and baits, minimizing and mitigating non-target risks, developing better tools to declare eradication success, and developing alternative eradication methodologies. Invasive ant eradications are rapidly increasing in both size and frequency, and we envisage that eradicating invasive ants will increase in focus in coming decades given the increasing dispersal and subsequent impacts.", "author" : [ { "dropping-particle" : "", "family" : "Hoffmann", "given" : "Benjamin D.", "non-dropping-particle" : "", "parse-names" : false, "suffix" : "" }, { "dropping-particle" : "", "family" : "Luque", "given" : "Gloria M.", "non-dropping-particle" : "", "parse-names" : false, "suffix" : "" }, { "dropping-particle" : "", "family" : "Bellard", "given" : "C\u00e9line", "non-dropping-particle" : "", "parse-names" : false, "suffix" : "" }, { "dropping-particle" : "", "family" : "Holmes", "given" : "Nick D.", "non-dropping-particle" : "", "parse-names" : false, "suffix" : "" }, { "dropping-particle" : "", "family" : "Donlan", "given" : "C. Josh", "non-dropping-particle" : "", "parse-names" : false, "suffix" : "" } ], "container-title" : "Biological Conservation", "id" : "ITEM-2", "issued" : { "date-parts" : [ [ "2016" ] ] }, "page" : "37-49", "title" : "Improving invasive ant eradication as a conservation tool: A review", "type" : "article", "volume" : "198" }, "uris" : [ "http://www.mendeley.com/documents/?uuid=5b2736a6-ffcc-4abc-9e29-9dda33f4f1aa" ] } ], "mendeley" : { "formattedCitation" : "(Hoffmann et al. 2016; Wylie et al. 2016)", "plainTextFormattedCitation" : "(Hoffmann et al. 2016; Wylie et al. 2016)", "previouslyFormattedCitation" : "(Hoffmann et al. 2016; Wylie et al. 2016)" }, "properties" : { "noteIndex" : 0 }, "schema" : "https://github.com/citation-style-language/schema/raw/master/csl-citation.json" }</w:instrText>
            </w:r>
            <w:r w:rsidR="00780E5D">
              <w:rPr>
                <w:rFonts w:ascii="Times New Roman" w:hAnsi="Times New Roman"/>
              </w:rPr>
              <w:fldChar w:fldCharType="separate"/>
            </w:r>
            <w:r w:rsidR="00780E5D" w:rsidRPr="00780E5D">
              <w:rPr>
                <w:rFonts w:ascii="Times New Roman" w:hAnsi="Times New Roman"/>
                <w:noProof/>
              </w:rPr>
              <w:t>(Hoffmann et al. 2016; Wylie et al. 2016)</w:t>
            </w:r>
            <w:r w:rsidR="00780E5D">
              <w:rPr>
                <w:rFonts w:ascii="Times New Roman" w:hAnsi="Times New Roman"/>
              </w:rPr>
              <w:fldChar w:fldCharType="end"/>
            </w:r>
            <w:r w:rsidRPr="00E554C7">
              <w:rPr>
                <w:rFonts w:ascii="Times New Roman" w:hAnsi="Times New Roman"/>
              </w:rPr>
              <w:t xml:space="preserve"> </w:t>
            </w:r>
          </w:p>
        </w:tc>
      </w:tr>
      <w:tr w:rsidR="003B362F" w:rsidRPr="00A67629" w:rsidTr="000668F6">
        <w:tc>
          <w:tcPr>
            <w:tcW w:w="5381" w:type="dxa"/>
            <w:tcBorders>
              <w:top w:val="single" w:sz="4" w:space="0" w:color="000000"/>
              <w:left w:val="single" w:sz="4" w:space="0" w:color="000000"/>
              <w:bottom w:val="single" w:sz="4" w:space="0" w:color="000000"/>
            </w:tcBorders>
            <w:shd w:val="clear" w:color="auto" w:fill="auto"/>
          </w:tcPr>
          <w:p w:rsidR="003B362F" w:rsidRPr="00A67629" w:rsidRDefault="003B362F" w:rsidP="003B362F">
            <w:pPr>
              <w:snapToGrid w:val="0"/>
              <w:rPr>
                <w:rFonts w:ascii="Times New Roman" w:hAnsi="Times New Roman"/>
              </w:rPr>
            </w:pPr>
            <w:r w:rsidRPr="00A67629">
              <w:rPr>
                <w:rFonts w:ascii="Times New Roman" w:hAnsi="Times New Roman"/>
              </w:rPr>
              <w:lastRenderedPageBreak/>
              <w:t>1.20. How likely are existing management practices in the risk assessment area to facilitate establishment?</w:t>
            </w:r>
          </w:p>
          <w:p w:rsidR="003B362F" w:rsidRPr="00A67629" w:rsidRDefault="003B362F" w:rsidP="003B362F">
            <w:pPr>
              <w:rPr>
                <w:rFonts w:ascii="Times New Roman" w:hAnsi="Times New Roman"/>
              </w:rPr>
            </w:pPr>
          </w:p>
        </w:tc>
        <w:tc>
          <w:tcPr>
            <w:tcW w:w="2382" w:type="dxa"/>
            <w:tcBorders>
              <w:top w:val="single" w:sz="4" w:space="0" w:color="000000"/>
              <w:left w:val="single" w:sz="4" w:space="0" w:color="000000"/>
              <w:bottom w:val="single" w:sz="4" w:space="0" w:color="000000"/>
            </w:tcBorders>
            <w:shd w:val="clear" w:color="auto" w:fill="auto"/>
          </w:tcPr>
          <w:p w:rsidR="003B362F" w:rsidRPr="00A67629" w:rsidRDefault="003B362F" w:rsidP="003B362F">
            <w:pPr>
              <w:rPr>
                <w:rFonts w:ascii="Times New Roman" w:hAnsi="Times New Roman"/>
              </w:rPr>
            </w:pPr>
            <w:r w:rsidRPr="00A67629">
              <w:rPr>
                <w:rFonts w:ascii="Times New Roman" w:hAnsi="Times New Roman"/>
              </w:rPr>
              <w:t>very unlikely</w:t>
            </w:r>
          </w:p>
          <w:p w:rsidR="003B362F" w:rsidRPr="00C237D2" w:rsidRDefault="003B362F" w:rsidP="003B362F">
            <w:pPr>
              <w:rPr>
                <w:rFonts w:ascii="Times New Roman" w:hAnsi="Times New Roman"/>
                <w:b/>
              </w:rPr>
            </w:pPr>
            <w:r w:rsidRPr="00C237D2">
              <w:rPr>
                <w:rFonts w:ascii="Times New Roman" w:hAnsi="Times New Roman"/>
                <w:b/>
              </w:rPr>
              <w:t>unlikely</w:t>
            </w:r>
          </w:p>
          <w:p w:rsidR="003B362F" w:rsidRPr="00A67629" w:rsidRDefault="003B362F" w:rsidP="003B362F">
            <w:pPr>
              <w:rPr>
                <w:rFonts w:ascii="Times New Roman" w:hAnsi="Times New Roman"/>
              </w:rPr>
            </w:pPr>
            <w:r w:rsidRPr="00A67629">
              <w:rPr>
                <w:rFonts w:ascii="Times New Roman" w:hAnsi="Times New Roman"/>
              </w:rPr>
              <w:t>moderately likely</w:t>
            </w:r>
          </w:p>
          <w:p w:rsidR="003B362F" w:rsidRPr="00C237D2" w:rsidRDefault="003B362F" w:rsidP="003B362F">
            <w:pPr>
              <w:rPr>
                <w:rFonts w:ascii="Times New Roman" w:hAnsi="Times New Roman"/>
              </w:rPr>
            </w:pPr>
            <w:r w:rsidRPr="00C237D2">
              <w:rPr>
                <w:rFonts w:ascii="Times New Roman" w:hAnsi="Times New Roman"/>
              </w:rPr>
              <w:t>likely</w:t>
            </w:r>
          </w:p>
          <w:p w:rsidR="003B362F" w:rsidRPr="00A67629" w:rsidRDefault="003B362F" w:rsidP="003B362F">
            <w:pPr>
              <w:rPr>
                <w:rFonts w:ascii="Times New Roman" w:hAnsi="Times New Roman"/>
              </w:rPr>
            </w:pPr>
            <w:r w:rsidRPr="00A67629">
              <w:rPr>
                <w:rFonts w:ascii="Times New Roman" w:hAnsi="Times New Roman"/>
              </w:rPr>
              <w:t>very likely</w:t>
            </w:r>
          </w:p>
        </w:tc>
        <w:tc>
          <w:tcPr>
            <w:tcW w:w="1701" w:type="dxa"/>
            <w:tcBorders>
              <w:top w:val="single" w:sz="4" w:space="0" w:color="000000"/>
              <w:left w:val="single" w:sz="4" w:space="0" w:color="000000"/>
              <w:bottom w:val="single" w:sz="4" w:space="0" w:color="000000"/>
            </w:tcBorders>
            <w:shd w:val="clear" w:color="auto" w:fill="auto"/>
          </w:tcPr>
          <w:p w:rsidR="003B362F" w:rsidRPr="00A67629" w:rsidRDefault="003B362F" w:rsidP="003B362F">
            <w:pPr>
              <w:rPr>
                <w:rFonts w:ascii="Times New Roman" w:hAnsi="Times New Roman"/>
              </w:rPr>
            </w:pPr>
            <w:r w:rsidRPr="00A67629">
              <w:rPr>
                <w:rFonts w:ascii="Times New Roman" w:hAnsi="Times New Roman"/>
              </w:rPr>
              <w:t>low</w:t>
            </w:r>
          </w:p>
          <w:p w:rsidR="003B362F" w:rsidRPr="00BD41C2" w:rsidRDefault="003B362F" w:rsidP="003B362F">
            <w:pPr>
              <w:rPr>
                <w:rFonts w:ascii="Times New Roman" w:hAnsi="Times New Roman"/>
                <w:b/>
              </w:rPr>
            </w:pPr>
            <w:r w:rsidRPr="00BD41C2">
              <w:rPr>
                <w:rFonts w:ascii="Times New Roman" w:hAnsi="Times New Roman"/>
                <w:b/>
              </w:rPr>
              <w:t>medium</w:t>
            </w:r>
          </w:p>
          <w:p w:rsidR="003B362F" w:rsidRPr="00A67629" w:rsidRDefault="003B362F" w:rsidP="003B362F">
            <w:pPr>
              <w:rPr>
                <w:rFonts w:ascii="Times New Roman" w:hAnsi="Times New Roman"/>
              </w:rPr>
            </w:pPr>
            <w:r w:rsidRPr="00A67629">
              <w:rPr>
                <w:rFonts w:ascii="Times New Roman" w:hAnsi="Times New Roman"/>
              </w:rPr>
              <w:t>high</w:t>
            </w:r>
          </w:p>
        </w:tc>
        <w:tc>
          <w:tcPr>
            <w:tcW w:w="4730" w:type="dxa"/>
            <w:tcBorders>
              <w:top w:val="single" w:sz="4" w:space="0" w:color="000000"/>
              <w:left w:val="single" w:sz="4" w:space="0" w:color="000000"/>
              <w:bottom w:val="single" w:sz="4" w:space="0" w:color="000000"/>
              <w:right w:val="single" w:sz="4" w:space="0" w:color="000000"/>
            </w:tcBorders>
            <w:shd w:val="clear" w:color="auto" w:fill="auto"/>
          </w:tcPr>
          <w:p w:rsidR="003B362F" w:rsidRPr="00E554C7" w:rsidRDefault="00D37201" w:rsidP="00C237D2">
            <w:pPr>
              <w:snapToGrid w:val="0"/>
              <w:jc w:val="both"/>
              <w:rPr>
                <w:rFonts w:ascii="Times New Roman" w:hAnsi="Times New Roman"/>
                <w:lang w:val="en-US"/>
              </w:rPr>
            </w:pPr>
            <w:r>
              <w:rPr>
                <w:rFonts w:ascii="Times New Roman" w:hAnsi="Times New Roman"/>
                <w:lang w:val="en-US"/>
              </w:rPr>
              <w:t xml:space="preserve">There are no specific management practices </w:t>
            </w:r>
            <w:r w:rsidRPr="00E554C7">
              <w:rPr>
                <w:rFonts w:ascii="Times New Roman" w:hAnsi="Times New Roman"/>
              </w:rPr>
              <w:t>against</w:t>
            </w:r>
            <w:r>
              <w:rPr>
                <w:rFonts w:ascii="Times New Roman" w:hAnsi="Times New Roman"/>
              </w:rPr>
              <w:t xml:space="preserve"> invasive ants in the risk assessment area. But based on what is done locally to control ants, i.e. chemical treatments, it is unlikely that management practices, if set up, facilitate establishment.</w:t>
            </w:r>
          </w:p>
          <w:p w:rsidR="003B362F" w:rsidRPr="00A67629" w:rsidRDefault="003B362F" w:rsidP="00C237D2">
            <w:pPr>
              <w:snapToGrid w:val="0"/>
              <w:jc w:val="both"/>
              <w:rPr>
                <w:rFonts w:ascii="Times New Roman" w:hAnsi="Times New Roman"/>
              </w:rPr>
            </w:pPr>
          </w:p>
        </w:tc>
      </w:tr>
      <w:tr w:rsidR="003B362F" w:rsidRPr="00A67629" w:rsidTr="000668F6">
        <w:tc>
          <w:tcPr>
            <w:tcW w:w="5381" w:type="dxa"/>
            <w:tcBorders>
              <w:top w:val="single" w:sz="4" w:space="0" w:color="000000"/>
              <w:left w:val="single" w:sz="4" w:space="0" w:color="000000"/>
              <w:bottom w:val="single" w:sz="4" w:space="0" w:color="000000"/>
            </w:tcBorders>
            <w:shd w:val="clear" w:color="auto" w:fill="auto"/>
          </w:tcPr>
          <w:p w:rsidR="003B362F" w:rsidRPr="00593C81" w:rsidRDefault="003B362F" w:rsidP="003B362F">
            <w:pPr>
              <w:snapToGrid w:val="0"/>
              <w:rPr>
                <w:rFonts w:ascii="Times New Roman" w:hAnsi="Times New Roman"/>
              </w:rPr>
            </w:pPr>
            <w:r w:rsidRPr="00593C81">
              <w:rPr>
                <w:rFonts w:ascii="Times New Roman" w:hAnsi="Times New Roman"/>
              </w:rPr>
              <w:t>1.21. How likely is it that biological properties of the organism would allow it to survive eradication campaigns in the risk assessment area?</w:t>
            </w:r>
          </w:p>
          <w:p w:rsidR="003B362F" w:rsidRPr="00593C81" w:rsidRDefault="003B362F" w:rsidP="003B362F">
            <w:pPr>
              <w:rPr>
                <w:rFonts w:ascii="Times New Roman" w:hAnsi="Times New Roman"/>
              </w:rPr>
            </w:pPr>
          </w:p>
        </w:tc>
        <w:tc>
          <w:tcPr>
            <w:tcW w:w="2382" w:type="dxa"/>
            <w:tcBorders>
              <w:top w:val="single" w:sz="4" w:space="0" w:color="000000"/>
              <w:left w:val="single" w:sz="4" w:space="0" w:color="000000"/>
              <w:bottom w:val="single" w:sz="4" w:space="0" w:color="000000"/>
            </w:tcBorders>
            <w:shd w:val="clear" w:color="auto" w:fill="auto"/>
          </w:tcPr>
          <w:p w:rsidR="003B362F" w:rsidRPr="00593C81" w:rsidRDefault="003B362F" w:rsidP="003B362F">
            <w:pPr>
              <w:rPr>
                <w:rFonts w:ascii="Times New Roman" w:hAnsi="Times New Roman"/>
              </w:rPr>
            </w:pPr>
            <w:r w:rsidRPr="00593C81">
              <w:rPr>
                <w:rFonts w:ascii="Times New Roman" w:hAnsi="Times New Roman"/>
              </w:rPr>
              <w:t>very unlikely</w:t>
            </w:r>
          </w:p>
          <w:p w:rsidR="003B362F" w:rsidRPr="00593C81" w:rsidRDefault="003B362F" w:rsidP="003B362F">
            <w:pPr>
              <w:rPr>
                <w:rFonts w:ascii="Times New Roman" w:hAnsi="Times New Roman"/>
              </w:rPr>
            </w:pPr>
            <w:r w:rsidRPr="00593C81">
              <w:rPr>
                <w:rFonts w:ascii="Times New Roman" w:hAnsi="Times New Roman"/>
              </w:rPr>
              <w:t>unlikely</w:t>
            </w:r>
          </w:p>
          <w:p w:rsidR="003B362F" w:rsidRPr="00593C81" w:rsidRDefault="003B362F" w:rsidP="003B362F">
            <w:pPr>
              <w:rPr>
                <w:rFonts w:ascii="Times New Roman" w:hAnsi="Times New Roman"/>
              </w:rPr>
            </w:pPr>
            <w:r w:rsidRPr="00593C81">
              <w:rPr>
                <w:rFonts w:ascii="Times New Roman" w:hAnsi="Times New Roman"/>
              </w:rPr>
              <w:t>moderately likely</w:t>
            </w:r>
          </w:p>
          <w:p w:rsidR="003B362F" w:rsidRPr="00593C81" w:rsidRDefault="003B362F" w:rsidP="003B362F">
            <w:pPr>
              <w:rPr>
                <w:rFonts w:ascii="Times New Roman" w:hAnsi="Times New Roman"/>
                <w:b/>
              </w:rPr>
            </w:pPr>
            <w:r w:rsidRPr="00593C81">
              <w:rPr>
                <w:rFonts w:ascii="Times New Roman" w:hAnsi="Times New Roman"/>
                <w:b/>
              </w:rPr>
              <w:t>likely</w:t>
            </w:r>
          </w:p>
          <w:p w:rsidR="003B362F" w:rsidRPr="00593C81" w:rsidRDefault="003B362F" w:rsidP="003B362F">
            <w:pPr>
              <w:rPr>
                <w:rFonts w:ascii="Times New Roman" w:hAnsi="Times New Roman"/>
              </w:rPr>
            </w:pPr>
            <w:r w:rsidRPr="00593C81">
              <w:rPr>
                <w:rFonts w:ascii="Times New Roman" w:hAnsi="Times New Roman"/>
              </w:rPr>
              <w:t>very likely</w:t>
            </w:r>
          </w:p>
        </w:tc>
        <w:tc>
          <w:tcPr>
            <w:tcW w:w="1701" w:type="dxa"/>
            <w:tcBorders>
              <w:top w:val="single" w:sz="4" w:space="0" w:color="000000"/>
              <w:left w:val="single" w:sz="4" w:space="0" w:color="000000"/>
              <w:bottom w:val="single" w:sz="4" w:space="0" w:color="000000"/>
            </w:tcBorders>
            <w:shd w:val="clear" w:color="auto" w:fill="auto"/>
          </w:tcPr>
          <w:p w:rsidR="003B362F" w:rsidRPr="00593C81" w:rsidRDefault="003B362F" w:rsidP="003B362F">
            <w:pPr>
              <w:rPr>
                <w:rFonts w:ascii="Times New Roman" w:hAnsi="Times New Roman"/>
              </w:rPr>
            </w:pPr>
            <w:r w:rsidRPr="00593C81">
              <w:rPr>
                <w:rFonts w:ascii="Times New Roman" w:hAnsi="Times New Roman"/>
              </w:rPr>
              <w:t>low</w:t>
            </w:r>
          </w:p>
          <w:p w:rsidR="003B362F" w:rsidRPr="00593C81" w:rsidRDefault="003B362F" w:rsidP="003B362F">
            <w:pPr>
              <w:rPr>
                <w:rFonts w:ascii="Times New Roman" w:hAnsi="Times New Roman"/>
                <w:b/>
              </w:rPr>
            </w:pPr>
            <w:r w:rsidRPr="00593C81">
              <w:rPr>
                <w:rFonts w:ascii="Times New Roman" w:hAnsi="Times New Roman"/>
                <w:b/>
              </w:rPr>
              <w:t>medium</w:t>
            </w:r>
          </w:p>
          <w:p w:rsidR="003B362F" w:rsidRPr="00593C81" w:rsidRDefault="003B362F" w:rsidP="003B362F">
            <w:pPr>
              <w:rPr>
                <w:rFonts w:ascii="Times New Roman" w:hAnsi="Times New Roman"/>
              </w:rPr>
            </w:pPr>
            <w:r w:rsidRPr="00593C81">
              <w:rPr>
                <w:rFonts w:ascii="Times New Roman" w:hAnsi="Times New Roman"/>
              </w:rPr>
              <w:t>high</w:t>
            </w:r>
          </w:p>
        </w:tc>
        <w:tc>
          <w:tcPr>
            <w:tcW w:w="4730" w:type="dxa"/>
            <w:tcBorders>
              <w:top w:val="single" w:sz="4" w:space="0" w:color="000000"/>
              <w:left w:val="single" w:sz="4" w:space="0" w:color="000000"/>
              <w:bottom w:val="single" w:sz="4" w:space="0" w:color="000000"/>
              <w:right w:val="single" w:sz="4" w:space="0" w:color="000000"/>
            </w:tcBorders>
            <w:shd w:val="clear" w:color="auto" w:fill="auto"/>
          </w:tcPr>
          <w:p w:rsidR="003B362F" w:rsidRPr="00593C81" w:rsidRDefault="003B362F" w:rsidP="003B362F">
            <w:pPr>
              <w:snapToGrid w:val="0"/>
              <w:jc w:val="both"/>
              <w:rPr>
                <w:rFonts w:ascii="Times New Roman" w:hAnsi="Times New Roman"/>
              </w:rPr>
            </w:pPr>
            <w:r w:rsidRPr="00593C81">
              <w:rPr>
                <w:rFonts w:ascii="Times New Roman" w:hAnsi="Times New Roman"/>
              </w:rPr>
              <w:t xml:space="preserve">The eradication of </w:t>
            </w:r>
            <w:r w:rsidR="0074415E" w:rsidRPr="0074415E">
              <w:rPr>
                <w:rFonts w:ascii="Times New Roman" w:hAnsi="Times New Roman"/>
              </w:rPr>
              <w:t>invasive ants</w:t>
            </w:r>
            <w:r w:rsidRPr="00593C81">
              <w:rPr>
                <w:rFonts w:ascii="Times New Roman" w:hAnsi="Times New Roman"/>
              </w:rPr>
              <w:t xml:space="preserve"> outdoors is difficult, especially when </w:t>
            </w:r>
            <w:r>
              <w:rPr>
                <w:rFonts w:ascii="Times New Roman" w:hAnsi="Times New Roman"/>
              </w:rPr>
              <w:t>populations reach high densities of nests and individuals</w:t>
            </w:r>
            <w:r w:rsidR="0074415E">
              <w:rPr>
                <w:rFonts w:ascii="Times New Roman" w:hAnsi="Times New Roman"/>
              </w:rPr>
              <w:t xml:space="preserve"> </w:t>
            </w:r>
            <w:r w:rsidR="0074415E">
              <w:rPr>
                <w:rFonts w:ascii="Times New Roman" w:hAnsi="Times New Roman"/>
              </w:rPr>
              <w:fldChar w:fldCharType="begin" w:fldLock="1"/>
            </w:r>
            <w:r w:rsidR="00E5391A">
              <w:rPr>
                <w:rFonts w:ascii="Times New Roman" w:hAnsi="Times New Roman"/>
              </w:rPr>
              <w:instrText>ADDIN CSL_CITATION { "citationItems" : [ { "id" : "ITEM-1", "itemData" : { "DOI" : "10.1016/j.biocon.2016.03.036", "ISBN" : "0006-3207", "ISSN" : "00063207", "abstract" : "While invasive species eradications are at the forefront of biodiversity conservation, ant eradication failures are common. We reviewed ant eradications worldwide to assess the practice and identify knowledge gaps and challenges. We documented 316 eradication campaigns targeting 11 species, with most occurring in Australia covering small areas (&lt; 10 ha). Yellow crazy ant was targeted most frequently, while the bigheaded ant has been eradicated most often. Of the eradications with known outcomes, 144 campaigns were successful, totaling approximately 9500 ha, of which 8300 ha were from a single campaign that has since been partially re-invaded. Three active ingredients, often in combination, are most commonly used: fipronil, hydramethylnon, and juvenile hormone mimics. Active ingredient, bait, and method varied considerably with respect to species targeted, which made assessing factors of eradication success challenging. We did, however, detect effects by active ingredient, number of treatments, and method on eradication success. Implementation costs increased with treatment area, and median costs were high compared to invasive mammal eradications. Ant eradications are in a phase of increased research and development, and a logical next step for practitioners is to develop best practices. A number of research themes that seek to integrate natural history with eradication strategies and methodologies would improve the ability to eradicate ants: increasing natural history and taxonomic knowledge, increasing the efficacy of active ingredients and baits, minimizing and mitigating non-target risks, developing better tools to declare eradication success, and developing alternative eradication methodologies. Invasive ant eradications are rapidly increasing in both size and frequency, and we envisage that eradicating invasive ants will increase in focus in coming decades given the increasing dispersal and subsequent impacts.", "author" : [ { "dropping-particle" : "", "family" : "Hoffmann", "given" : "Benjamin D.", "non-dropping-particle" : "", "parse-names" : false, "suffix" : "" }, { "dropping-particle" : "", "family" : "Luque", "given" : "Gloria M.", "non-dropping-particle" : "", "parse-names" : false, "suffix" : "" }, { "dropping-particle" : "", "family" : "Bellard", "given" : "C\u00e9line", "non-dropping-particle" : "", "parse-names" : false, "suffix" : "" }, { "dropping-particle" : "", "family" : "Holmes", "given" : "Nick D.", "non-dropping-particle" : "", "parse-names" : false, "suffix" : "" }, { "dropping-particle" : "", "family" : "Donlan", "given" : "C. Josh", "non-dropping-particle" : "", "parse-names" : false, "suffix" : "" } ], "container-title" : "Biological Conservation", "id" : "ITEM-1", "issued" : { "date-parts" : [ [ "2016" ] ] }, "page" : "37-49", "title" : "Improving invasive ant eradication as a conservation tool: A review", "type" : "article", "volume" : "198" }, "uris" : [ "http://www.mendeley.com/documents/?uuid=5b2736a6-ffcc-4abc-9e29-9dda33f4f1aa" ] } ], "mendeley" : { "formattedCitation" : "(Hoffmann et al. 2016)", "plainTextFormattedCitation" : "(Hoffmann et al. 2016)", "previouslyFormattedCitation" : "(Hoffmann et al. 2016)" }, "properties" : { "noteIndex" : 0 }, "schema" : "https://github.com/citation-style-language/schema/raw/master/csl-citation.json" }</w:instrText>
            </w:r>
            <w:r w:rsidR="0074415E">
              <w:rPr>
                <w:rFonts w:ascii="Times New Roman" w:hAnsi="Times New Roman"/>
              </w:rPr>
              <w:fldChar w:fldCharType="separate"/>
            </w:r>
            <w:r w:rsidR="0074415E" w:rsidRPr="0074415E">
              <w:rPr>
                <w:rFonts w:ascii="Times New Roman" w:hAnsi="Times New Roman"/>
                <w:noProof/>
              </w:rPr>
              <w:t>(Hoffmann et al. 2016)</w:t>
            </w:r>
            <w:r w:rsidR="0074415E">
              <w:rPr>
                <w:rFonts w:ascii="Times New Roman" w:hAnsi="Times New Roman"/>
              </w:rPr>
              <w:fldChar w:fldCharType="end"/>
            </w:r>
            <w:r>
              <w:rPr>
                <w:rFonts w:ascii="Times New Roman" w:hAnsi="Times New Roman"/>
              </w:rPr>
              <w:t xml:space="preserve">. However incipient </w:t>
            </w:r>
            <w:r w:rsidR="004F7472">
              <w:rPr>
                <w:rFonts w:ascii="Times New Roman" w:hAnsi="Times New Roman"/>
              </w:rPr>
              <w:t xml:space="preserve">ant </w:t>
            </w:r>
            <w:r>
              <w:rPr>
                <w:rFonts w:ascii="Times New Roman" w:hAnsi="Times New Roman"/>
              </w:rPr>
              <w:t xml:space="preserve">colonies can be successfully eradicated </w:t>
            </w:r>
            <w:r>
              <w:rPr>
                <w:rFonts w:ascii="Times New Roman" w:hAnsi="Times New Roman"/>
              </w:rPr>
              <w:fldChar w:fldCharType="begin" w:fldLock="1"/>
            </w:r>
            <w:r>
              <w:rPr>
                <w:rFonts w:ascii="Times New Roman" w:hAnsi="Times New Roman"/>
              </w:rPr>
              <w:instrText>ADDIN CSL_CITATION { "citationItems" : [ { "id" : "ITEM-1", "itemData" : { "DOI" : "10.1016/j.biocon.2016.03.036", "ISBN" : "0006-3207", "ISSN" : "00063207", "abstract" : "While invasive species eradications are at the forefront of biodiversity conservation, ant eradication failures are common. We reviewed ant eradications worldwide to assess the practice and identify knowledge gaps and challenges. We documented 316 eradication campaigns targeting 11 species, with most occurring in Australia covering small areas (&lt; 10 ha). Yellow crazy ant was targeted most frequently, while the bigheaded ant has been eradicated most often. Of the eradications with known outcomes, 144 campaigns were successful, totaling approximately 9500 ha, of which 8300 ha were from a single campaign that has since been partially re-invaded. Three active ingredients, often in combination, are most commonly used: fipronil, hydramethylnon, and juvenile hormone mimics. Active ingredient, bait, and method varied considerably with respect to species targeted, which made assessing factors of eradication success challenging. We did, however, detect effects by active ingredient, number of treatments, and method on eradication success. Implementation costs increased with treatment area, and median costs were high compared to invasive mammal eradications. Ant eradications are in a phase of increased research and development, and a logical next step for practitioners is to develop best practices. A number of research themes that seek to integrate natural history with eradication strategies and methodologies would improve the ability to eradicate ants: increasing natural history and taxonomic knowledge, increasing the efficacy of active ingredients and baits, minimizing and mitigating non-target risks, developing better tools to declare eradication success, and developing alternative eradication methodologies. Invasive ant eradications are rapidly increasing in both size and frequency, and we envisage that eradicating invasive ants will increase in focus in coming decades given the increasing dispersal and subsequent impacts.", "author" : [ { "dropping-particle" : "", "family" : "Hoffmann", "given" : "Benjamin D.", "non-dropping-particle" : "", "parse-names" : false, "suffix" : "" }, { "dropping-particle" : "", "family" : "Luque", "given" : "Gloria M.", "non-dropping-particle" : "", "parse-names" : false, "suffix" : "" }, { "dropping-particle" : "", "family" : "Bellard", "given" : "C\u00e9line", "non-dropping-particle" : "", "parse-names" : false, "suffix" : "" }, { "dropping-particle" : "", "family" : "Holmes", "given" : "Nick D.", "non-dropping-particle" : "", "parse-names" : false, "suffix" : "" }, { "dropping-particle" : "", "family" : "Donlan", "given" : "C. Josh", "non-dropping-particle" : "", "parse-names" : false, "suffix" : "" } ], "container-title" : "Biological Conservation", "id" : "ITEM-1", "issued" : { "date-parts" : [ [ "2016" ] ] }, "page" : "37-49", "title" : "Improving invasive ant eradication as a conservation tool: A review", "type" : "article", "volume" : "198" }, "uris" : [ "http://www.mendeley.com/documents/?uuid=5b2736a6-ffcc-4abc-9e29-9dda33f4f1aa" ] } ], "mendeley" : { "formattedCitation" : "(Hoffmann et al. 2016)", "plainTextFormattedCitation" : "(Hoffmann et al. 2016)", "previouslyFormattedCitation" : "(Hoffmann et al. 2016)" }, "properties" : { "noteIndex" : 0 }, "schema" : "https://github.com/citation-style-language/schema/raw/master/csl-citation.json" }</w:instrText>
            </w:r>
            <w:r>
              <w:rPr>
                <w:rFonts w:ascii="Times New Roman" w:hAnsi="Times New Roman"/>
              </w:rPr>
              <w:fldChar w:fldCharType="separate"/>
            </w:r>
            <w:r w:rsidRPr="00593C81">
              <w:rPr>
                <w:rFonts w:ascii="Times New Roman" w:hAnsi="Times New Roman"/>
                <w:noProof/>
              </w:rPr>
              <w:t>(Hoffmann et al. 2016)</w:t>
            </w:r>
            <w:r>
              <w:rPr>
                <w:rFonts w:ascii="Times New Roman" w:hAnsi="Times New Roman"/>
              </w:rPr>
              <w:fldChar w:fldCharType="end"/>
            </w:r>
            <w:r>
              <w:rPr>
                <w:rFonts w:ascii="Times New Roman" w:hAnsi="Times New Roman"/>
              </w:rPr>
              <w:t>.</w:t>
            </w:r>
          </w:p>
        </w:tc>
      </w:tr>
      <w:tr w:rsidR="003B362F" w:rsidRPr="00A67629" w:rsidTr="000668F6">
        <w:tc>
          <w:tcPr>
            <w:tcW w:w="5381" w:type="dxa"/>
            <w:tcBorders>
              <w:top w:val="single" w:sz="4" w:space="0" w:color="000000"/>
              <w:left w:val="single" w:sz="4" w:space="0" w:color="000000"/>
              <w:bottom w:val="single" w:sz="4" w:space="0" w:color="000000"/>
            </w:tcBorders>
            <w:shd w:val="clear" w:color="auto" w:fill="auto"/>
          </w:tcPr>
          <w:p w:rsidR="003B362F" w:rsidRPr="00A67629" w:rsidRDefault="003B362F" w:rsidP="003B362F">
            <w:pPr>
              <w:snapToGrid w:val="0"/>
              <w:rPr>
                <w:rFonts w:ascii="Times New Roman" w:hAnsi="Times New Roman"/>
              </w:rPr>
            </w:pPr>
            <w:r w:rsidRPr="00A67629">
              <w:rPr>
                <w:rFonts w:ascii="Times New Roman" w:hAnsi="Times New Roman"/>
              </w:rPr>
              <w:t xml:space="preserve">1.22. How likely are the biological characteristics of the organism to facilitate its establishment in the risk assessment area? </w:t>
            </w:r>
          </w:p>
          <w:p w:rsidR="003B362F" w:rsidRPr="00A67629" w:rsidRDefault="003B362F" w:rsidP="003B362F">
            <w:pPr>
              <w:rPr>
                <w:rFonts w:ascii="Times New Roman" w:hAnsi="Times New Roman"/>
              </w:rPr>
            </w:pPr>
          </w:p>
        </w:tc>
        <w:tc>
          <w:tcPr>
            <w:tcW w:w="2382" w:type="dxa"/>
            <w:tcBorders>
              <w:top w:val="single" w:sz="4" w:space="0" w:color="000000"/>
              <w:left w:val="single" w:sz="4" w:space="0" w:color="000000"/>
              <w:bottom w:val="single" w:sz="4" w:space="0" w:color="000000"/>
            </w:tcBorders>
            <w:shd w:val="clear" w:color="auto" w:fill="auto"/>
          </w:tcPr>
          <w:p w:rsidR="003B362F" w:rsidRPr="00A67629" w:rsidRDefault="003B362F" w:rsidP="003B362F">
            <w:pPr>
              <w:rPr>
                <w:rFonts w:ascii="Times New Roman" w:hAnsi="Times New Roman"/>
              </w:rPr>
            </w:pPr>
            <w:r w:rsidRPr="00A67629">
              <w:rPr>
                <w:rFonts w:ascii="Times New Roman" w:hAnsi="Times New Roman"/>
              </w:rPr>
              <w:t>very unlikely</w:t>
            </w:r>
          </w:p>
          <w:p w:rsidR="003B362F" w:rsidRPr="00A67629" w:rsidRDefault="003B362F" w:rsidP="003B362F">
            <w:pPr>
              <w:rPr>
                <w:rFonts w:ascii="Times New Roman" w:hAnsi="Times New Roman"/>
              </w:rPr>
            </w:pPr>
            <w:r w:rsidRPr="00A67629">
              <w:rPr>
                <w:rFonts w:ascii="Times New Roman" w:hAnsi="Times New Roman"/>
              </w:rPr>
              <w:t>unlikely</w:t>
            </w:r>
          </w:p>
          <w:p w:rsidR="003B362F" w:rsidRPr="00A67629" w:rsidRDefault="003B362F" w:rsidP="003B362F">
            <w:pPr>
              <w:rPr>
                <w:rFonts w:ascii="Times New Roman" w:hAnsi="Times New Roman"/>
              </w:rPr>
            </w:pPr>
            <w:r w:rsidRPr="00A67629">
              <w:rPr>
                <w:rFonts w:ascii="Times New Roman" w:hAnsi="Times New Roman"/>
              </w:rPr>
              <w:t>moderately likely</w:t>
            </w:r>
          </w:p>
          <w:p w:rsidR="003B362F" w:rsidRPr="005B4DA7" w:rsidRDefault="003B362F" w:rsidP="003B362F">
            <w:pPr>
              <w:rPr>
                <w:rFonts w:ascii="Times New Roman" w:hAnsi="Times New Roman"/>
                <w:b/>
              </w:rPr>
            </w:pPr>
            <w:r w:rsidRPr="005B4DA7">
              <w:rPr>
                <w:rFonts w:ascii="Times New Roman" w:hAnsi="Times New Roman"/>
                <w:b/>
              </w:rPr>
              <w:t>likely</w:t>
            </w:r>
          </w:p>
          <w:p w:rsidR="003B362F" w:rsidRPr="00A67629" w:rsidRDefault="003B362F" w:rsidP="003B362F">
            <w:pPr>
              <w:rPr>
                <w:rFonts w:ascii="Times New Roman" w:hAnsi="Times New Roman"/>
              </w:rPr>
            </w:pPr>
            <w:r w:rsidRPr="00A67629">
              <w:rPr>
                <w:rFonts w:ascii="Times New Roman" w:hAnsi="Times New Roman"/>
              </w:rPr>
              <w:t>very likely</w:t>
            </w:r>
          </w:p>
        </w:tc>
        <w:tc>
          <w:tcPr>
            <w:tcW w:w="1701" w:type="dxa"/>
            <w:tcBorders>
              <w:top w:val="single" w:sz="4" w:space="0" w:color="000000"/>
              <w:left w:val="single" w:sz="4" w:space="0" w:color="000000"/>
              <w:bottom w:val="single" w:sz="4" w:space="0" w:color="000000"/>
            </w:tcBorders>
            <w:shd w:val="clear" w:color="auto" w:fill="auto"/>
          </w:tcPr>
          <w:p w:rsidR="003B362F" w:rsidRPr="00A67629" w:rsidRDefault="003B362F" w:rsidP="003B362F">
            <w:pPr>
              <w:rPr>
                <w:rFonts w:ascii="Times New Roman" w:hAnsi="Times New Roman"/>
              </w:rPr>
            </w:pPr>
            <w:r w:rsidRPr="00A67629">
              <w:rPr>
                <w:rFonts w:ascii="Times New Roman" w:hAnsi="Times New Roman"/>
              </w:rPr>
              <w:t>low</w:t>
            </w:r>
          </w:p>
          <w:p w:rsidR="003B362F" w:rsidRPr="009C5C0E" w:rsidRDefault="003B362F" w:rsidP="003B362F">
            <w:pPr>
              <w:rPr>
                <w:rFonts w:ascii="Times New Roman" w:hAnsi="Times New Roman"/>
              </w:rPr>
            </w:pPr>
            <w:r w:rsidRPr="009C5C0E">
              <w:rPr>
                <w:rFonts w:ascii="Times New Roman" w:hAnsi="Times New Roman"/>
              </w:rPr>
              <w:t>medium</w:t>
            </w:r>
          </w:p>
          <w:p w:rsidR="003B362F" w:rsidRPr="009C5C0E" w:rsidRDefault="003B362F" w:rsidP="003B362F">
            <w:pPr>
              <w:rPr>
                <w:rFonts w:ascii="Times New Roman" w:hAnsi="Times New Roman"/>
                <w:b/>
              </w:rPr>
            </w:pPr>
            <w:r w:rsidRPr="009C5C0E">
              <w:rPr>
                <w:rFonts w:ascii="Times New Roman" w:hAnsi="Times New Roman"/>
                <w:b/>
              </w:rPr>
              <w:t>high</w:t>
            </w:r>
          </w:p>
        </w:tc>
        <w:tc>
          <w:tcPr>
            <w:tcW w:w="4730" w:type="dxa"/>
            <w:tcBorders>
              <w:top w:val="single" w:sz="4" w:space="0" w:color="000000"/>
              <w:left w:val="single" w:sz="4" w:space="0" w:color="000000"/>
              <w:bottom w:val="single" w:sz="4" w:space="0" w:color="000000"/>
              <w:right w:val="single" w:sz="4" w:space="0" w:color="000000"/>
            </w:tcBorders>
            <w:shd w:val="clear" w:color="auto" w:fill="auto"/>
          </w:tcPr>
          <w:p w:rsidR="003B362F" w:rsidRPr="000C5DE3" w:rsidRDefault="003B362F" w:rsidP="003B362F">
            <w:pPr>
              <w:rPr>
                <w:rFonts w:ascii="Times New Roman" w:hAnsi="Times New Roman"/>
              </w:rPr>
            </w:pPr>
            <w:r w:rsidRPr="000C5DE3">
              <w:rPr>
                <w:rFonts w:ascii="Times New Roman" w:hAnsi="Times New Roman"/>
                <w:i/>
              </w:rPr>
              <w:t xml:space="preserve">Solenopsis </w:t>
            </w:r>
            <w:r w:rsidR="007E04ED" w:rsidRPr="000C5DE3">
              <w:rPr>
                <w:rFonts w:ascii="Times New Roman" w:hAnsi="Times New Roman"/>
                <w:i/>
              </w:rPr>
              <w:t>richteri</w:t>
            </w:r>
            <w:r w:rsidRPr="000C5DE3">
              <w:rPr>
                <w:rFonts w:ascii="Times New Roman" w:hAnsi="Times New Roman"/>
              </w:rPr>
              <w:t xml:space="preserve"> has monogynous and polygynous populations.</w:t>
            </w:r>
            <w:r w:rsidR="001572DF" w:rsidRPr="000C5DE3">
              <w:rPr>
                <w:rFonts w:ascii="Times New Roman" w:eastAsia="Times New Roman" w:hAnsi="Times New Roman"/>
                <w:lang w:eastAsia="fr-FR"/>
              </w:rPr>
              <w:t xml:space="preserve"> </w:t>
            </w:r>
          </w:p>
          <w:p w:rsidR="003B362F" w:rsidRPr="000C5DE3" w:rsidRDefault="003B362F" w:rsidP="003B362F">
            <w:pPr>
              <w:rPr>
                <w:rFonts w:ascii="Times New Roman" w:hAnsi="Times New Roman"/>
              </w:rPr>
            </w:pPr>
          </w:p>
          <w:p w:rsidR="003B362F" w:rsidRPr="000C5DE3" w:rsidRDefault="003B362F" w:rsidP="00C237D2">
            <w:pPr>
              <w:suppressAutoHyphens w:val="0"/>
              <w:autoSpaceDE w:val="0"/>
              <w:autoSpaceDN w:val="0"/>
              <w:adjustRightInd w:val="0"/>
              <w:jc w:val="both"/>
              <w:rPr>
                <w:rFonts w:ascii="Times New Roman" w:eastAsia="Times New Roman" w:hAnsi="Times New Roman"/>
                <w:lang w:val="fr-FR" w:eastAsia="fr-FR"/>
              </w:rPr>
            </w:pPr>
            <w:r w:rsidRPr="000C5DE3">
              <w:rPr>
                <w:rFonts w:ascii="Times New Roman" w:hAnsi="Times New Roman"/>
              </w:rPr>
              <w:t>The polygynous form can more easily establish because the hi</w:t>
            </w:r>
            <w:r w:rsidR="00B53756" w:rsidRPr="000C5DE3">
              <w:rPr>
                <w:rFonts w:ascii="Times New Roman" w:hAnsi="Times New Roman"/>
              </w:rPr>
              <w:t xml:space="preserve">gher number of queens increases </w:t>
            </w:r>
            <w:r w:rsidRPr="000C5DE3">
              <w:rPr>
                <w:rFonts w:ascii="Times New Roman" w:hAnsi="Times New Roman"/>
              </w:rPr>
              <w:t xml:space="preserve">reproduction potential, especially in the critical early stages of establishment. </w:t>
            </w:r>
            <w:r w:rsidRPr="000C5DE3">
              <w:rPr>
                <w:rFonts w:ascii="Times New Roman" w:eastAsia="Times New Roman" w:hAnsi="Times New Roman"/>
                <w:lang w:eastAsia="fr-FR"/>
              </w:rPr>
              <w:t>The number of worker</w:t>
            </w:r>
            <w:r w:rsidR="00B53756" w:rsidRPr="000C5DE3">
              <w:rPr>
                <w:rFonts w:ascii="Times New Roman" w:eastAsia="Times New Roman" w:hAnsi="Times New Roman"/>
                <w:lang w:eastAsia="fr-FR"/>
              </w:rPr>
              <w:t xml:space="preserve">s in a polygynous nest can vary </w:t>
            </w:r>
            <w:r w:rsidRPr="000C5DE3">
              <w:rPr>
                <w:rFonts w:ascii="Times New Roman" w:eastAsia="Times New Roman" w:hAnsi="Times New Roman"/>
                <w:lang w:eastAsia="fr-FR"/>
              </w:rPr>
              <w:t xml:space="preserve">enormously, from </w:t>
            </w:r>
            <w:r w:rsidR="00E5391A">
              <w:rPr>
                <w:rFonts w:ascii="Times New Roman" w:eastAsia="Times New Roman" w:hAnsi="Times New Roman"/>
                <w:lang w:eastAsia="fr-FR"/>
              </w:rPr>
              <w:t>thousands</w:t>
            </w:r>
            <w:r w:rsidRPr="000C5DE3">
              <w:rPr>
                <w:rFonts w:ascii="Times New Roman" w:eastAsia="Times New Roman" w:hAnsi="Times New Roman"/>
                <w:lang w:eastAsia="fr-FR"/>
              </w:rPr>
              <w:t xml:space="preserve"> to hundreds of thousands (Taber 2000). </w:t>
            </w:r>
            <w:r w:rsidR="001572DF" w:rsidRPr="000C5DE3">
              <w:rPr>
                <w:rFonts w:ascii="Times New Roman" w:eastAsia="Times New Roman" w:hAnsi="Times New Roman"/>
                <w:lang w:eastAsia="fr-FR"/>
              </w:rPr>
              <w:t xml:space="preserve">However only monogynous colonies have been observed </w:t>
            </w:r>
            <w:r w:rsidR="008E5DA2">
              <w:rPr>
                <w:rFonts w:ascii="Times New Roman" w:eastAsia="Times New Roman" w:hAnsi="Times New Roman"/>
                <w:lang w:eastAsia="fr-FR"/>
              </w:rPr>
              <w:t xml:space="preserve">so far </w:t>
            </w:r>
            <w:r w:rsidR="001572DF" w:rsidRPr="000C5DE3">
              <w:rPr>
                <w:rFonts w:ascii="Times New Roman" w:eastAsia="Times New Roman" w:hAnsi="Times New Roman"/>
                <w:lang w:eastAsia="fr-FR"/>
              </w:rPr>
              <w:t xml:space="preserve">in the introduced range of </w:t>
            </w:r>
            <w:r w:rsidR="001572DF" w:rsidRPr="000C5DE3">
              <w:rPr>
                <w:rFonts w:ascii="Times New Roman" w:eastAsia="Times New Roman" w:hAnsi="Times New Roman"/>
                <w:i/>
                <w:lang w:eastAsia="fr-FR"/>
              </w:rPr>
              <w:t>S. richteri</w:t>
            </w:r>
            <w:r w:rsidR="001572DF" w:rsidRPr="000C5DE3">
              <w:rPr>
                <w:rFonts w:ascii="Times New Roman" w:eastAsia="Times New Roman" w:hAnsi="Times New Roman"/>
                <w:lang w:eastAsia="fr-FR"/>
              </w:rPr>
              <w:t>. It is unknown if establishment of the polygyne form outside its native range would see similar increases in densities and impacts</w:t>
            </w:r>
            <w:r w:rsidR="00B53756" w:rsidRPr="000C5DE3">
              <w:rPr>
                <w:rFonts w:ascii="Times New Roman" w:eastAsia="Times New Roman" w:hAnsi="Times New Roman"/>
                <w:lang w:eastAsia="fr-FR"/>
              </w:rPr>
              <w:t xml:space="preserve"> </w:t>
            </w:r>
            <w:r w:rsidR="008E5DA2">
              <w:rPr>
                <w:rFonts w:ascii="Times New Roman" w:eastAsia="Times New Roman" w:hAnsi="Times New Roman"/>
                <w:lang w:eastAsia="fr-FR"/>
              </w:rPr>
              <w:t>as</w:t>
            </w:r>
            <w:r w:rsidR="00B53756" w:rsidRPr="000C5DE3">
              <w:rPr>
                <w:rFonts w:ascii="Times New Roman" w:eastAsia="Times New Roman" w:hAnsi="Times New Roman"/>
                <w:lang w:eastAsia="fr-FR"/>
              </w:rPr>
              <w:t xml:space="preserve"> </w:t>
            </w:r>
            <w:r w:rsidR="00B53756" w:rsidRPr="000C5DE3">
              <w:rPr>
                <w:rFonts w:ascii="Times New Roman" w:eastAsia="Times New Roman" w:hAnsi="Times New Roman"/>
                <w:i/>
                <w:lang w:eastAsia="fr-FR"/>
              </w:rPr>
              <w:t>S. invicta</w:t>
            </w:r>
            <w:r w:rsidR="00B53756" w:rsidRPr="000C5DE3">
              <w:rPr>
                <w:rFonts w:ascii="Times New Roman" w:eastAsia="Times New Roman" w:hAnsi="Times New Roman"/>
                <w:lang w:eastAsia="fr-FR"/>
              </w:rPr>
              <w:t xml:space="preserve"> in the USA</w:t>
            </w:r>
            <w:r w:rsidR="001572DF" w:rsidRPr="000C5DE3">
              <w:rPr>
                <w:rFonts w:ascii="Times New Roman" w:eastAsia="Times New Roman" w:hAnsi="Times New Roman"/>
                <w:lang w:eastAsia="fr-FR"/>
              </w:rPr>
              <w:t xml:space="preserve">, but they can achieve high densities in ideal conditions within their native range </w:t>
            </w:r>
            <w:r w:rsidR="00E5391A">
              <w:rPr>
                <w:rFonts w:ascii="Times New Roman" w:eastAsia="Times New Roman" w:hAnsi="Times New Roman"/>
                <w:lang w:eastAsia="fr-FR"/>
              </w:rPr>
              <w:fldChar w:fldCharType="begin" w:fldLock="1"/>
            </w:r>
            <w:r w:rsidR="005002E0">
              <w:rPr>
                <w:rFonts w:ascii="Times New Roman" w:eastAsia="Times New Roman" w:hAnsi="Times New Roman"/>
                <w:lang w:eastAsia="fr-FR"/>
              </w:rPr>
              <w:instrText>ADDIN CSL_CITATION { "citationItems" : [ { "id" : "ITEM-1", "itemData" : { "DOI" : "10.1093/ee/28.1.88", "ISSN" : "0046225X", "abstract" : "The workerless parasitic ant Solenopsis daguerrei (Santschi) has been considered a potential candidate for biological control of imported fin ants in the United States since the 1970s. We estimated the detrimental effects of S. daguerrei in fire ant colonies from Argentina by comparing the composition of parasitized and nonparasitized field colonies of the black imported fire ant S. richteri Forel. We recorded mound density and volume, incidence of polygyny, number of queens per colony, queen weight, and presence and abundance of brood and sexuals. Also, we studied aspects of the parasite biology such as parasitization rates, presence of sexuals, abundance and weight of queens, and sex ratio. S. daguerrei occurred in 1.2-23.7% of the colonies at 21 collecting sites. The mound density at parasitized sites was significantly lower than in parasite-free sites (161 versus 239 mounds per hectare). Parasitized colonies had significantly fewer host queens than nonparasitized ones (2.9 versus 5.5 queens per colony). The percentage of colonies with worker brood was significantly lower (in fall) in parasitized than in nonparasitized colonies. Also, worker brood was significantly less abundant (in fall and spring) in parasitized colonies. A short delay in the production of sexual brood by the host was observed in parasitized colonies. These detrimental effects look promising but should be evaluated in the long-term and confirmed in other areas. A better understanding of the host and parasite is required to introduce S. daguerrei into the United States to control imported fire ants. [References: 28]", "author" : [ { "dropping-particle" : "", "family" : "Calcaterra", "given" : "L. A.", "non-dropping-particle" : "", "parse-names" : false, "suffix" : "" }, { "dropping-particle" : "", "family" : "Briano", "given" : "J. A.", "non-dropping-particle" : "", "parse-names" : false, "suffix" : "" }, { "dropping-particle" : "", "family" : "Williams", "given" : "D. F.", "non-dropping-particle" : "", "parse-names" : false, "suffix" : "" } ], "container-title" : "Environmental Entomology", "id" : "ITEM-1", "issue" : "1", "issued" : { "date-parts" : [ [ "1999" ] ] }, "page" : "88-95", "title" : "Field studies of the parasitic ant Solenopsis daguerrei (Hymenoptera: Formicidae) on fire ants in Argentina", "type" : "article-journal", "volume" : "28" }, "uris" : [ "http://www.mendeley.com/documents/?uuid=e85f821e-3c26-4c03-94c7-100d5fce5d95" ] } ], "mendeley" : { "formattedCitation" : "(Calcaterra et al. 1999)", "plainTextFormattedCitation" : "(Calcaterra et al. 1999)", "previouslyFormattedCitation" : "(Calcaterra et al. 1999)" }, "properties" : { "noteIndex" : 0 }, "schema" : "https://github.com/citation-style-language/schema/raw/master/csl-citation.json" }</w:instrText>
            </w:r>
            <w:r w:rsidR="00E5391A">
              <w:rPr>
                <w:rFonts w:ascii="Times New Roman" w:eastAsia="Times New Roman" w:hAnsi="Times New Roman"/>
                <w:lang w:eastAsia="fr-FR"/>
              </w:rPr>
              <w:fldChar w:fldCharType="separate"/>
            </w:r>
            <w:r w:rsidR="00E5391A" w:rsidRPr="00E5391A">
              <w:rPr>
                <w:rFonts w:ascii="Times New Roman" w:eastAsia="Times New Roman" w:hAnsi="Times New Roman"/>
                <w:noProof/>
                <w:lang w:eastAsia="fr-FR"/>
              </w:rPr>
              <w:t>(Calcaterra et al. 1999)</w:t>
            </w:r>
            <w:r w:rsidR="00E5391A">
              <w:rPr>
                <w:rFonts w:ascii="Times New Roman" w:eastAsia="Times New Roman" w:hAnsi="Times New Roman"/>
                <w:lang w:eastAsia="fr-FR"/>
              </w:rPr>
              <w:fldChar w:fldCharType="end"/>
            </w:r>
            <w:r w:rsidR="001572DF" w:rsidRPr="000C5DE3">
              <w:rPr>
                <w:rFonts w:ascii="Times New Roman" w:eastAsia="Times New Roman" w:hAnsi="Times New Roman"/>
                <w:lang w:eastAsia="fr-FR"/>
              </w:rPr>
              <w:t>.</w:t>
            </w:r>
          </w:p>
          <w:p w:rsidR="003B362F" w:rsidRPr="000C5DE3" w:rsidRDefault="003B362F" w:rsidP="00C237D2">
            <w:pPr>
              <w:jc w:val="both"/>
              <w:rPr>
                <w:rFonts w:ascii="Times New Roman" w:hAnsi="Times New Roman"/>
              </w:rPr>
            </w:pPr>
          </w:p>
          <w:p w:rsidR="003B362F" w:rsidRPr="000C5DE3" w:rsidRDefault="003B362F" w:rsidP="00C237D2">
            <w:pPr>
              <w:jc w:val="both"/>
              <w:rPr>
                <w:rFonts w:ascii="Times New Roman" w:hAnsi="Times New Roman"/>
              </w:rPr>
            </w:pPr>
            <w:r w:rsidRPr="000C5DE3">
              <w:rPr>
                <w:rFonts w:ascii="Times New Roman" w:hAnsi="Times New Roman"/>
              </w:rPr>
              <w:t xml:space="preserve">Few data are available on the biology of </w:t>
            </w:r>
            <w:r w:rsidRPr="000C5DE3">
              <w:rPr>
                <w:rFonts w:ascii="Times New Roman" w:hAnsi="Times New Roman"/>
                <w:i/>
              </w:rPr>
              <w:t xml:space="preserve">S. </w:t>
            </w:r>
            <w:r w:rsidR="00517FDF">
              <w:rPr>
                <w:rFonts w:ascii="Times New Roman" w:hAnsi="Times New Roman"/>
                <w:i/>
              </w:rPr>
              <w:t>richteri</w:t>
            </w:r>
            <w:r w:rsidRPr="000C5DE3">
              <w:rPr>
                <w:rFonts w:ascii="Times New Roman" w:hAnsi="Times New Roman"/>
              </w:rPr>
              <w:t xml:space="preserve">. </w:t>
            </w:r>
            <w:r w:rsidR="00F92DA8" w:rsidRPr="000C5DE3">
              <w:rPr>
                <w:rFonts w:ascii="Times New Roman" w:hAnsi="Times New Roman"/>
              </w:rPr>
              <w:t>I</w:t>
            </w:r>
            <w:r w:rsidRPr="000C5DE3">
              <w:rPr>
                <w:rFonts w:ascii="Times New Roman" w:hAnsi="Times New Roman"/>
              </w:rPr>
              <w:t xml:space="preserve">nseminated females (queens) of </w:t>
            </w:r>
            <w:r w:rsidRPr="000C5DE3">
              <w:rPr>
                <w:rFonts w:ascii="Times New Roman" w:hAnsi="Times New Roman"/>
                <w:i/>
              </w:rPr>
              <w:t>Solenopsis invicta</w:t>
            </w:r>
            <w:r w:rsidRPr="000C5DE3">
              <w:rPr>
                <w:rFonts w:ascii="Times New Roman" w:hAnsi="Times New Roman"/>
              </w:rPr>
              <w:t xml:space="preserve"> lay up to 200 eggs per hour </w:t>
            </w:r>
            <w:r w:rsidRPr="000C5DE3">
              <w:rPr>
                <w:rFonts w:ascii="Times New Roman" w:hAnsi="Times New Roman"/>
              </w:rPr>
              <w:fldChar w:fldCharType="begin" w:fldLock="1"/>
            </w:r>
            <w:r w:rsidR="00F22F44" w:rsidRPr="000C5DE3">
              <w:rPr>
                <w:rFonts w:ascii="Times New Roman" w:hAnsi="Times New Roman"/>
              </w:rPr>
              <w:instrText>ADDIN CSL_CITATION { "citationItems" : [ { "id" : "ITEM-1", "itemData" : { "DOI" : "10.1007/BF00303545", "ISBN" : "0340-5443", "ISSN" : "03405443", "abstract" : "Colony size and worker polymorphism (headwidth) were determined for fire ant colonies ranging from incipient to 12 year of age. Colonies grew approximately logistically, reaching half size between 2 1/2 and 3 1/2 yr and reaching their maximum size of about 220 000 workers after 4 to 6 yr. Colony size showed strong seasonal variation. There was some evidence that growth rate may vary with food density. Incipient colonies are monomorphic and consist of small workers only, but as colonies grow, production of larger workers causes the size-frequency distributions to become strongly skewed. These skewed distributions were shown to consist of two slightly overlapping normal distributions, a narrow one defined as the minor workers, and a much broader one defined as the major workers. Major workers differ from minor workers in having been subjected to a discrete, additional stimulation of body growth resulting in a second normal subpopulation. The category of 'media' is seen to be developmentally undefined. The mean headwidth of the workers in both these subpopulations increased during the first 6 mo. of colony life, until the colonies averaged about 4000 workers. Headwidth of minors declined somewhat in colonies older than about 5 yr, but that of majors remained stable. When the first majors appear, their weights average about twice that of minors. This increase of about 4 times at 6 mo. and remains stable thereafter. The range of weights of majors is up to 20 times that of minors. Growth of the subpopulation of major workers is also logistic, but more rapid than the colony as a whole, causing the proportion of major workers to increase with colony size. In full sized colonies, about 35% of the workers are majors. Total biomass investment in majors increases as long as colnies grow, beginning at about 10% at 2 months and reaching about 70% in mature colonies. This suggests that major workers play an important role in colony success. The total dry biomass of workers peaked at about 106 g, that of majors at about 72 g. These values then fluctuate seasonally in parallel to number of workers. When colony growth ceases, the proportio of majors remain approximately stable. Colony size explained 98% in the variation of the number of major workers.", "author" : [ { "dropping-particle" : "", "family" : "Tschinkel", "given" : "Walter R.", "non-dropping-particle" : "", "parse-names" : false, "suffix" : "" } ], "container-title" : "Behavioral Ecology and Sociobiology", "id" : "ITEM-1", "issue" : "2", "issued" : { "date-parts" : [ [ "1988" ] ] }, "page" : "103-115", "title" : "Colony growth and the ontogeny of worker polymorphism in the fire ant, Solenopsis invicta", "type" : "article-journal", "volume" : "22" }, "uris" : [ "http://www.mendeley.com/documents/?uuid=2c821efc-661b-43fc-b56f-2b241d8dd817" ] } ], "mendeley" : { "formattedCitation" : "(Tschinkel 1988)", "plainTextFormattedCitation" : "(Tschinkel 1988)", "previouslyFormattedCitation" : "(Tschinkel 1988)" }, "properties" : { "noteIndex" : 0 }, "schema" : "https://github.com/citation-style-language/schema/raw/master/csl-citation.json" }</w:instrText>
            </w:r>
            <w:r w:rsidRPr="000C5DE3">
              <w:rPr>
                <w:rFonts w:ascii="Times New Roman" w:hAnsi="Times New Roman"/>
              </w:rPr>
              <w:fldChar w:fldCharType="separate"/>
            </w:r>
            <w:r w:rsidR="00EC1418" w:rsidRPr="000C5DE3">
              <w:rPr>
                <w:rFonts w:ascii="Times New Roman" w:hAnsi="Times New Roman"/>
                <w:noProof/>
              </w:rPr>
              <w:t>(Tschinkel 1988)</w:t>
            </w:r>
            <w:r w:rsidRPr="000C5DE3">
              <w:rPr>
                <w:rFonts w:ascii="Times New Roman" w:hAnsi="Times New Roman"/>
              </w:rPr>
              <w:fldChar w:fldCharType="end"/>
            </w:r>
            <w:r w:rsidRPr="000C5DE3">
              <w:rPr>
                <w:rFonts w:ascii="Times New Roman" w:hAnsi="Times New Roman"/>
              </w:rPr>
              <w:t xml:space="preserve">. Within one year, the colony can grow to several thousands of workers, within three years it can reach up to 230,000 workers </w:t>
            </w:r>
            <w:r w:rsidRPr="000C5DE3">
              <w:rPr>
                <w:rFonts w:ascii="Times New Roman" w:hAnsi="Times New Roman"/>
              </w:rPr>
              <w:fldChar w:fldCharType="begin" w:fldLock="1"/>
            </w:r>
            <w:r w:rsidR="00F22F44" w:rsidRPr="000C5DE3">
              <w:rPr>
                <w:rFonts w:ascii="Times New Roman" w:hAnsi="Times New Roman"/>
              </w:rPr>
              <w:instrText>ADDIN CSL_CITATION { "citationItems" : [ { "id" : "ITEM-1", "itemData" : { "DOI" : "10.1007/BF00303545", "ISBN" : "0340-5443", "ISSN" : "03405443", "abstract" : "Colony size and worker polymorphism (headwidth) were determined for fire ant colonies ranging from incipient to 12 year of age. Colonies grew approximately logistically, reaching half size between 2 1/2 and 3 1/2 yr and reaching their maximum size of about 220 000 workers after 4 to 6 yr. Colony size showed strong seasonal variation. There was some evidence that growth rate may vary with food density. Incipient colonies are monomorphic and consist of small workers only, but as colonies grow, production of larger workers causes the size-frequency distributions to become strongly skewed. These skewed distributions were shown to consist of two slightly overlapping normal distributions, a narrow one defined as the minor workers, and a much broader one defined as the major workers. Major workers differ from minor workers in having been subjected to a discrete, additional stimulation of body growth resulting in a second normal subpopulation. The category of 'media' is seen to be developmentally undefined. The mean headwidth of the workers in both these subpopulations increased during the first 6 mo. of colony life, until the colonies averaged about 4000 workers. Headwidth of minors declined somewhat in colonies older than about 5 yr, but that of majors remained stable. When the first majors appear, their weights average about twice that of minors. This increase of about 4 times at 6 mo. and remains stable thereafter. The range of weights of majors is up to 20 times that of minors. Growth of the subpopulation of major workers is also logistic, but more rapid than the colony as a whole, causing the proportion of major workers to increase with colony size. In full sized colonies, about 35% of the workers are majors. Total biomass investment in majors increases as long as colnies grow, beginning at about 10% at 2 months and reaching about 70% in mature colonies. This suggests that major workers play an important role in colony success. The total dry biomass of workers peaked at about 106 g, that of majors at about 72 g. These values then fluctuate seasonally in parallel to number of workers. When colony growth ceases, the proportio of majors remain approximately stable. Colony size explained 98% in the variation of the number of major workers.", "author" : [ { "dropping-particle" : "", "family" : "Tschinkel", "given" : "Walter R.", "non-dropping-particle" : "", "parse-names" : false, "suffix" : "" } ], "container-title" : "Behavioral Ecology and Sociobiology", "id" : "ITEM-1", "issue" : "2", "issued" : { "date-parts" : [ [ "1988" ] ] }, "page" : "103-115", "title" : "Colony growth and the ontogeny of worker polymorphism in the fire ant, Solenopsis invicta", "type" : "article-journal", "volume" : "22" }, "uris" : [ "http://www.mendeley.com/documents/?uuid=2c821efc-661b-43fc-b56f-2b241d8dd817" ] } ], "mendeley" : { "formattedCitation" : "(Tschinkel 1988)", "plainTextFormattedCitation" : "(Tschinkel 1988)", "previouslyFormattedCitation" : "(Tschinkel 1988)" }, "properties" : { "noteIndex" : 0 }, "schema" : "https://github.com/citation-style-language/schema/raw/master/csl-citation.json" }</w:instrText>
            </w:r>
            <w:r w:rsidRPr="000C5DE3">
              <w:rPr>
                <w:rFonts w:ascii="Times New Roman" w:hAnsi="Times New Roman"/>
              </w:rPr>
              <w:fldChar w:fldCharType="separate"/>
            </w:r>
            <w:r w:rsidR="00EC1418" w:rsidRPr="000C5DE3">
              <w:rPr>
                <w:rFonts w:ascii="Times New Roman" w:hAnsi="Times New Roman"/>
                <w:noProof/>
              </w:rPr>
              <w:t>(Tschinkel 1988)</w:t>
            </w:r>
            <w:r w:rsidRPr="000C5DE3">
              <w:rPr>
                <w:rFonts w:ascii="Times New Roman" w:hAnsi="Times New Roman"/>
              </w:rPr>
              <w:fldChar w:fldCharType="end"/>
            </w:r>
            <w:r w:rsidRPr="000C5DE3">
              <w:rPr>
                <w:rFonts w:ascii="Times New Roman" w:hAnsi="Times New Roman"/>
              </w:rPr>
              <w:t xml:space="preserve">. </w:t>
            </w:r>
          </w:p>
          <w:p w:rsidR="003B362F" w:rsidRPr="000C5DE3" w:rsidRDefault="003B362F" w:rsidP="00C237D2">
            <w:pPr>
              <w:jc w:val="both"/>
              <w:rPr>
                <w:rFonts w:ascii="Times New Roman" w:hAnsi="Times New Roman"/>
              </w:rPr>
            </w:pPr>
          </w:p>
          <w:p w:rsidR="003B362F" w:rsidRPr="000C5DE3" w:rsidRDefault="003B362F" w:rsidP="00D177D8">
            <w:pPr>
              <w:snapToGrid w:val="0"/>
              <w:jc w:val="both"/>
              <w:rPr>
                <w:rFonts w:ascii="Times New Roman" w:hAnsi="Times New Roman"/>
              </w:rPr>
            </w:pPr>
            <w:r w:rsidRPr="000C5DE3">
              <w:rPr>
                <w:rFonts w:ascii="Times New Roman" w:hAnsi="Times New Roman"/>
              </w:rPr>
              <w:t xml:space="preserve">The peculiar, almost unique, reproductive caste system of these eusocial insects can facilitate establishment. For the Argentine ant, it was shown that as few as 10 workers and a queen are sufficient for a colony to grow quickly </w:t>
            </w:r>
            <w:r w:rsidRPr="000C5DE3">
              <w:rPr>
                <w:rFonts w:ascii="Times New Roman" w:hAnsi="Times New Roman"/>
              </w:rPr>
              <w:fldChar w:fldCharType="begin" w:fldLock="1"/>
            </w:r>
            <w:r w:rsidRPr="000C5DE3">
              <w:rPr>
                <w:rFonts w:ascii="Times New Roman" w:hAnsi="Times New Roman"/>
              </w:rPr>
              <w:instrText>ADDIN CSL_CITATION { "citationItems" : [ { "id" : "ITEM-1", "itemData" : { "DOI" : "10.1046/j.1523-1739.2000.99040.x", "ISBN" : "0888-8892", "ISSN" : "08888892", "abstract" : "Factors that contribute to the successful establishment of invasive species are often poorly understood. Propagule size is considered a key determinant of establishment success, but experimental tests of its importance are rare. We used experimental colonies of the invasive Argentine ant (Linepithema humile) that differed both in worker and queen number to test how these attributes influence the survivorship and growth of incipient colonies. All propagules without workers experienced queen mortality, in contrast to only 6% of propagules with workers. In small propagules (10-1,000 workers), brood production increased with worker number but not queen number. In contrast, per capita measures of colony growth decreased with worker number over these colony sizes. In larger propagules (1,000-11,000 workers), brood production also increased with increasing worker number, but per capita brood production appeared independent of colony size. Our results suggest that queens need workers to establish successfully but that propagules with as few as 10 workers can grow quickly. Given the requirements for propagule success in Argentine ants, it is not surprising how easily they spread via human commerce.", "author" : [ { "dropping-particle" : "", "family" : "Hee", "given" : "Jason J.", "non-dropping-particle" : "", "parse-names" : false, "suffix" : "" }, { "dropping-particle" : "", "family" : "Holway", "given" : "David a.", "non-dropping-particle" : "", "parse-names" : false, "suffix" : "" }, { "dropping-particle" : "V.", "family" : "Suarez", "given" : "Andrew", "non-dropping-particle" : "", "parse-names" : false, "suffix" : "" }, { "dropping-particle" : "", "family" : "Case", "given" : "Ted J.", "non-dropping-particle" : "", "parse-names" : false, "suffix" : "" } ], "container-title" : "Conservation Biology", "id" : "ITEM-1", "issue" : "2", "issued" : { "date-parts" : [ [ "2000" ] ] }, "page" : "559-563", "title" : "Role of propagule size in the success of incipient colonies of the invasive Argentine ant", "type" : "article-journal", "volume" : "14" }, "uris" : [ "http://www.mendeley.com/documents/?uuid=edffc702-8b93-4817-9102-a94a3fc474b3" ] }, { "id" : "ITEM-2", "itemData" : { "DOI" : "10.1111/1365-2656.12091", "ISBN" : "1365-2656", "ISSN" : "00218790", "PMID" : "23672650", "abstract" : "1. Allee effects occur when the aggregation of individuals result in mutually beneficial intraspecific interactions whereby individual fitness, or per capita growth rate, increases with the number of individuals. Allee effects are common in social species due to their cooperative behaviours, such as breeding, feeding or defence. Allee effects have important implications for many aspects of basic and applied ecology. Over the past decades, the study of Allee effects has influenced population dynamics, community ecology, endangered species management and invasion biology. 2. Despite the fact that cooperation is the basis of their social structure, Allee effects have received little attention among eusocial insects. Extreme cooperation is common, and reproductive specialization of individuals occurs due to division of labour. These life-history traits suggest that the potential contribution of each caste to reproduction and survival may be differential and nonadditive. 3. We studied Allee effects in the invasive Argentine ant (Linepithema humile). In this species, many queens and workers are present in colonies, which allowed us to explore the differential effects of castes on the presence of Allee effects. In the laboratory, we measured brood production and individual survival in experimental colonies that differed in the initial numbers of queens and workers.4. Our results highlight the differential effect of queens and workers on survival and productivity. We found three positive density-dependent relationships indicative of component Allee effects at the colony level: both workers and queens had a positive effect on the productivity of the other caste, and queens had a positive effect on worker survivorship. 5. Our experimental results suggest a potential positive feedback between worker and queen abundance, which may have contributed to the evolution of large colony sizes. Our study provides the first evidence of Allee effects in eusocial insects and highlights the need to consider castes separately in population dynamics. Division of labour and differential reproductive rates are factors that should be integrated into the study of Allee effects.", "author" : [ { "dropping-particle" : "", "family" : "Luque", "given" : "Gloria M.", "non-dropping-particle" : "", "parse-names" : false, "suffix" : "" }, { "dropping-particle" : "", "family" : "Giraud", "given" : "Tatiana", "non-dropping-particle" : "", "parse-names" : false, "suffix" : "" }, { "dropping-particle" : "", "family" : "Courchamp", "given" : "Franck", "non-dropping-particle" : "", "parse-names" : false, "suffix" : "" } ], "container-title" : "Journal of Animal Ecology", "id" : "ITEM-2", "issue" : "5", "issued" : { "date-parts" : [ [ "2013" ] ] }, "page" : "956-965", "title" : "Allee effects in ants", "type" : "article-journal", "volume" : "82" }, "uris" : [ "http://www.mendeley.com/documents/?uuid=1b998aea-261e-49a8-be04-0d3dc4e65568" ] } ], "mendeley" : { "formattedCitation" : "(Hee et al. 2000; Luque et al. 2013)", "plainTextFormattedCitation" : "(Hee et al. 2000; Luque et al. 2013)", "previouslyFormattedCitation" : "(Hee et al. 2000; Luque et al. 2013)" }, "properties" : { "noteIndex" : 0 }, "schema" : "https://github.com/citation-style-language/schema/raw/master/csl-citation.json" }</w:instrText>
            </w:r>
            <w:r w:rsidRPr="000C5DE3">
              <w:rPr>
                <w:rFonts w:ascii="Times New Roman" w:hAnsi="Times New Roman"/>
              </w:rPr>
              <w:fldChar w:fldCharType="separate"/>
            </w:r>
            <w:r w:rsidRPr="000C5DE3">
              <w:rPr>
                <w:rFonts w:ascii="Times New Roman" w:hAnsi="Times New Roman"/>
                <w:noProof/>
              </w:rPr>
              <w:t>(Hee et al. 2000; Luque et al. 2013)</w:t>
            </w:r>
            <w:r w:rsidRPr="000C5DE3">
              <w:rPr>
                <w:rFonts w:ascii="Times New Roman" w:hAnsi="Times New Roman"/>
              </w:rPr>
              <w:fldChar w:fldCharType="end"/>
            </w:r>
            <w:r w:rsidRPr="000C5DE3">
              <w:rPr>
                <w:rFonts w:ascii="Times New Roman" w:hAnsi="Times New Roman"/>
              </w:rPr>
              <w:t>.</w:t>
            </w:r>
          </w:p>
        </w:tc>
      </w:tr>
      <w:tr w:rsidR="003B362F" w:rsidRPr="00A67629" w:rsidTr="000668F6">
        <w:tc>
          <w:tcPr>
            <w:tcW w:w="5381" w:type="dxa"/>
            <w:tcBorders>
              <w:top w:val="single" w:sz="4" w:space="0" w:color="000000"/>
              <w:left w:val="single" w:sz="4" w:space="0" w:color="000000"/>
              <w:bottom w:val="single" w:sz="4" w:space="0" w:color="000000"/>
            </w:tcBorders>
            <w:shd w:val="clear" w:color="auto" w:fill="auto"/>
          </w:tcPr>
          <w:p w:rsidR="003B362F" w:rsidRPr="00A67629" w:rsidRDefault="003B362F" w:rsidP="003B362F">
            <w:pPr>
              <w:snapToGrid w:val="0"/>
              <w:rPr>
                <w:rFonts w:ascii="Times New Roman" w:hAnsi="Times New Roman"/>
              </w:rPr>
            </w:pPr>
            <w:r w:rsidRPr="00A67629">
              <w:rPr>
                <w:rFonts w:ascii="Times New Roman" w:hAnsi="Times New Roman"/>
              </w:rPr>
              <w:lastRenderedPageBreak/>
              <w:t>1.23. How likely is the adaptability of the organism to facilitate its establishment?</w:t>
            </w:r>
          </w:p>
          <w:p w:rsidR="003B362F" w:rsidRPr="00A67629" w:rsidRDefault="003B362F" w:rsidP="003B362F">
            <w:pPr>
              <w:rPr>
                <w:rFonts w:ascii="Times New Roman" w:hAnsi="Times New Roman"/>
              </w:rPr>
            </w:pPr>
          </w:p>
        </w:tc>
        <w:tc>
          <w:tcPr>
            <w:tcW w:w="2382" w:type="dxa"/>
            <w:tcBorders>
              <w:top w:val="single" w:sz="4" w:space="0" w:color="000000"/>
              <w:left w:val="single" w:sz="4" w:space="0" w:color="000000"/>
              <w:bottom w:val="single" w:sz="4" w:space="0" w:color="000000"/>
            </w:tcBorders>
            <w:shd w:val="clear" w:color="auto" w:fill="auto"/>
          </w:tcPr>
          <w:p w:rsidR="003B362F" w:rsidRPr="00A67629" w:rsidRDefault="003B362F" w:rsidP="003B362F">
            <w:pPr>
              <w:rPr>
                <w:rFonts w:ascii="Times New Roman" w:hAnsi="Times New Roman"/>
              </w:rPr>
            </w:pPr>
            <w:r w:rsidRPr="00A67629">
              <w:rPr>
                <w:rFonts w:ascii="Times New Roman" w:hAnsi="Times New Roman"/>
              </w:rPr>
              <w:t>very unlikely</w:t>
            </w:r>
          </w:p>
          <w:p w:rsidR="003B362F" w:rsidRPr="00A67629" w:rsidRDefault="003B362F" w:rsidP="003B362F">
            <w:pPr>
              <w:rPr>
                <w:rFonts w:ascii="Times New Roman" w:hAnsi="Times New Roman"/>
              </w:rPr>
            </w:pPr>
            <w:r w:rsidRPr="00A67629">
              <w:rPr>
                <w:rFonts w:ascii="Times New Roman" w:hAnsi="Times New Roman"/>
              </w:rPr>
              <w:t>unlikely</w:t>
            </w:r>
          </w:p>
          <w:p w:rsidR="003B362F" w:rsidRPr="00AF0333" w:rsidRDefault="003B362F" w:rsidP="003B362F">
            <w:pPr>
              <w:rPr>
                <w:rFonts w:ascii="Times New Roman" w:hAnsi="Times New Roman"/>
                <w:b/>
              </w:rPr>
            </w:pPr>
            <w:r w:rsidRPr="00AF0333">
              <w:rPr>
                <w:rFonts w:ascii="Times New Roman" w:hAnsi="Times New Roman"/>
                <w:b/>
              </w:rPr>
              <w:t>moderately likely</w:t>
            </w:r>
          </w:p>
          <w:p w:rsidR="003B362F" w:rsidRPr="00AF0333" w:rsidRDefault="003B362F" w:rsidP="003B362F">
            <w:pPr>
              <w:rPr>
                <w:rFonts w:ascii="Times New Roman" w:hAnsi="Times New Roman"/>
              </w:rPr>
            </w:pPr>
            <w:r w:rsidRPr="00AF0333">
              <w:rPr>
                <w:rFonts w:ascii="Times New Roman" w:hAnsi="Times New Roman"/>
              </w:rPr>
              <w:t>likely</w:t>
            </w:r>
          </w:p>
          <w:p w:rsidR="003B362F" w:rsidRPr="00A67629" w:rsidRDefault="003B362F" w:rsidP="003B362F">
            <w:pPr>
              <w:rPr>
                <w:rFonts w:ascii="Times New Roman" w:hAnsi="Times New Roman"/>
              </w:rPr>
            </w:pPr>
            <w:r w:rsidRPr="00A67629">
              <w:rPr>
                <w:rFonts w:ascii="Times New Roman" w:hAnsi="Times New Roman"/>
              </w:rPr>
              <w:t>very likely</w:t>
            </w:r>
          </w:p>
        </w:tc>
        <w:tc>
          <w:tcPr>
            <w:tcW w:w="1701" w:type="dxa"/>
            <w:tcBorders>
              <w:top w:val="single" w:sz="4" w:space="0" w:color="000000"/>
              <w:left w:val="single" w:sz="4" w:space="0" w:color="000000"/>
              <w:bottom w:val="single" w:sz="4" w:space="0" w:color="000000"/>
            </w:tcBorders>
            <w:shd w:val="clear" w:color="auto" w:fill="auto"/>
          </w:tcPr>
          <w:p w:rsidR="003B362F" w:rsidRPr="00A67629" w:rsidRDefault="003B362F" w:rsidP="003B362F">
            <w:pPr>
              <w:rPr>
                <w:rFonts w:ascii="Times New Roman" w:hAnsi="Times New Roman"/>
              </w:rPr>
            </w:pPr>
            <w:r w:rsidRPr="00A67629">
              <w:rPr>
                <w:rFonts w:ascii="Times New Roman" w:hAnsi="Times New Roman"/>
              </w:rPr>
              <w:t>low</w:t>
            </w:r>
          </w:p>
          <w:p w:rsidR="003B362F" w:rsidRPr="00F76E23" w:rsidRDefault="003B362F" w:rsidP="003B362F">
            <w:pPr>
              <w:rPr>
                <w:rFonts w:ascii="Times New Roman" w:hAnsi="Times New Roman"/>
                <w:b/>
              </w:rPr>
            </w:pPr>
            <w:r w:rsidRPr="00F76E23">
              <w:rPr>
                <w:rFonts w:ascii="Times New Roman" w:hAnsi="Times New Roman"/>
                <w:b/>
              </w:rPr>
              <w:t>medium</w:t>
            </w:r>
          </w:p>
          <w:p w:rsidR="003B362F" w:rsidRPr="00F76E23" w:rsidRDefault="003B362F" w:rsidP="003B362F">
            <w:pPr>
              <w:rPr>
                <w:rFonts w:ascii="Times New Roman" w:hAnsi="Times New Roman"/>
              </w:rPr>
            </w:pPr>
            <w:r w:rsidRPr="00F76E23">
              <w:rPr>
                <w:rFonts w:ascii="Times New Roman" w:hAnsi="Times New Roman"/>
              </w:rPr>
              <w:t>high</w:t>
            </w:r>
          </w:p>
        </w:tc>
        <w:tc>
          <w:tcPr>
            <w:tcW w:w="4730" w:type="dxa"/>
            <w:tcBorders>
              <w:top w:val="single" w:sz="4" w:space="0" w:color="000000"/>
              <w:left w:val="single" w:sz="4" w:space="0" w:color="000000"/>
              <w:bottom w:val="single" w:sz="4" w:space="0" w:color="000000"/>
              <w:right w:val="single" w:sz="4" w:space="0" w:color="000000"/>
            </w:tcBorders>
            <w:shd w:val="clear" w:color="auto" w:fill="auto"/>
          </w:tcPr>
          <w:p w:rsidR="003B362F" w:rsidRDefault="003B362F" w:rsidP="000E277F">
            <w:pPr>
              <w:snapToGrid w:val="0"/>
              <w:jc w:val="both"/>
              <w:rPr>
                <w:rFonts w:ascii="Times New Roman" w:hAnsi="Times New Roman"/>
              </w:rPr>
            </w:pPr>
            <w:r w:rsidRPr="00E554C7">
              <w:rPr>
                <w:rFonts w:ascii="Times New Roman" w:hAnsi="Times New Roman"/>
                <w:i/>
              </w:rPr>
              <w:t xml:space="preserve">Solenopsis </w:t>
            </w:r>
            <w:r w:rsidR="009D4551">
              <w:rPr>
                <w:rFonts w:ascii="Times New Roman" w:hAnsi="Times New Roman"/>
                <w:i/>
              </w:rPr>
              <w:t>richteri</w:t>
            </w:r>
            <w:r w:rsidR="001148C4">
              <w:rPr>
                <w:rFonts w:ascii="Times New Roman" w:hAnsi="Times New Roman"/>
                <w:i/>
              </w:rPr>
              <w:t xml:space="preserve"> </w:t>
            </w:r>
            <w:r w:rsidR="001148C4" w:rsidRPr="009D4551">
              <w:rPr>
                <w:rFonts w:ascii="Times New Roman" w:hAnsi="Times New Roman"/>
              </w:rPr>
              <w:t xml:space="preserve">is one of the </w:t>
            </w:r>
            <w:r w:rsidR="009D4551" w:rsidRPr="009D4551">
              <w:rPr>
                <w:rFonts w:ascii="Times New Roman" w:hAnsi="Times New Roman"/>
              </w:rPr>
              <w:t xml:space="preserve">less </w:t>
            </w:r>
            <w:r w:rsidR="00150C9E">
              <w:rPr>
                <w:rFonts w:ascii="Times New Roman" w:hAnsi="Times New Roman"/>
              </w:rPr>
              <w:t>successful</w:t>
            </w:r>
            <w:r w:rsidR="009D4551" w:rsidRPr="009D4551">
              <w:rPr>
                <w:rFonts w:ascii="Times New Roman" w:hAnsi="Times New Roman"/>
              </w:rPr>
              <w:t xml:space="preserve"> invasive ant</w:t>
            </w:r>
            <w:r w:rsidR="00150C9E">
              <w:rPr>
                <w:rFonts w:ascii="Times New Roman" w:hAnsi="Times New Roman"/>
              </w:rPr>
              <w:t>s</w:t>
            </w:r>
            <w:r w:rsidR="009D4551" w:rsidRPr="009D4551">
              <w:rPr>
                <w:rFonts w:ascii="Times New Roman" w:hAnsi="Times New Roman"/>
              </w:rPr>
              <w:t xml:space="preserve"> (</w:t>
            </w:r>
            <w:r w:rsidR="008234B7">
              <w:rPr>
                <w:rFonts w:ascii="Times New Roman" w:hAnsi="Times New Roman"/>
              </w:rPr>
              <w:t xml:space="preserve">established and invasive only </w:t>
            </w:r>
            <w:r w:rsidR="008E5DA2">
              <w:rPr>
                <w:rFonts w:ascii="Times New Roman" w:hAnsi="Times New Roman"/>
              </w:rPr>
              <w:t xml:space="preserve">in </w:t>
            </w:r>
            <w:r w:rsidR="008234B7">
              <w:rPr>
                <w:rFonts w:ascii="Times New Roman" w:hAnsi="Times New Roman"/>
              </w:rPr>
              <w:t>the</w:t>
            </w:r>
            <w:r w:rsidR="00150C9E">
              <w:rPr>
                <w:rFonts w:ascii="Times New Roman" w:hAnsi="Times New Roman"/>
              </w:rPr>
              <w:t xml:space="preserve"> USA) which might</w:t>
            </w:r>
            <w:r w:rsidR="00640867">
              <w:rPr>
                <w:rFonts w:ascii="Times New Roman" w:hAnsi="Times New Roman"/>
              </w:rPr>
              <w:t xml:space="preserve">, among other </w:t>
            </w:r>
            <w:r w:rsidR="00420A07">
              <w:rPr>
                <w:rFonts w:ascii="Times New Roman" w:hAnsi="Times New Roman"/>
              </w:rPr>
              <w:t>explanations</w:t>
            </w:r>
            <w:r w:rsidR="00640867">
              <w:rPr>
                <w:rFonts w:ascii="Times New Roman" w:hAnsi="Times New Roman"/>
              </w:rPr>
              <w:t>,</w:t>
            </w:r>
            <w:r w:rsidR="00150C9E">
              <w:rPr>
                <w:rFonts w:ascii="Times New Roman" w:hAnsi="Times New Roman"/>
              </w:rPr>
              <w:t xml:space="preserve"> suggest a moderate adaptability to new environments.</w:t>
            </w:r>
          </w:p>
          <w:p w:rsidR="003B362F" w:rsidRDefault="003B362F" w:rsidP="000E277F">
            <w:pPr>
              <w:snapToGrid w:val="0"/>
              <w:jc w:val="both"/>
              <w:rPr>
                <w:rFonts w:ascii="Times New Roman" w:hAnsi="Times New Roman"/>
              </w:rPr>
            </w:pPr>
          </w:p>
          <w:p w:rsidR="003B362F" w:rsidRDefault="003B362F" w:rsidP="000E277F">
            <w:pPr>
              <w:snapToGrid w:val="0"/>
              <w:jc w:val="both"/>
              <w:rPr>
                <w:rFonts w:ascii="Times New Roman" w:hAnsi="Times New Roman"/>
              </w:rPr>
            </w:pPr>
            <w:r>
              <w:rPr>
                <w:rFonts w:ascii="Times New Roman" w:hAnsi="Times New Roman"/>
              </w:rPr>
              <w:t xml:space="preserve">Despite </w:t>
            </w:r>
            <w:r w:rsidRPr="00F76E23">
              <w:rPr>
                <w:rFonts w:ascii="Times New Roman" w:hAnsi="Times New Roman"/>
                <w:i/>
              </w:rPr>
              <w:t xml:space="preserve">S. </w:t>
            </w:r>
            <w:r w:rsidR="00517FDF">
              <w:rPr>
                <w:rFonts w:ascii="Times New Roman" w:hAnsi="Times New Roman"/>
                <w:i/>
              </w:rPr>
              <w:t>rich</w:t>
            </w:r>
            <w:r w:rsidR="00150C9E">
              <w:rPr>
                <w:rFonts w:ascii="Times New Roman" w:hAnsi="Times New Roman"/>
                <w:i/>
              </w:rPr>
              <w:t>t</w:t>
            </w:r>
            <w:r w:rsidR="00517FDF">
              <w:rPr>
                <w:rFonts w:ascii="Times New Roman" w:hAnsi="Times New Roman"/>
                <w:i/>
              </w:rPr>
              <w:t>e</w:t>
            </w:r>
            <w:r w:rsidR="00150C9E">
              <w:rPr>
                <w:rFonts w:ascii="Times New Roman" w:hAnsi="Times New Roman"/>
                <w:i/>
              </w:rPr>
              <w:t>ri</w:t>
            </w:r>
            <w:r>
              <w:rPr>
                <w:rFonts w:ascii="Times New Roman" w:hAnsi="Times New Roman"/>
              </w:rPr>
              <w:t xml:space="preserve"> </w:t>
            </w:r>
            <w:r w:rsidR="008E5DA2">
              <w:rPr>
                <w:rFonts w:ascii="Times New Roman" w:hAnsi="Times New Roman"/>
              </w:rPr>
              <w:t>being</w:t>
            </w:r>
            <w:r>
              <w:rPr>
                <w:rFonts w:ascii="Times New Roman" w:hAnsi="Times New Roman"/>
              </w:rPr>
              <w:t xml:space="preserve"> a generalist, opportunistic species, i</w:t>
            </w:r>
            <w:r w:rsidRPr="00E554C7">
              <w:rPr>
                <w:rFonts w:ascii="Times New Roman" w:hAnsi="Times New Roman"/>
              </w:rPr>
              <w:t xml:space="preserve">t </w:t>
            </w:r>
            <w:r>
              <w:rPr>
                <w:rFonts w:ascii="Times New Roman" w:hAnsi="Times New Roman"/>
              </w:rPr>
              <w:t>requires open places</w:t>
            </w:r>
            <w:r w:rsidRPr="00E554C7">
              <w:rPr>
                <w:rFonts w:ascii="Times New Roman" w:hAnsi="Times New Roman"/>
              </w:rPr>
              <w:t>, especially those that are related to h</w:t>
            </w:r>
            <w:r>
              <w:rPr>
                <w:rFonts w:ascii="Times New Roman" w:hAnsi="Times New Roman"/>
              </w:rPr>
              <w:t>umans</w:t>
            </w:r>
            <w:r w:rsidRPr="00E554C7">
              <w:rPr>
                <w:rFonts w:ascii="Times New Roman" w:hAnsi="Times New Roman"/>
              </w:rPr>
              <w:t xml:space="preserve">. Also, it </w:t>
            </w:r>
            <w:r>
              <w:rPr>
                <w:rFonts w:ascii="Times New Roman" w:hAnsi="Times New Roman"/>
              </w:rPr>
              <w:t>has</w:t>
            </w:r>
            <w:r w:rsidRPr="00E554C7">
              <w:rPr>
                <w:rFonts w:ascii="Times New Roman" w:hAnsi="Times New Roman"/>
              </w:rPr>
              <w:t xml:space="preserve"> a restricted flight period. Nuptial flights have been recorded </w:t>
            </w:r>
            <w:r>
              <w:rPr>
                <w:rFonts w:ascii="Times New Roman" w:hAnsi="Times New Roman"/>
              </w:rPr>
              <w:t>only during the warmest seasons</w:t>
            </w:r>
            <w:r w:rsidR="00150C9E">
              <w:rPr>
                <w:rFonts w:ascii="Times New Roman" w:hAnsi="Times New Roman"/>
              </w:rPr>
              <w:t xml:space="preserve"> of the year</w:t>
            </w:r>
            <w:r>
              <w:rPr>
                <w:rFonts w:ascii="Times New Roman" w:hAnsi="Times New Roman"/>
              </w:rPr>
              <w:t xml:space="preserve">. </w:t>
            </w:r>
          </w:p>
          <w:p w:rsidR="00150C9E" w:rsidRDefault="00150C9E" w:rsidP="000E277F">
            <w:pPr>
              <w:suppressAutoHyphens w:val="0"/>
              <w:autoSpaceDE w:val="0"/>
              <w:autoSpaceDN w:val="0"/>
              <w:adjustRightInd w:val="0"/>
              <w:jc w:val="both"/>
              <w:rPr>
                <w:rFonts w:ascii="Times New Roman" w:hAnsi="Times New Roman"/>
              </w:rPr>
            </w:pPr>
          </w:p>
          <w:p w:rsidR="00150C9E" w:rsidRPr="00DC4A43" w:rsidRDefault="00A6568E" w:rsidP="000E277F">
            <w:pPr>
              <w:suppressAutoHyphens w:val="0"/>
              <w:autoSpaceDE w:val="0"/>
              <w:autoSpaceDN w:val="0"/>
              <w:adjustRightInd w:val="0"/>
              <w:jc w:val="both"/>
              <w:rPr>
                <w:rFonts w:ascii="Times New Roman" w:eastAsia="Times New Roman" w:hAnsi="Times New Roman"/>
                <w:lang w:val="fr-FR" w:eastAsia="fr-FR"/>
              </w:rPr>
            </w:pPr>
            <w:r>
              <w:rPr>
                <w:rFonts w:ascii="Times New Roman" w:hAnsi="Times New Roman"/>
              </w:rPr>
              <w:t xml:space="preserve">However, </w:t>
            </w:r>
            <w:r w:rsidR="00150C9E" w:rsidRPr="00150C9E">
              <w:rPr>
                <w:rFonts w:ascii="Times New Roman" w:hAnsi="Times New Roman"/>
                <w:i/>
              </w:rPr>
              <w:t xml:space="preserve">S. </w:t>
            </w:r>
            <w:r w:rsidR="000E3FF0">
              <w:rPr>
                <w:rFonts w:ascii="Times New Roman" w:hAnsi="Times New Roman"/>
                <w:i/>
              </w:rPr>
              <w:t>i</w:t>
            </w:r>
            <w:r>
              <w:rPr>
                <w:rFonts w:ascii="Times New Roman" w:hAnsi="Times New Roman"/>
                <w:i/>
              </w:rPr>
              <w:t xml:space="preserve">nvicta </w:t>
            </w:r>
            <w:r w:rsidRPr="00A6568E">
              <w:rPr>
                <w:rFonts w:ascii="Times New Roman" w:hAnsi="Times New Roman"/>
              </w:rPr>
              <w:t xml:space="preserve">which is closely related to </w:t>
            </w:r>
            <w:r>
              <w:rPr>
                <w:rFonts w:ascii="Times New Roman" w:hAnsi="Times New Roman"/>
                <w:i/>
              </w:rPr>
              <w:t>S. richteri</w:t>
            </w:r>
            <w:r w:rsidR="00150C9E">
              <w:rPr>
                <w:rFonts w:ascii="Times New Roman" w:hAnsi="Times New Roman"/>
              </w:rPr>
              <w:t xml:space="preserve"> has demonstrated a high adaptability to new </w:t>
            </w:r>
            <w:r w:rsidR="00150C9E" w:rsidRPr="00DC4A43">
              <w:rPr>
                <w:rFonts w:ascii="Times New Roman" w:hAnsi="Times New Roman"/>
              </w:rPr>
              <w:t xml:space="preserve">environments </w:t>
            </w:r>
            <w:r w:rsidR="005002E0">
              <w:rPr>
                <w:rFonts w:ascii="Times New Roman" w:hAnsi="Times New Roman"/>
              </w:rPr>
              <w:fldChar w:fldCharType="begin" w:fldLock="1"/>
            </w:r>
            <w:r w:rsidR="00166F47">
              <w:rPr>
                <w:rFonts w:ascii="Times New Roman" w:hAnsi="Times New Roman"/>
              </w:rPr>
              <w:instrText>ADDIN CSL_CITATION { "citationItems" : [ { "id" : "ITEM-1", "itemData" : { "ISBN" : "9780674022072", "abstract" : "Contents Note: I: ORIGIN AND SPREAD, PRESENT AND FUTURE RANGE: Prelude: And what do you do for a living? - A quick tour of fire ant biology - The species of fire ants and their biogeography - An atlas of fire ant anatomy - Getting here - Interlude: Beachhead mobile - La Conquista: spreading out - Interlude: Another immigrant moves west - Predicting future range limits - II: BASIC NEEDS AND THE MONOGYNE COLONY CYCLE: An important note: Monogyne and polygyne social forms - Shelter - Interlude: There's nothing like getting plastered - Space - Food - Interlude: Mundane methods - Mating and colony founding - Interlude: Spring among the fire ants - The claustral period - Interlude: Sharon's house of beauty - The incipient phase and brood raiding - Dependent colony founding - Colony growth - Relative growth and sociogenesis - Interlude: The Porter Wedge micrometer - Colony reproduction and the seasonal cycle - III: FAMILY LIFE: Interlude: Debby discovers ants - Nestmate and brood recognition - Interlude: Ant ID systems - Division of labor - Interlude: Moving up in a Harvester Ant colony - Adaptive demography - Interlude: Driving to work with Odontomachus - The organization of foraging - Interlude: Who's in charge here? - Food sharing within the colony - Interlude: The Fire Ant on trial - Venom and its uses - Interlude: You call that pain? - Social control of the Queen's egg-laying rate - Interlude: Catching queens - Necrophoric behavior - IV: POLYGYNY: Discovery of polygyny - Interlude: I want this to be accurate -The suppression of independent - colony founding in polygyne colonies - The nature and fate of polygyne alates - Interlude: A useful tool -Polygyne mating, adoption, execution - Biological consequences of polygyny - V: POPULATIONS AND ECOLOGY: Hybridization between Solenopsis invicta and S. Richteri - Populations of monogyne Fire Ants - Interlude: Gang wars - Territorial behavior and monogyne population regulation - Ecological niche - Solenopsis invicta and ant community ecology - Interlude: Membership in a prestigious organization - Solenopsis invicta and other communities - Fire ants and vertebrates - Interlude: a microsafari in antland - Biological control - Interlude: The heartbreak of parasitoids - Some final words. Includes bibliographical references (p. 673-706) and index.", "author" : [ { "dropping-particle" : "", "family" : "Tschinkel", "given" : "W R", "non-dropping-particle" : "", "parse-names" : false, "suffix" : "" } ], "container-title" : "Newsweek", "id" : "ITEM-1", "issued" : { "date-parts" : [ [ "2006" ] ] }, "number-of-pages" : "723", "title" : "The fire ants", "type" : "book", "volume" : "87(26 Apri" }, "uris" : [ "http://www.mendeley.com/documents/?uuid=18e29a6e-5f60-4b20-9151-cf71b5bef947" ] } ], "mendeley" : { "formattedCitation" : "(Tschinkel 2006)", "plainTextFormattedCitation" : "(Tschinkel 2006)", "previouslyFormattedCitation" : "(Tschinkel 2006)" }, "properties" : { "noteIndex" : 0 }, "schema" : "https://github.com/citation-style-language/schema/raw/master/csl-citation.json" }</w:instrText>
            </w:r>
            <w:r w:rsidR="005002E0">
              <w:rPr>
                <w:rFonts w:ascii="Times New Roman" w:hAnsi="Times New Roman"/>
              </w:rPr>
              <w:fldChar w:fldCharType="separate"/>
            </w:r>
            <w:r w:rsidR="005002E0" w:rsidRPr="005002E0">
              <w:rPr>
                <w:rFonts w:ascii="Times New Roman" w:hAnsi="Times New Roman"/>
                <w:noProof/>
              </w:rPr>
              <w:t>(Tschinkel 2006)</w:t>
            </w:r>
            <w:r w:rsidR="005002E0">
              <w:rPr>
                <w:rFonts w:ascii="Times New Roman" w:hAnsi="Times New Roman"/>
              </w:rPr>
              <w:fldChar w:fldCharType="end"/>
            </w:r>
            <w:r w:rsidR="00150C9E" w:rsidRPr="00DC4A43">
              <w:rPr>
                <w:rFonts w:ascii="Times New Roman" w:hAnsi="Times New Roman"/>
              </w:rPr>
              <w:t xml:space="preserve">. </w:t>
            </w:r>
          </w:p>
        </w:tc>
      </w:tr>
      <w:tr w:rsidR="003B362F" w:rsidRPr="00A67629" w:rsidTr="000668F6">
        <w:tc>
          <w:tcPr>
            <w:tcW w:w="5381" w:type="dxa"/>
            <w:tcBorders>
              <w:top w:val="single" w:sz="4" w:space="0" w:color="000000"/>
              <w:left w:val="single" w:sz="4" w:space="0" w:color="000000"/>
              <w:bottom w:val="single" w:sz="4" w:space="0" w:color="000000"/>
            </w:tcBorders>
            <w:shd w:val="clear" w:color="auto" w:fill="auto"/>
          </w:tcPr>
          <w:p w:rsidR="003B362F" w:rsidRPr="00A67629" w:rsidRDefault="003B362F" w:rsidP="003B362F">
            <w:pPr>
              <w:snapToGrid w:val="0"/>
              <w:rPr>
                <w:rFonts w:ascii="Times New Roman" w:hAnsi="Times New Roman"/>
              </w:rPr>
            </w:pPr>
            <w:r w:rsidRPr="00A67629">
              <w:rPr>
                <w:rFonts w:ascii="Times New Roman" w:hAnsi="Times New Roman"/>
              </w:rPr>
              <w:t>1.24. How likely is it that the organism could establish despite low genetic diversity in the founder population?</w:t>
            </w:r>
          </w:p>
          <w:p w:rsidR="003B362F" w:rsidRPr="00A67629" w:rsidRDefault="003B362F" w:rsidP="003B362F">
            <w:pPr>
              <w:rPr>
                <w:rFonts w:ascii="Times New Roman" w:hAnsi="Times New Roman"/>
              </w:rPr>
            </w:pPr>
          </w:p>
        </w:tc>
        <w:tc>
          <w:tcPr>
            <w:tcW w:w="2382" w:type="dxa"/>
            <w:tcBorders>
              <w:top w:val="single" w:sz="4" w:space="0" w:color="000000"/>
              <w:left w:val="single" w:sz="4" w:space="0" w:color="000000"/>
              <w:bottom w:val="single" w:sz="4" w:space="0" w:color="000000"/>
            </w:tcBorders>
            <w:shd w:val="clear" w:color="auto" w:fill="auto"/>
          </w:tcPr>
          <w:p w:rsidR="003B362F" w:rsidRPr="00A67629" w:rsidRDefault="003B362F" w:rsidP="003B362F">
            <w:pPr>
              <w:rPr>
                <w:rFonts w:ascii="Times New Roman" w:hAnsi="Times New Roman"/>
              </w:rPr>
            </w:pPr>
            <w:r w:rsidRPr="00A67629">
              <w:rPr>
                <w:rFonts w:ascii="Times New Roman" w:hAnsi="Times New Roman"/>
              </w:rPr>
              <w:t>very unlikely</w:t>
            </w:r>
          </w:p>
          <w:p w:rsidR="003B362F" w:rsidRPr="00A67629" w:rsidRDefault="003B362F" w:rsidP="003B362F">
            <w:pPr>
              <w:rPr>
                <w:rFonts w:ascii="Times New Roman" w:hAnsi="Times New Roman"/>
              </w:rPr>
            </w:pPr>
            <w:r w:rsidRPr="00A67629">
              <w:rPr>
                <w:rFonts w:ascii="Times New Roman" w:hAnsi="Times New Roman"/>
              </w:rPr>
              <w:t>unlikely</w:t>
            </w:r>
          </w:p>
          <w:p w:rsidR="003B362F" w:rsidRPr="00A67629" w:rsidRDefault="003B362F" w:rsidP="003B362F">
            <w:pPr>
              <w:rPr>
                <w:rFonts w:ascii="Times New Roman" w:hAnsi="Times New Roman"/>
              </w:rPr>
            </w:pPr>
            <w:r w:rsidRPr="00A67629">
              <w:rPr>
                <w:rFonts w:ascii="Times New Roman" w:hAnsi="Times New Roman"/>
              </w:rPr>
              <w:t>moderately likely</w:t>
            </w:r>
          </w:p>
          <w:p w:rsidR="003B362F" w:rsidRPr="000F69B6" w:rsidRDefault="003B362F" w:rsidP="003B362F">
            <w:pPr>
              <w:rPr>
                <w:rFonts w:ascii="Times New Roman" w:hAnsi="Times New Roman"/>
                <w:b/>
              </w:rPr>
            </w:pPr>
            <w:r w:rsidRPr="000F69B6">
              <w:rPr>
                <w:rFonts w:ascii="Times New Roman" w:hAnsi="Times New Roman"/>
                <w:b/>
              </w:rPr>
              <w:t>likely</w:t>
            </w:r>
          </w:p>
          <w:p w:rsidR="003B362F" w:rsidRPr="00A67629" w:rsidRDefault="003B362F" w:rsidP="003B362F">
            <w:pPr>
              <w:rPr>
                <w:rFonts w:ascii="Times New Roman" w:hAnsi="Times New Roman"/>
              </w:rPr>
            </w:pPr>
            <w:r w:rsidRPr="00A67629">
              <w:rPr>
                <w:rFonts w:ascii="Times New Roman" w:hAnsi="Times New Roman"/>
              </w:rPr>
              <w:t>very likely</w:t>
            </w:r>
          </w:p>
        </w:tc>
        <w:tc>
          <w:tcPr>
            <w:tcW w:w="1701" w:type="dxa"/>
            <w:tcBorders>
              <w:top w:val="single" w:sz="4" w:space="0" w:color="000000"/>
              <w:left w:val="single" w:sz="4" w:space="0" w:color="000000"/>
              <w:bottom w:val="single" w:sz="4" w:space="0" w:color="000000"/>
            </w:tcBorders>
            <w:shd w:val="clear" w:color="auto" w:fill="auto"/>
          </w:tcPr>
          <w:p w:rsidR="003B362F" w:rsidRPr="00A67629" w:rsidRDefault="003B362F" w:rsidP="003B362F">
            <w:pPr>
              <w:rPr>
                <w:rFonts w:ascii="Times New Roman" w:hAnsi="Times New Roman"/>
              </w:rPr>
            </w:pPr>
            <w:r w:rsidRPr="00A67629">
              <w:rPr>
                <w:rFonts w:ascii="Times New Roman" w:hAnsi="Times New Roman"/>
              </w:rPr>
              <w:t>low</w:t>
            </w:r>
          </w:p>
          <w:p w:rsidR="003B362F" w:rsidRPr="00A67629" w:rsidRDefault="003B362F" w:rsidP="003B362F">
            <w:pPr>
              <w:rPr>
                <w:rFonts w:ascii="Times New Roman" w:hAnsi="Times New Roman"/>
              </w:rPr>
            </w:pPr>
            <w:r w:rsidRPr="00A67629">
              <w:rPr>
                <w:rFonts w:ascii="Times New Roman" w:hAnsi="Times New Roman"/>
              </w:rPr>
              <w:t>medium</w:t>
            </w:r>
          </w:p>
          <w:p w:rsidR="003B362F" w:rsidRPr="000F69B6" w:rsidRDefault="003B362F" w:rsidP="003B362F">
            <w:pPr>
              <w:rPr>
                <w:rFonts w:ascii="Times New Roman" w:hAnsi="Times New Roman"/>
                <w:b/>
              </w:rPr>
            </w:pPr>
            <w:r w:rsidRPr="000F69B6">
              <w:rPr>
                <w:rFonts w:ascii="Times New Roman" w:hAnsi="Times New Roman"/>
                <w:b/>
              </w:rPr>
              <w:t>high</w:t>
            </w:r>
          </w:p>
        </w:tc>
        <w:tc>
          <w:tcPr>
            <w:tcW w:w="4730" w:type="dxa"/>
            <w:tcBorders>
              <w:top w:val="single" w:sz="4" w:space="0" w:color="000000"/>
              <w:left w:val="single" w:sz="4" w:space="0" w:color="000000"/>
              <w:bottom w:val="single" w:sz="4" w:space="0" w:color="000000"/>
              <w:right w:val="single" w:sz="4" w:space="0" w:color="000000"/>
            </w:tcBorders>
            <w:shd w:val="clear" w:color="auto" w:fill="auto"/>
          </w:tcPr>
          <w:p w:rsidR="006B68BF" w:rsidRPr="00E554C7" w:rsidRDefault="006B68BF" w:rsidP="000E277F">
            <w:pPr>
              <w:jc w:val="both"/>
              <w:rPr>
                <w:rFonts w:ascii="Times New Roman" w:hAnsi="Times New Roman"/>
              </w:rPr>
            </w:pPr>
            <w:r w:rsidRPr="00E554C7">
              <w:rPr>
                <w:rFonts w:ascii="Times New Roman" w:hAnsi="Times New Roman"/>
              </w:rPr>
              <w:t>Most invasive ants, which are among the most invasive insects worldwide, establish following the entry of single nests or queens</w:t>
            </w:r>
            <w:r>
              <w:rPr>
                <w:rFonts w:ascii="Times New Roman" w:hAnsi="Times New Roman"/>
              </w:rPr>
              <w:t xml:space="preserve"> </w:t>
            </w:r>
            <w:r>
              <w:rPr>
                <w:rFonts w:ascii="Times New Roman" w:hAnsi="Times New Roman"/>
              </w:rPr>
              <w:fldChar w:fldCharType="begin" w:fldLock="1"/>
            </w:r>
            <w:r w:rsidR="00AD25AD">
              <w:rPr>
                <w:rFonts w:ascii="Times New Roman" w:hAnsi="Times New Roman"/>
              </w:rPr>
              <w:instrText>ADDIN CSL_CITATION { "citationItems" : [ { "id" : "ITEM-1", "itemData" : { "DOI" : "10.1146/annurev.ecolsys.33.010802.150444", "ISBN" : "0066-4162", "ISSN" : "0066-4162", "PMID" : "1129", "abstract" : "Invasions by non-native ants are an ecologically destructive phenomenon affecting both continental and island ecosystems throughout the world. Invasive ants often become highly abundant in their introduced range and can outnumber native ants. These numerical disparities underlie the competitive asymmetry between invasive ants and native ants and result from a complex interplay of behavioral, ecological, and genetic factors. Reductions in the diversity and abundance of native ants resulting from ant invasions give rise to a variety of direct and indirect effects on non-ant taxa. Invasive ants compete with and prey upon a diversity of other organisms, including some vertebrates, and may enter into or disrupt mutualistic interactions with numerous plants and other insects. Experimental studies and research focused on the native range ecology of invasive ants will be especially valuable contributions to this field of study.", "author" : [ { "dropping-particle" : "", "family" : "Holway", "given" : "David A.", "non-dropping-particle" : "", "parse-names" : false, "suffix" : "" }, { "dropping-particle" : "", "family" : "Lach", "given" : "Lori", "non-dropping-particle" : "", "parse-names" : false, "suffix" : "" }, { "dropping-particle" : "V.", "family" : "Suarez", "given" : "Andrew", "non-dropping-particle" : "", "parse-names" : false, "suffix" : "" }, { "dropping-particle" : "", "family" : "Tsutsui", "given" : "Neil D.", "non-dropping-particle" : "", "parse-names" : false, "suffix" : "" }, { "dropping-particle" : "", "family" : "Case", "given" : "Ted J.", "non-dropping-particle" : "", "parse-names" : false, "suffix" : "" } ], "container-title" : "Annual Review of Ecology and Systematics", "id" : "ITEM-1", "issue" : "1", "issued" : { "date-parts" : [ [ "2002" ] ] }, "page" : "181-233", "title" : "THE CAUSES AND CONSEQUENCES OF ANT INVASIONS", "type" : "article", "volume" : "33" }, "uris" : [ "http://www.mendeley.com/documents/?uuid=6384ef08-8ec9-4d8b-9ca4-a45ac7423533" ] }, { "id" : "ITEM-2", "itemData" : { "DOI" : "10.1007/s10530-009-9593-2", "ISBN" : "1053000995", "ISSN" : "13873547", "abstract" : "The little fire ant, Wasmannia auropunc- tata, probably arrived in Israel in ca. 1998 and was identified in 2005; this is the first record of this species from open areas outside the tropics and subtropics. It survives harsher conditions than in its native habitats, with minimal annual temperatures as low as 6?C, and 5\u201312 consecutive rainless months (under 15 mm rainfall per month). It is now known from 26 localities in Israel, mostly in irrigated gardens. As in other regions where they have invaded, these ants pose a serious threat to local biodiversity. At high densities they displaced almost all the local ant species sampled, affecting population abundances, species richness, and community struc- ture. W. auropunctata seems to have a detrimental effect also on other ground arthropods, judging from the observed decline in spider and beetle abundances. We show here that this tropical species can pose a critical threat to local arthropods at a wider range of climatic conditions than was previously known.", "author" : [ { "dropping-particle" : "", "family" : "Vonshak", "given" : "Merav", "non-dropping-particle" : "", "parse-names" : false, "suffix" : "" }, { "dropping-particle" : "", "family" : "Dayan", "given" : "Tamar", "non-dropping-particle" : "", "parse-names" : false, "suffix" : "" }, { "dropping-particle" : "", "family" : "Ionescu-Hirsh", "given" : "Armin", "non-dropping-particle" : "", "parse-names" : false, "suffix" : "" }, { "dropping-particle" : "", "family" : "Freidberg", "given" : "Amnon", "non-dropping-particle" : "", "parse-names" : false, "suffix" : "" }, { "dropping-particle" : "", "family" : "Hefetz", "given" : "Abraham", "non-dropping-particle" : "", "parse-names" : false, "suffix" : "" } ], "container-title" : "Biological Invasions", "id" : "ITEM-2", "issued" : { "date-parts" : [ [ "2010" ] ] }, "page" : "1825-1837", "title" : "The little fire ant Wasmannia auropunctata: A new invasive species in the Middle East and its impact on the local arthropod fauna", "type" : "article-journal", "volume" : "12" }, "uris" : [ "http://www.mendeley.com/documents/?uuid=90306d29-722f-4088-888b-718eae8ddd4a" ] } ], "mendeley" : { "formattedCitation" : "(Holway et al. 2002; Vonshak et al. 2010)", "plainTextFormattedCitation" : "(Holway et al. 2002; Vonshak et al. 2010)", "previouslyFormattedCitation" : "(Holway et al. 2002; Vonshak et al. 2010)" }, "properties" : { "noteIndex" : 0 }, "schema" : "https://github.com/citation-style-language/schema/raw/master/csl-citation.json" }</w:instrText>
            </w:r>
            <w:r>
              <w:rPr>
                <w:rFonts w:ascii="Times New Roman" w:hAnsi="Times New Roman"/>
              </w:rPr>
              <w:fldChar w:fldCharType="separate"/>
            </w:r>
            <w:r w:rsidRPr="006B68BF">
              <w:rPr>
                <w:rFonts w:ascii="Times New Roman" w:hAnsi="Times New Roman"/>
                <w:noProof/>
              </w:rPr>
              <w:t>(Holway et al. 2002; Vonshak et al. 2010)</w:t>
            </w:r>
            <w:r>
              <w:rPr>
                <w:rFonts w:ascii="Times New Roman" w:hAnsi="Times New Roman"/>
              </w:rPr>
              <w:fldChar w:fldCharType="end"/>
            </w:r>
            <w:r w:rsidRPr="00E554C7">
              <w:rPr>
                <w:rFonts w:ascii="Times New Roman" w:hAnsi="Times New Roman"/>
              </w:rPr>
              <w:t xml:space="preserve">. Therefore, low genetic diversity does not seem </w:t>
            </w:r>
            <w:r w:rsidR="008E5DA2">
              <w:rPr>
                <w:rFonts w:ascii="Times New Roman" w:hAnsi="Times New Roman"/>
              </w:rPr>
              <w:t xml:space="preserve">to be </w:t>
            </w:r>
            <w:r w:rsidRPr="00E554C7">
              <w:rPr>
                <w:rFonts w:ascii="Times New Roman" w:hAnsi="Times New Roman"/>
              </w:rPr>
              <w:t xml:space="preserve">a barrier to establishment. </w:t>
            </w:r>
          </w:p>
          <w:p w:rsidR="003B362F" w:rsidRPr="00A67629" w:rsidRDefault="003B362F" w:rsidP="000E277F">
            <w:pPr>
              <w:snapToGrid w:val="0"/>
              <w:jc w:val="both"/>
              <w:rPr>
                <w:rFonts w:ascii="Times New Roman" w:hAnsi="Times New Roman"/>
              </w:rPr>
            </w:pPr>
          </w:p>
        </w:tc>
      </w:tr>
      <w:tr w:rsidR="003B362F" w:rsidRPr="00A67629" w:rsidTr="000668F6">
        <w:tc>
          <w:tcPr>
            <w:tcW w:w="5381" w:type="dxa"/>
            <w:tcBorders>
              <w:top w:val="single" w:sz="4" w:space="0" w:color="000000"/>
              <w:left w:val="single" w:sz="4" w:space="0" w:color="000000"/>
              <w:bottom w:val="single" w:sz="4" w:space="0" w:color="000000"/>
            </w:tcBorders>
            <w:shd w:val="clear" w:color="auto" w:fill="auto"/>
          </w:tcPr>
          <w:p w:rsidR="003B362F" w:rsidRPr="00E47E85" w:rsidRDefault="003B362F" w:rsidP="003B362F">
            <w:pPr>
              <w:snapToGrid w:val="0"/>
              <w:rPr>
                <w:rFonts w:ascii="Times New Roman" w:hAnsi="Times New Roman"/>
              </w:rPr>
            </w:pPr>
            <w:r w:rsidRPr="00E47E85">
              <w:rPr>
                <w:rFonts w:ascii="Times New Roman" w:hAnsi="Times New Roman"/>
              </w:rPr>
              <w:t>1.25. Based on the history of invasion by this organism elsewhere in the world, how likely is it to establish in the risk assessment area? (If possible, specify the instances in the comments box.)</w:t>
            </w:r>
          </w:p>
          <w:p w:rsidR="003B362F" w:rsidRPr="00E47E85" w:rsidRDefault="003B362F" w:rsidP="003B362F">
            <w:pPr>
              <w:rPr>
                <w:rFonts w:ascii="Times New Roman" w:hAnsi="Times New Roman"/>
              </w:rPr>
            </w:pPr>
          </w:p>
        </w:tc>
        <w:tc>
          <w:tcPr>
            <w:tcW w:w="2382" w:type="dxa"/>
            <w:tcBorders>
              <w:top w:val="single" w:sz="4" w:space="0" w:color="000000"/>
              <w:left w:val="single" w:sz="4" w:space="0" w:color="000000"/>
              <w:bottom w:val="single" w:sz="4" w:space="0" w:color="000000"/>
            </w:tcBorders>
            <w:shd w:val="clear" w:color="auto" w:fill="auto"/>
          </w:tcPr>
          <w:p w:rsidR="003B362F" w:rsidRPr="00E47E85" w:rsidRDefault="003B362F" w:rsidP="003B362F">
            <w:pPr>
              <w:rPr>
                <w:rFonts w:ascii="Times New Roman" w:hAnsi="Times New Roman"/>
              </w:rPr>
            </w:pPr>
            <w:r w:rsidRPr="00E47E85">
              <w:rPr>
                <w:rFonts w:ascii="Times New Roman" w:hAnsi="Times New Roman"/>
              </w:rPr>
              <w:t>very unlikely</w:t>
            </w:r>
          </w:p>
          <w:p w:rsidR="003B362F" w:rsidRPr="00E47E85" w:rsidRDefault="003B362F" w:rsidP="003B362F">
            <w:pPr>
              <w:rPr>
                <w:rFonts w:ascii="Times New Roman" w:hAnsi="Times New Roman"/>
              </w:rPr>
            </w:pPr>
            <w:r w:rsidRPr="00E47E85">
              <w:rPr>
                <w:rFonts w:ascii="Times New Roman" w:hAnsi="Times New Roman"/>
              </w:rPr>
              <w:t>unlikely</w:t>
            </w:r>
          </w:p>
          <w:p w:rsidR="003B362F" w:rsidRPr="00304EBC" w:rsidRDefault="003B362F" w:rsidP="003B362F">
            <w:pPr>
              <w:rPr>
                <w:rFonts w:ascii="Times New Roman" w:hAnsi="Times New Roman"/>
                <w:b/>
              </w:rPr>
            </w:pPr>
            <w:r w:rsidRPr="00304EBC">
              <w:rPr>
                <w:rFonts w:ascii="Times New Roman" w:hAnsi="Times New Roman"/>
                <w:b/>
              </w:rPr>
              <w:t>moderately likely</w:t>
            </w:r>
          </w:p>
          <w:p w:rsidR="003B362F" w:rsidRPr="00304EBC" w:rsidRDefault="003B362F" w:rsidP="003B362F">
            <w:pPr>
              <w:rPr>
                <w:rFonts w:ascii="Times New Roman" w:hAnsi="Times New Roman"/>
              </w:rPr>
            </w:pPr>
            <w:r w:rsidRPr="00304EBC">
              <w:rPr>
                <w:rFonts w:ascii="Times New Roman" w:hAnsi="Times New Roman"/>
              </w:rPr>
              <w:t>likely</w:t>
            </w:r>
          </w:p>
          <w:p w:rsidR="003B362F" w:rsidRPr="00E47E85" w:rsidRDefault="003B362F" w:rsidP="003B362F">
            <w:pPr>
              <w:rPr>
                <w:rFonts w:ascii="Times New Roman" w:hAnsi="Times New Roman"/>
              </w:rPr>
            </w:pPr>
            <w:r w:rsidRPr="00E47E85">
              <w:rPr>
                <w:rFonts w:ascii="Times New Roman" w:hAnsi="Times New Roman"/>
              </w:rPr>
              <w:t>very likely</w:t>
            </w:r>
          </w:p>
        </w:tc>
        <w:tc>
          <w:tcPr>
            <w:tcW w:w="1701" w:type="dxa"/>
            <w:tcBorders>
              <w:top w:val="single" w:sz="4" w:space="0" w:color="000000"/>
              <w:left w:val="single" w:sz="4" w:space="0" w:color="000000"/>
              <w:bottom w:val="single" w:sz="4" w:space="0" w:color="000000"/>
            </w:tcBorders>
            <w:shd w:val="clear" w:color="auto" w:fill="auto"/>
          </w:tcPr>
          <w:p w:rsidR="003B362F" w:rsidRPr="00E47E85" w:rsidRDefault="003B362F" w:rsidP="003B362F">
            <w:pPr>
              <w:rPr>
                <w:rFonts w:ascii="Times New Roman" w:hAnsi="Times New Roman"/>
              </w:rPr>
            </w:pPr>
            <w:r w:rsidRPr="00E47E85">
              <w:rPr>
                <w:rFonts w:ascii="Times New Roman" w:hAnsi="Times New Roman"/>
              </w:rPr>
              <w:t>low</w:t>
            </w:r>
          </w:p>
          <w:p w:rsidR="003B362F" w:rsidRPr="00E47E85" w:rsidRDefault="003B362F" w:rsidP="003B362F">
            <w:pPr>
              <w:rPr>
                <w:rFonts w:ascii="Times New Roman" w:hAnsi="Times New Roman"/>
                <w:b/>
              </w:rPr>
            </w:pPr>
            <w:r w:rsidRPr="00E47E85">
              <w:rPr>
                <w:rFonts w:ascii="Times New Roman" w:hAnsi="Times New Roman"/>
                <w:b/>
              </w:rPr>
              <w:t>medium</w:t>
            </w:r>
          </w:p>
          <w:p w:rsidR="003B362F" w:rsidRPr="00E47E85" w:rsidRDefault="003B362F" w:rsidP="003B362F">
            <w:pPr>
              <w:rPr>
                <w:rFonts w:ascii="Times New Roman" w:hAnsi="Times New Roman"/>
              </w:rPr>
            </w:pPr>
            <w:r w:rsidRPr="00E47E85">
              <w:rPr>
                <w:rFonts w:ascii="Times New Roman" w:hAnsi="Times New Roman"/>
              </w:rPr>
              <w:t>high</w:t>
            </w:r>
          </w:p>
        </w:tc>
        <w:tc>
          <w:tcPr>
            <w:tcW w:w="4730" w:type="dxa"/>
            <w:tcBorders>
              <w:top w:val="single" w:sz="4" w:space="0" w:color="000000"/>
              <w:left w:val="single" w:sz="4" w:space="0" w:color="000000"/>
              <w:bottom w:val="single" w:sz="4" w:space="0" w:color="000000"/>
              <w:right w:val="single" w:sz="4" w:space="0" w:color="000000"/>
            </w:tcBorders>
            <w:shd w:val="clear" w:color="auto" w:fill="auto"/>
          </w:tcPr>
          <w:p w:rsidR="00B920ED" w:rsidRDefault="003B362F" w:rsidP="006732E9">
            <w:pPr>
              <w:snapToGrid w:val="0"/>
              <w:jc w:val="both"/>
              <w:rPr>
                <w:rStyle w:val="hps"/>
                <w:rFonts w:ascii="Times New Roman" w:hAnsi="Times New Roman"/>
                <w:lang w:val="en"/>
              </w:rPr>
            </w:pPr>
            <w:r w:rsidRPr="00E554C7">
              <w:rPr>
                <w:rStyle w:val="hps"/>
                <w:rFonts w:ascii="Times New Roman" w:hAnsi="Times New Roman"/>
                <w:i/>
                <w:lang w:val="en"/>
              </w:rPr>
              <w:t xml:space="preserve">Solenopsis </w:t>
            </w:r>
            <w:r w:rsidR="006732E9">
              <w:rPr>
                <w:rStyle w:val="hps"/>
                <w:rFonts w:ascii="Times New Roman" w:hAnsi="Times New Roman"/>
                <w:i/>
                <w:lang w:val="en"/>
              </w:rPr>
              <w:t>richteri</w:t>
            </w:r>
            <w:r w:rsidR="006732E9">
              <w:rPr>
                <w:rStyle w:val="hps"/>
                <w:rFonts w:ascii="Times New Roman" w:hAnsi="Times New Roman"/>
                <w:lang w:val="en"/>
              </w:rPr>
              <w:t xml:space="preserve"> </w:t>
            </w:r>
            <w:r w:rsidR="00FC0857" w:rsidRPr="00E554C7">
              <w:rPr>
                <w:rStyle w:val="hps"/>
                <w:rFonts w:ascii="Times New Roman" w:hAnsi="Times New Roman"/>
                <w:lang w:val="en"/>
              </w:rPr>
              <w:t>has been introduced</w:t>
            </w:r>
            <w:r w:rsidR="00F76CB9">
              <w:rPr>
                <w:rStyle w:val="hps"/>
                <w:rFonts w:ascii="Times New Roman" w:hAnsi="Times New Roman"/>
                <w:lang w:val="en"/>
              </w:rPr>
              <w:t xml:space="preserve"> (according to interception records)</w:t>
            </w:r>
            <w:r w:rsidR="00FC0857" w:rsidRPr="00E554C7">
              <w:rPr>
                <w:rStyle w:val="hps"/>
                <w:rFonts w:ascii="Times New Roman" w:hAnsi="Times New Roman"/>
                <w:lang w:val="en"/>
              </w:rPr>
              <w:t xml:space="preserve"> and become established </w:t>
            </w:r>
            <w:r w:rsidR="00FC0857">
              <w:rPr>
                <w:rStyle w:val="hps"/>
                <w:rFonts w:ascii="Times New Roman" w:hAnsi="Times New Roman"/>
                <w:lang w:val="en"/>
              </w:rPr>
              <w:t xml:space="preserve">only </w:t>
            </w:r>
            <w:r w:rsidR="00FC0857" w:rsidRPr="00E554C7">
              <w:rPr>
                <w:rStyle w:val="hps"/>
                <w:rFonts w:ascii="Times New Roman" w:hAnsi="Times New Roman"/>
                <w:lang w:val="en"/>
              </w:rPr>
              <w:t>in Southern US</w:t>
            </w:r>
            <w:r w:rsidR="006732E9">
              <w:rPr>
                <w:rStyle w:val="hps"/>
                <w:rFonts w:ascii="Times New Roman" w:hAnsi="Times New Roman"/>
                <w:lang w:val="en"/>
              </w:rPr>
              <w:t>.</w:t>
            </w:r>
          </w:p>
          <w:p w:rsidR="00B920ED" w:rsidRDefault="00B920ED" w:rsidP="006732E9">
            <w:pPr>
              <w:snapToGrid w:val="0"/>
              <w:jc w:val="both"/>
              <w:rPr>
                <w:rStyle w:val="hps"/>
                <w:rFonts w:ascii="Times New Roman" w:hAnsi="Times New Roman"/>
                <w:lang w:val="en"/>
              </w:rPr>
            </w:pPr>
          </w:p>
          <w:p w:rsidR="003B362F" w:rsidRDefault="006732E9" w:rsidP="006732E9">
            <w:pPr>
              <w:snapToGrid w:val="0"/>
              <w:jc w:val="both"/>
              <w:rPr>
                <w:rStyle w:val="hps"/>
                <w:rFonts w:ascii="Times New Roman" w:hAnsi="Times New Roman"/>
                <w:lang w:val="en"/>
              </w:rPr>
            </w:pPr>
            <w:r>
              <w:rPr>
                <w:rStyle w:val="hps"/>
                <w:rFonts w:ascii="Times New Roman" w:hAnsi="Times New Roman"/>
                <w:lang w:val="en"/>
              </w:rPr>
              <w:t>However, it shares several biological and e</w:t>
            </w:r>
            <w:r w:rsidR="00B920ED">
              <w:rPr>
                <w:rStyle w:val="hps"/>
                <w:rFonts w:ascii="Times New Roman" w:hAnsi="Times New Roman"/>
                <w:lang w:val="en"/>
              </w:rPr>
              <w:t>cological features with closely-</w:t>
            </w:r>
            <w:r>
              <w:rPr>
                <w:rStyle w:val="hps"/>
                <w:rFonts w:ascii="Times New Roman" w:hAnsi="Times New Roman"/>
                <w:lang w:val="en"/>
              </w:rPr>
              <w:t xml:space="preserve">related </w:t>
            </w:r>
            <w:r w:rsidR="00B920ED">
              <w:rPr>
                <w:rStyle w:val="hps"/>
                <w:rFonts w:ascii="Times New Roman" w:hAnsi="Times New Roman"/>
                <w:lang w:val="en"/>
              </w:rPr>
              <w:t>species</w:t>
            </w:r>
            <w:r>
              <w:rPr>
                <w:rStyle w:val="hps"/>
                <w:rFonts w:ascii="Times New Roman" w:hAnsi="Times New Roman"/>
                <w:lang w:val="en"/>
              </w:rPr>
              <w:t xml:space="preserve"> such as </w:t>
            </w:r>
            <w:r w:rsidRPr="006732E9">
              <w:rPr>
                <w:rStyle w:val="hps"/>
                <w:rFonts w:ascii="Times New Roman" w:hAnsi="Times New Roman"/>
                <w:i/>
                <w:lang w:val="en"/>
              </w:rPr>
              <w:t xml:space="preserve">S. </w:t>
            </w:r>
            <w:r w:rsidRPr="006732E9">
              <w:rPr>
                <w:rStyle w:val="hps"/>
                <w:rFonts w:ascii="Times New Roman" w:hAnsi="Times New Roman"/>
                <w:i/>
                <w:lang w:val="en"/>
              </w:rPr>
              <w:lastRenderedPageBreak/>
              <w:t>geminata</w:t>
            </w:r>
            <w:r>
              <w:rPr>
                <w:rStyle w:val="hps"/>
                <w:rFonts w:ascii="Times New Roman" w:hAnsi="Times New Roman"/>
                <w:lang w:val="en"/>
              </w:rPr>
              <w:t xml:space="preserve"> and </w:t>
            </w:r>
            <w:r w:rsidRPr="006732E9">
              <w:rPr>
                <w:rStyle w:val="hps"/>
                <w:rFonts w:ascii="Times New Roman" w:hAnsi="Times New Roman"/>
                <w:i/>
                <w:lang w:val="en"/>
              </w:rPr>
              <w:t>S. invicta</w:t>
            </w:r>
            <w:r>
              <w:rPr>
                <w:rStyle w:val="hps"/>
                <w:rFonts w:ascii="Times New Roman" w:hAnsi="Times New Roman"/>
                <w:lang w:val="en"/>
              </w:rPr>
              <w:t xml:space="preserve"> that are two of the most </w:t>
            </w:r>
            <w:r w:rsidR="00736425">
              <w:rPr>
                <w:rStyle w:val="hps"/>
                <w:rFonts w:ascii="Times New Roman" w:hAnsi="Times New Roman"/>
                <w:lang w:val="en"/>
              </w:rPr>
              <w:t xml:space="preserve">widely distributed </w:t>
            </w:r>
            <w:r>
              <w:rPr>
                <w:rStyle w:val="hps"/>
                <w:rFonts w:ascii="Times New Roman" w:hAnsi="Times New Roman"/>
                <w:lang w:val="en"/>
              </w:rPr>
              <w:t>invasive</w:t>
            </w:r>
            <w:r w:rsidR="00736425">
              <w:rPr>
                <w:rStyle w:val="hps"/>
                <w:rFonts w:ascii="Times New Roman" w:hAnsi="Times New Roman"/>
                <w:lang w:val="en"/>
              </w:rPr>
              <w:t xml:space="preserve"> ants</w:t>
            </w:r>
            <w:r>
              <w:rPr>
                <w:rStyle w:val="hps"/>
                <w:rFonts w:ascii="Times New Roman" w:hAnsi="Times New Roman"/>
                <w:lang w:val="en"/>
              </w:rPr>
              <w:t>.</w:t>
            </w:r>
          </w:p>
          <w:p w:rsidR="00B920ED" w:rsidRDefault="00B920ED" w:rsidP="006732E9">
            <w:pPr>
              <w:snapToGrid w:val="0"/>
              <w:jc w:val="both"/>
              <w:rPr>
                <w:rStyle w:val="hps"/>
                <w:rFonts w:ascii="Times New Roman" w:hAnsi="Times New Roman"/>
                <w:lang w:val="en"/>
              </w:rPr>
            </w:pPr>
          </w:p>
          <w:p w:rsidR="00B920ED" w:rsidRPr="00EA7B03" w:rsidRDefault="003C7A38" w:rsidP="006732E9">
            <w:pPr>
              <w:snapToGrid w:val="0"/>
              <w:jc w:val="both"/>
              <w:rPr>
                <w:rStyle w:val="hps"/>
                <w:rFonts w:ascii="Times New Roman" w:hAnsi="Times New Roman"/>
                <w:highlight w:val="yellow"/>
              </w:rPr>
            </w:pPr>
            <w:r>
              <w:rPr>
                <w:rStyle w:val="hps"/>
                <w:rFonts w:ascii="Times New Roman" w:hAnsi="Times New Roman"/>
                <w:lang w:val="en"/>
              </w:rPr>
              <w:t>S</w:t>
            </w:r>
            <w:r w:rsidR="00B920ED" w:rsidRPr="00E554C7">
              <w:rPr>
                <w:rStyle w:val="hps"/>
                <w:rFonts w:ascii="Times New Roman" w:hAnsi="Times New Roman"/>
                <w:lang w:val="en"/>
              </w:rPr>
              <w:t xml:space="preserve">hould the climate of Southern Europe be suitable and habitats available for the species, the history of invasion </w:t>
            </w:r>
            <w:r w:rsidR="00B920ED">
              <w:rPr>
                <w:rStyle w:val="hps"/>
                <w:rFonts w:ascii="Times New Roman" w:hAnsi="Times New Roman"/>
                <w:lang w:val="en"/>
              </w:rPr>
              <w:t>suggests</w:t>
            </w:r>
            <w:r w:rsidR="00B920ED" w:rsidRPr="00E554C7">
              <w:rPr>
                <w:rStyle w:val="hps"/>
                <w:rFonts w:ascii="Times New Roman" w:hAnsi="Times New Roman"/>
                <w:lang w:val="en"/>
              </w:rPr>
              <w:t xml:space="preserve"> that it is </w:t>
            </w:r>
            <w:r>
              <w:rPr>
                <w:rStyle w:val="hps"/>
                <w:rFonts w:ascii="Times New Roman" w:hAnsi="Times New Roman"/>
                <w:lang w:val="en"/>
              </w:rPr>
              <w:t xml:space="preserve">moderately </w:t>
            </w:r>
            <w:r w:rsidR="00B920ED" w:rsidRPr="00E554C7">
              <w:rPr>
                <w:rStyle w:val="hps"/>
                <w:rFonts w:ascii="Times New Roman" w:hAnsi="Times New Roman"/>
                <w:lang w:val="en"/>
              </w:rPr>
              <w:t>likely to establish in Europe.</w:t>
            </w:r>
          </w:p>
        </w:tc>
      </w:tr>
      <w:tr w:rsidR="003B362F" w:rsidRPr="00A67629" w:rsidTr="000668F6">
        <w:tc>
          <w:tcPr>
            <w:tcW w:w="5381" w:type="dxa"/>
            <w:tcBorders>
              <w:top w:val="single" w:sz="4" w:space="0" w:color="000000"/>
              <w:left w:val="single" w:sz="4" w:space="0" w:color="000000"/>
              <w:bottom w:val="single" w:sz="4" w:space="0" w:color="000000"/>
            </w:tcBorders>
            <w:shd w:val="clear" w:color="auto" w:fill="auto"/>
          </w:tcPr>
          <w:p w:rsidR="003B362F" w:rsidRPr="00A67629" w:rsidRDefault="003B362F" w:rsidP="003B362F">
            <w:pPr>
              <w:snapToGrid w:val="0"/>
              <w:rPr>
                <w:rFonts w:ascii="Times New Roman" w:hAnsi="Times New Roman"/>
              </w:rPr>
            </w:pPr>
            <w:r w:rsidRPr="00A67629">
              <w:rPr>
                <w:rFonts w:ascii="Times New Roman" w:hAnsi="Times New Roman"/>
              </w:rPr>
              <w:lastRenderedPageBreak/>
              <w:t>1.26. If the organism does not establish, then how likely is it that casual populations will continue to occur?</w:t>
            </w:r>
          </w:p>
          <w:p w:rsidR="003B362F" w:rsidRPr="00A67629" w:rsidRDefault="003B362F" w:rsidP="003B362F">
            <w:pPr>
              <w:rPr>
                <w:rFonts w:ascii="Times New Roman" w:hAnsi="Times New Roman"/>
              </w:rPr>
            </w:pPr>
          </w:p>
          <w:p w:rsidR="003B362F" w:rsidRPr="00A67629" w:rsidRDefault="003B362F" w:rsidP="003B362F">
            <w:pPr>
              <w:rPr>
                <w:rFonts w:ascii="Times New Roman" w:hAnsi="Times New Roman"/>
              </w:rPr>
            </w:pPr>
            <w:r w:rsidRPr="00A67629">
              <w:rPr>
                <w:rFonts w:ascii="Times New Roman" w:hAnsi="Times New Roman"/>
              </w:rPr>
              <w:t xml:space="preserve">Subnote: Red-eared Terrapin, a species which cannot re-produce in GB but is present because of continual release, is an example of a transient species. </w:t>
            </w:r>
          </w:p>
        </w:tc>
        <w:tc>
          <w:tcPr>
            <w:tcW w:w="2382" w:type="dxa"/>
            <w:tcBorders>
              <w:top w:val="single" w:sz="4" w:space="0" w:color="000000"/>
              <w:left w:val="single" w:sz="4" w:space="0" w:color="000000"/>
              <w:bottom w:val="single" w:sz="4" w:space="0" w:color="000000"/>
            </w:tcBorders>
            <w:shd w:val="clear" w:color="auto" w:fill="auto"/>
          </w:tcPr>
          <w:p w:rsidR="003B362F" w:rsidRPr="00A67629" w:rsidRDefault="003B362F" w:rsidP="003B362F">
            <w:pPr>
              <w:rPr>
                <w:rFonts w:ascii="Times New Roman" w:hAnsi="Times New Roman"/>
              </w:rPr>
            </w:pPr>
            <w:r w:rsidRPr="00A67629">
              <w:rPr>
                <w:rFonts w:ascii="Times New Roman" w:hAnsi="Times New Roman"/>
              </w:rPr>
              <w:t>very unlikely</w:t>
            </w:r>
          </w:p>
          <w:p w:rsidR="003B362F" w:rsidRPr="00A67629" w:rsidRDefault="003B362F" w:rsidP="003B362F">
            <w:pPr>
              <w:rPr>
                <w:rFonts w:ascii="Times New Roman" w:hAnsi="Times New Roman"/>
              </w:rPr>
            </w:pPr>
            <w:r w:rsidRPr="00A67629">
              <w:rPr>
                <w:rFonts w:ascii="Times New Roman" w:hAnsi="Times New Roman"/>
              </w:rPr>
              <w:t>unlikely</w:t>
            </w:r>
          </w:p>
          <w:p w:rsidR="003B362F" w:rsidRPr="008E004C" w:rsidRDefault="003B362F" w:rsidP="003B362F">
            <w:pPr>
              <w:rPr>
                <w:rFonts w:ascii="Times New Roman" w:hAnsi="Times New Roman"/>
                <w:b/>
              </w:rPr>
            </w:pPr>
            <w:r w:rsidRPr="008E004C">
              <w:rPr>
                <w:rFonts w:ascii="Times New Roman" w:hAnsi="Times New Roman"/>
                <w:b/>
              </w:rPr>
              <w:t>moderately likely</w:t>
            </w:r>
          </w:p>
          <w:p w:rsidR="003B362F" w:rsidRPr="00A67629" w:rsidRDefault="003B362F" w:rsidP="003B362F">
            <w:pPr>
              <w:rPr>
                <w:rFonts w:ascii="Times New Roman" w:hAnsi="Times New Roman"/>
              </w:rPr>
            </w:pPr>
            <w:r w:rsidRPr="00A67629">
              <w:rPr>
                <w:rFonts w:ascii="Times New Roman" w:hAnsi="Times New Roman"/>
              </w:rPr>
              <w:t>likely</w:t>
            </w:r>
          </w:p>
          <w:p w:rsidR="003B362F" w:rsidRPr="00A67629" w:rsidRDefault="003B362F" w:rsidP="003B362F">
            <w:pPr>
              <w:rPr>
                <w:rFonts w:ascii="Times New Roman" w:hAnsi="Times New Roman"/>
              </w:rPr>
            </w:pPr>
            <w:r w:rsidRPr="00A67629">
              <w:rPr>
                <w:rFonts w:ascii="Times New Roman" w:hAnsi="Times New Roman"/>
              </w:rPr>
              <w:t>very likely</w:t>
            </w:r>
          </w:p>
        </w:tc>
        <w:tc>
          <w:tcPr>
            <w:tcW w:w="1701" w:type="dxa"/>
            <w:tcBorders>
              <w:top w:val="single" w:sz="4" w:space="0" w:color="000000"/>
              <w:left w:val="single" w:sz="4" w:space="0" w:color="000000"/>
              <w:bottom w:val="single" w:sz="4" w:space="0" w:color="000000"/>
            </w:tcBorders>
            <w:shd w:val="clear" w:color="auto" w:fill="auto"/>
          </w:tcPr>
          <w:p w:rsidR="003B362F" w:rsidRPr="00A67629" w:rsidRDefault="003B362F" w:rsidP="003B362F">
            <w:pPr>
              <w:rPr>
                <w:rFonts w:ascii="Times New Roman" w:hAnsi="Times New Roman"/>
              </w:rPr>
            </w:pPr>
            <w:r w:rsidRPr="00A67629">
              <w:rPr>
                <w:rFonts w:ascii="Times New Roman" w:hAnsi="Times New Roman"/>
              </w:rPr>
              <w:t>low</w:t>
            </w:r>
          </w:p>
          <w:p w:rsidR="003B362F" w:rsidRPr="00A67629" w:rsidRDefault="003B362F" w:rsidP="003B362F">
            <w:pPr>
              <w:rPr>
                <w:rFonts w:ascii="Times New Roman" w:hAnsi="Times New Roman"/>
              </w:rPr>
            </w:pPr>
            <w:r w:rsidRPr="00A67629">
              <w:rPr>
                <w:rFonts w:ascii="Times New Roman" w:hAnsi="Times New Roman"/>
              </w:rPr>
              <w:t>medium</w:t>
            </w:r>
          </w:p>
          <w:p w:rsidR="003B362F" w:rsidRPr="008E004C" w:rsidRDefault="003B362F" w:rsidP="003B362F">
            <w:pPr>
              <w:rPr>
                <w:rFonts w:ascii="Times New Roman" w:hAnsi="Times New Roman"/>
                <w:b/>
              </w:rPr>
            </w:pPr>
            <w:r w:rsidRPr="008E004C">
              <w:rPr>
                <w:rFonts w:ascii="Times New Roman" w:hAnsi="Times New Roman"/>
                <w:b/>
              </w:rPr>
              <w:t>high</w:t>
            </w:r>
          </w:p>
        </w:tc>
        <w:tc>
          <w:tcPr>
            <w:tcW w:w="4730" w:type="dxa"/>
            <w:tcBorders>
              <w:top w:val="single" w:sz="4" w:space="0" w:color="000000"/>
              <w:left w:val="single" w:sz="4" w:space="0" w:color="000000"/>
              <w:bottom w:val="single" w:sz="4" w:space="0" w:color="000000"/>
              <w:right w:val="single" w:sz="4" w:space="0" w:color="000000"/>
            </w:tcBorders>
            <w:shd w:val="clear" w:color="auto" w:fill="auto"/>
          </w:tcPr>
          <w:p w:rsidR="003B362F" w:rsidRPr="00A67629" w:rsidRDefault="003B362F" w:rsidP="00C237D2">
            <w:pPr>
              <w:jc w:val="both"/>
              <w:rPr>
                <w:rFonts w:ascii="Times New Roman" w:hAnsi="Times New Roman"/>
              </w:rPr>
            </w:pPr>
            <w:r w:rsidRPr="00E554C7">
              <w:rPr>
                <w:rFonts w:ascii="Times New Roman" w:hAnsi="Times New Roman"/>
              </w:rPr>
              <w:t>As shown with interception data from countrie</w:t>
            </w:r>
            <w:r>
              <w:rPr>
                <w:rFonts w:ascii="Times New Roman" w:hAnsi="Times New Roman"/>
              </w:rPr>
              <w:t xml:space="preserve">s such as the Netherlands (Noordijk 2010), US </w:t>
            </w:r>
            <w:r w:rsidR="00AD25AD">
              <w:rPr>
                <w:rFonts w:ascii="Times New Roman" w:hAnsi="Times New Roman"/>
              </w:rPr>
              <w:fldChar w:fldCharType="begin" w:fldLock="1"/>
            </w:r>
            <w:r w:rsidR="00A93DD8">
              <w:rPr>
                <w:rFonts w:ascii="Times New Roman" w:hAnsi="Times New Roman"/>
              </w:rPr>
              <w:instrText>ADDIN CSL_CITATION { "citationItems" : [ { "id" : "ITEM-1", "itemData" : { "DOI" : "10.1073/pnas.0506119102", "ISBN" : "0027-8424", "ISSN" : "0027-8424", "PMID" : "16286656", "abstract" : "A longstanding goal in the study of biological invasions is to predict why some species are successful invaders, whereas others are not. To understand this process, detailed information is required concerning the pool of species that have the opportunity to become established. Here we develop an extensive database of ant species unintentionally transported to the continental United States and use these data to test how opportunity and species-level ecological attributes affect the probability of establishment. This database includes an amount of information on failed introductions that may be unparalleled for any group of unintentionally introduced insects. We found a high diversity of species (232 species from 394 records), 12% of which have become established in the continental United States. The probability of establishment increased with the number of times a species was transported (propagule pressure) but was also influenced by nesting habit. Ground nesting species were more likely to become established compared with arboreal species. These results highlight the value of developing similar databases for additional groups of organisms transported by humans to obtain quantitative data on the first stages of the invasion process: opportunity and transport.", "author" : [ { "dropping-particle" : "V", "family" : "Suarez", "given" : "Andrew", "non-dropping-particle" : "", "parse-names" : false, "suffix" : "" }, { "dropping-particle" : "", "family" : "Holway", "given" : "David a", "non-dropping-particle" : "", "parse-names" : false, "suffix" : "" }, { "dropping-particle" : "", "family" : "Ward", "given" : "Philip S", "non-dropping-particle" : "", "parse-names" : false, "suffix" : "" } ], "container-title" : "Proceedings of the National Academy of Sciences of the United States of America", "id" : "ITEM-1", "issue" : "47", "issued" : { "date-parts" : [ [ "2005" ] ] }, "page" : "17032-17035", "title" : "The role of opportunity in the unintentional introduction of nonnative ants.", "type" : "article-journal", "volume" : "102" }, "uris" : [ "http://www.mendeley.com/documents/?uuid=e219dc93-23db-4440-9556-df49b19abd3f" ] }, { "id" : "ITEM-2", "itemData" : { "DOI" : "10.1073/pnas.1801990115", "ISBN" : "1801990115", "ISSN" : "0027-8424", "PMID" : "29735696", "abstract" : "Biological invasions are a major threat to biological diversity, agriculture, and human health. To predict and prevent new invasions, it is crucial to develop a better understanding of the drivers of the invasion process. The analysis of 4,533 border interception events revealed that at least 51 different alien ant species were intercepted at US ports over a period of 70 years (1914\u20131984), and 45 alien species were intercepted entering New Zealand over a period of 68 years (1955\u20132013). Most of the interceptions did not originate from species\u2019 native ranges but instead came from invaded areas. In the United States, 75.7% of the interceptions came from a country where the intercepted ant species had been previously introduced. In New Zealand, this value was even higher, at 87.8%. There was an overrepresentation of interceptions from nearby locations (Latin America for species intercepted in the United States and Oceania for species intercepted in New Zealand). The probability of a species\u2019 successful establishment in both the United States and New Zealand was positively related to the number of interceptions of the species in these countries. Moreover, species that have spread to more continents are also more likely to be intercepted and to make secondary introductions. This creates a positive feedback loop between the introduction and establishment stages of the invasion process, in which initial establishments promote secondary introductions. Overall, these results reveal that secondary introductions act as a critical driver of increasing global rates of invasions.", "author" : [ { "dropping-particle" : "", "family" : "Bertelsmeier", "given" : "Cleo", "non-dropping-particle" : "", "parse-names" : false, "suffix" : "" }, { "dropping-particle" : "", "family" : "Liebhold", "given" : "Andrew M", "non-dropping-particle" : "", "parse-names" : false, "suffix" : "" }, { "dropping-particle" : "", "family" : "Brockerhoff", "given" : "Eckehard G", "non-dropping-particle" : "", "parse-names" : false, "suffix" : "" }, { "dropping-particle" : "", "family" : "Ward", "given" : "Darren", "non-dropping-particle" : "", "parse-names" : false, "suffix" : "" }, { "dropping-particle" : "", "family" : "Keller", "given" : "Laurent", "non-dropping-particle" : "", "parse-names" : false, "suffix" : "" }, { "dropping-particle" : "", "family" : "States", "given" : "United", "non-dropping-particle" : "", "parse-names" : false, "suffix" : "" }, { "dropping-particle" : "", "family" : "Zealand", "given" : "New", "non-dropping-particle" : "", "parse-names" : false, "suffix" : "" } ], "container-title" : "Proceedings of the National Academy of Science USA", "id" : "ITEM-2", "issued" : { "date-parts" : [ [ "2018" ] ] }, "page" : "1-6", "title" : "Recurrent bridgehead effects accelerate global alien ant spread", "type" : "article-journal" }, "uris" : [ "http://www.mendeley.com/documents/?uuid=365ad2cb-3510-468b-83c6-1ec89e1e74f9" ] } ], "mendeley" : { "formattedCitation" : "(Suarez et al. 2005; Bertelsmeier et al. 2018)", "plainTextFormattedCitation" : "(Suarez et al. 2005; Bertelsmeier et al. 2018)", "previouslyFormattedCitation" : "(Suarez et al. 2005; Bertelsmeier et al. 2018)" }, "properties" : { "noteIndex" : 0 }, "schema" : "https://github.com/citation-style-language/schema/raw/master/csl-citation.json" }</w:instrText>
            </w:r>
            <w:r w:rsidR="00AD25AD">
              <w:rPr>
                <w:rFonts w:ascii="Times New Roman" w:hAnsi="Times New Roman"/>
              </w:rPr>
              <w:fldChar w:fldCharType="separate"/>
            </w:r>
            <w:r w:rsidR="00AD25AD" w:rsidRPr="00AD25AD">
              <w:rPr>
                <w:rFonts w:ascii="Times New Roman" w:hAnsi="Times New Roman"/>
                <w:noProof/>
              </w:rPr>
              <w:t>(Suarez et al. 2005; Bertelsmeier et al. 2018)</w:t>
            </w:r>
            <w:r w:rsidR="00AD25AD">
              <w:rPr>
                <w:rFonts w:ascii="Times New Roman" w:hAnsi="Times New Roman"/>
              </w:rPr>
              <w:fldChar w:fldCharType="end"/>
            </w:r>
            <w:r>
              <w:rPr>
                <w:rFonts w:ascii="Times New Roman" w:hAnsi="Times New Roman"/>
              </w:rPr>
              <w:t xml:space="preserve">, </w:t>
            </w:r>
            <w:r w:rsidRPr="00E554C7">
              <w:rPr>
                <w:rFonts w:ascii="Times New Roman" w:hAnsi="Times New Roman"/>
              </w:rPr>
              <w:t>New Zealand</w:t>
            </w:r>
            <w:r>
              <w:rPr>
                <w:rFonts w:ascii="Times New Roman" w:hAnsi="Times New Roman"/>
              </w:rPr>
              <w:t xml:space="preserve"> (Harris 2005)</w:t>
            </w:r>
            <w:r w:rsidRPr="00E554C7">
              <w:rPr>
                <w:rFonts w:ascii="Times New Roman" w:hAnsi="Times New Roman"/>
              </w:rPr>
              <w:t xml:space="preserve">, </w:t>
            </w:r>
            <w:r w:rsidRPr="00E554C7">
              <w:rPr>
                <w:rFonts w:ascii="Times New Roman" w:hAnsi="Times New Roman"/>
                <w:i/>
              </w:rPr>
              <w:t>Solenopsis</w:t>
            </w:r>
            <w:r w:rsidRPr="00E554C7">
              <w:rPr>
                <w:rFonts w:ascii="Times New Roman" w:hAnsi="Times New Roman"/>
              </w:rPr>
              <w:t xml:space="preserve"> spp. are regularly intercepted at ports </w:t>
            </w:r>
            <w:r w:rsidR="00B32741">
              <w:rPr>
                <w:rFonts w:ascii="Times New Roman" w:hAnsi="Times New Roman"/>
              </w:rPr>
              <w:t>and airports</w:t>
            </w:r>
            <w:r w:rsidRPr="00E554C7">
              <w:rPr>
                <w:rFonts w:ascii="Times New Roman" w:hAnsi="Times New Roman"/>
              </w:rPr>
              <w:t>. However, in most cases, these are sterile workers that cannot establish in the wild. Ants are not listed as quarantine pests in the EU and, therefore, interception data are not good indicators of their frequency of entry because they do not have to be mentioned in the national and international lists of intercepted pests. It has to be assumed that there is a considerable number of unreported cases</w:t>
            </w:r>
            <w:r w:rsidR="00510514">
              <w:rPr>
                <w:rFonts w:ascii="Times New Roman" w:hAnsi="Times New Roman"/>
              </w:rPr>
              <w:t xml:space="preserve"> even for </w:t>
            </w:r>
            <w:r w:rsidR="00510514" w:rsidRPr="00F61AC0">
              <w:rPr>
                <w:rFonts w:ascii="Times New Roman" w:hAnsi="Times New Roman"/>
                <w:i/>
              </w:rPr>
              <w:t>S. richteri</w:t>
            </w:r>
            <w:r w:rsidR="00510514">
              <w:rPr>
                <w:rFonts w:ascii="Times New Roman" w:hAnsi="Times New Roman"/>
              </w:rPr>
              <w:t xml:space="preserve"> which is </w:t>
            </w:r>
            <w:r w:rsidR="00F61AC0">
              <w:rPr>
                <w:rFonts w:ascii="Times New Roman" w:hAnsi="Times New Roman"/>
              </w:rPr>
              <w:t>absent from alm</w:t>
            </w:r>
            <w:r w:rsidR="000E0EC1">
              <w:rPr>
                <w:rFonts w:ascii="Times New Roman" w:hAnsi="Times New Roman"/>
              </w:rPr>
              <w:t>ost all interceptions data bases</w:t>
            </w:r>
            <w:r w:rsidRPr="00E554C7">
              <w:rPr>
                <w:rFonts w:ascii="Times New Roman" w:hAnsi="Times New Roman"/>
              </w:rPr>
              <w:t>.</w:t>
            </w:r>
          </w:p>
        </w:tc>
      </w:tr>
      <w:tr w:rsidR="003B362F" w:rsidRPr="00A67629" w:rsidTr="000668F6">
        <w:tc>
          <w:tcPr>
            <w:tcW w:w="5381" w:type="dxa"/>
            <w:tcBorders>
              <w:top w:val="single" w:sz="4" w:space="0" w:color="000000"/>
              <w:left w:val="single" w:sz="4" w:space="0" w:color="000000"/>
              <w:bottom w:val="single" w:sz="4" w:space="0" w:color="000000"/>
            </w:tcBorders>
            <w:shd w:val="clear" w:color="auto" w:fill="auto"/>
          </w:tcPr>
          <w:p w:rsidR="003B362F" w:rsidRPr="00A67629" w:rsidRDefault="003B362F" w:rsidP="003B362F">
            <w:pPr>
              <w:snapToGrid w:val="0"/>
              <w:rPr>
                <w:rFonts w:ascii="Times New Roman" w:hAnsi="Times New Roman"/>
              </w:rPr>
            </w:pPr>
            <w:r w:rsidRPr="00A67629">
              <w:rPr>
                <w:rFonts w:ascii="Times New Roman" w:hAnsi="Times New Roman"/>
              </w:rPr>
              <w:t xml:space="preserve">1.27. Estimate the overall likelihood of establishment in relevant </w:t>
            </w:r>
            <w:r w:rsidR="00BD0F59">
              <w:rPr>
                <w:rFonts w:ascii="Times New Roman" w:hAnsi="Times New Roman"/>
              </w:rPr>
              <w:t>biogeographical</w:t>
            </w:r>
            <w:r w:rsidRPr="00A67629">
              <w:rPr>
                <w:rFonts w:ascii="Times New Roman" w:hAnsi="Times New Roman"/>
              </w:rPr>
              <w:t xml:space="preserve"> regions in current conditions (mention any key issues in the comment box).</w:t>
            </w:r>
          </w:p>
          <w:p w:rsidR="003B362F" w:rsidRPr="00A67629" w:rsidRDefault="003B362F" w:rsidP="003B362F">
            <w:pPr>
              <w:rPr>
                <w:rFonts w:ascii="Times New Roman" w:hAnsi="Times New Roman"/>
              </w:rPr>
            </w:pPr>
          </w:p>
        </w:tc>
        <w:tc>
          <w:tcPr>
            <w:tcW w:w="2382" w:type="dxa"/>
            <w:tcBorders>
              <w:top w:val="single" w:sz="4" w:space="0" w:color="000000"/>
              <w:left w:val="single" w:sz="4" w:space="0" w:color="000000"/>
              <w:bottom w:val="single" w:sz="4" w:space="0" w:color="000000"/>
            </w:tcBorders>
            <w:shd w:val="clear" w:color="auto" w:fill="auto"/>
          </w:tcPr>
          <w:p w:rsidR="003B362F" w:rsidRPr="00A67629" w:rsidRDefault="003B362F" w:rsidP="003B362F">
            <w:pPr>
              <w:rPr>
                <w:rFonts w:ascii="Times New Roman" w:hAnsi="Times New Roman"/>
              </w:rPr>
            </w:pPr>
            <w:r w:rsidRPr="00A67629">
              <w:rPr>
                <w:rFonts w:ascii="Times New Roman" w:hAnsi="Times New Roman"/>
              </w:rPr>
              <w:t>very unlikely</w:t>
            </w:r>
          </w:p>
          <w:p w:rsidR="003B362F" w:rsidRPr="00A67629" w:rsidRDefault="003B362F" w:rsidP="003B362F">
            <w:pPr>
              <w:rPr>
                <w:rFonts w:ascii="Times New Roman" w:hAnsi="Times New Roman"/>
              </w:rPr>
            </w:pPr>
            <w:r w:rsidRPr="00A67629">
              <w:rPr>
                <w:rFonts w:ascii="Times New Roman" w:hAnsi="Times New Roman"/>
              </w:rPr>
              <w:t>unlikely</w:t>
            </w:r>
          </w:p>
          <w:p w:rsidR="003B362F" w:rsidRPr="0002244A" w:rsidRDefault="003B362F" w:rsidP="003B362F">
            <w:pPr>
              <w:rPr>
                <w:rFonts w:ascii="Times New Roman" w:hAnsi="Times New Roman"/>
              </w:rPr>
            </w:pPr>
            <w:r w:rsidRPr="0002244A">
              <w:rPr>
                <w:rFonts w:ascii="Times New Roman" w:hAnsi="Times New Roman"/>
              </w:rPr>
              <w:t>moderately likely</w:t>
            </w:r>
          </w:p>
          <w:p w:rsidR="003B362F" w:rsidRPr="0002244A" w:rsidRDefault="003B362F" w:rsidP="003B362F">
            <w:pPr>
              <w:rPr>
                <w:rFonts w:ascii="Times New Roman" w:hAnsi="Times New Roman"/>
                <w:b/>
              </w:rPr>
            </w:pPr>
            <w:r w:rsidRPr="0002244A">
              <w:rPr>
                <w:rFonts w:ascii="Times New Roman" w:hAnsi="Times New Roman"/>
                <w:b/>
              </w:rPr>
              <w:t>likely</w:t>
            </w:r>
          </w:p>
          <w:p w:rsidR="003B362F" w:rsidRPr="00A67629" w:rsidRDefault="003B362F" w:rsidP="003B362F">
            <w:pPr>
              <w:rPr>
                <w:rFonts w:ascii="Times New Roman" w:hAnsi="Times New Roman"/>
              </w:rPr>
            </w:pPr>
            <w:r w:rsidRPr="00A67629">
              <w:rPr>
                <w:rFonts w:ascii="Times New Roman" w:hAnsi="Times New Roman"/>
              </w:rPr>
              <w:t>very likely</w:t>
            </w:r>
          </w:p>
        </w:tc>
        <w:tc>
          <w:tcPr>
            <w:tcW w:w="1701" w:type="dxa"/>
            <w:tcBorders>
              <w:top w:val="single" w:sz="4" w:space="0" w:color="000000"/>
              <w:left w:val="single" w:sz="4" w:space="0" w:color="000000"/>
              <w:bottom w:val="single" w:sz="4" w:space="0" w:color="000000"/>
            </w:tcBorders>
            <w:shd w:val="clear" w:color="auto" w:fill="auto"/>
          </w:tcPr>
          <w:p w:rsidR="003B362F" w:rsidRPr="00A67629" w:rsidRDefault="003B362F" w:rsidP="003B362F">
            <w:pPr>
              <w:rPr>
                <w:rFonts w:ascii="Times New Roman" w:hAnsi="Times New Roman"/>
              </w:rPr>
            </w:pPr>
            <w:r w:rsidRPr="00A67629">
              <w:rPr>
                <w:rFonts w:ascii="Times New Roman" w:hAnsi="Times New Roman"/>
              </w:rPr>
              <w:t>low</w:t>
            </w:r>
          </w:p>
          <w:p w:rsidR="003B362F" w:rsidRPr="005A253D" w:rsidRDefault="003B362F" w:rsidP="003B362F">
            <w:pPr>
              <w:rPr>
                <w:rFonts w:ascii="Times New Roman" w:hAnsi="Times New Roman"/>
                <w:b/>
              </w:rPr>
            </w:pPr>
            <w:r w:rsidRPr="005A253D">
              <w:rPr>
                <w:rFonts w:ascii="Times New Roman" w:hAnsi="Times New Roman"/>
                <w:b/>
              </w:rPr>
              <w:t>medium</w:t>
            </w:r>
          </w:p>
          <w:p w:rsidR="003B362F" w:rsidRPr="00A67629" w:rsidRDefault="003B362F" w:rsidP="003B362F">
            <w:pPr>
              <w:rPr>
                <w:rFonts w:ascii="Times New Roman" w:hAnsi="Times New Roman"/>
              </w:rPr>
            </w:pPr>
            <w:r w:rsidRPr="00A67629">
              <w:rPr>
                <w:rFonts w:ascii="Times New Roman" w:hAnsi="Times New Roman"/>
              </w:rPr>
              <w:t>high</w:t>
            </w:r>
          </w:p>
        </w:tc>
        <w:tc>
          <w:tcPr>
            <w:tcW w:w="4730" w:type="dxa"/>
            <w:tcBorders>
              <w:top w:val="single" w:sz="4" w:space="0" w:color="000000"/>
              <w:left w:val="single" w:sz="4" w:space="0" w:color="000000"/>
              <w:bottom w:val="single" w:sz="4" w:space="0" w:color="000000"/>
              <w:right w:val="single" w:sz="4" w:space="0" w:color="000000"/>
            </w:tcBorders>
            <w:shd w:val="clear" w:color="auto" w:fill="auto"/>
          </w:tcPr>
          <w:p w:rsidR="003B362F" w:rsidRDefault="0002244A" w:rsidP="00A8735C">
            <w:pPr>
              <w:jc w:val="both"/>
              <w:rPr>
                <w:rFonts w:ascii="Times New Roman" w:hAnsi="Times New Roman"/>
              </w:rPr>
            </w:pPr>
            <w:r w:rsidRPr="00A10FAF">
              <w:rPr>
                <w:rFonts w:ascii="Times New Roman" w:hAnsi="Times New Roman"/>
              </w:rPr>
              <w:t xml:space="preserve">In the </w:t>
            </w:r>
            <w:r w:rsidR="009C2D14" w:rsidRPr="00A10FAF">
              <w:rPr>
                <w:rFonts w:ascii="Times New Roman" w:hAnsi="Times New Roman"/>
              </w:rPr>
              <w:t>Atlantic and continental</w:t>
            </w:r>
            <w:r w:rsidRPr="00A10FAF">
              <w:rPr>
                <w:rFonts w:ascii="Times New Roman" w:hAnsi="Times New Roman"/>
              </w:rPr>
              <w:t xml:space="preserve"> </w:t>
            </w:r>
            <w:r w:rsidR="00BD0F59">
              <w:rPr>
                <w:rFonts w:ascii="Times New Roman" w:hAnsi="Times New Roman"/>
              </w:rPr>
              <w:t>biogeographical</w:t>
            </w:r>
            <w:r w:rsidRPr="00A10FAF">
              <w:rPr>
                <w:rFonts w:ascii="Times New Roman" w:hAnsi="Times New Roman"/>
              </w:rPr>
              <w:t xml:space="preserve"> regions, establishment under current conditions is likely, at least in </w:t>
            </w:r>
            <w:r w:rsidR="00A8735C" w:rsidRPr="00793D62">
              <w:rPr>
                <w:rFonts w:ascii="Times New Roman" w:hAnsi="Times New Roman"/>
              </w:rPr>
              <w:t xml:space="preserve">France, </w:t>
            </w:r>
            <w:r w:rsidR="00A8735C" w:rsidRPr="00C66005">
              <w:rPr>
                <w:rFonts w:ascii="Times New Roman" w:hAnsi="Times New Roman"/>
              </w:rPr>
              <w:t xml:space="preserve">Germany, </w:t>
            </w:r>
            <w:r w:rsidR="00A8735C">
              <w:rPr>
                <w:rFonts w:ascii="Times New Roman" w:hAnsi="Times New Roman"/>
              </w:rPr>
              <w:t xml:space="preserve">Ireland, </w:t>
            </w:r>
            <w:r w:rsidR="00A8735C" w:rsidRPr="00793D62">
              <w:rPr>
                <w:rFonts w:ascii="Times New Roman" w:hAnsi="Times New Roman"/>
              </w:rPr>
              <w:t xml:space="preserve">Slovenia, </w:t>
            </w:r>
            <w:r w:rsidR="00A8735C">
              <w:rPr>
                <w:rFonts w:ascii="Times New Roman" w:hAnsi="Times New Roman"/>
              </w:rPr>
              <w:t>United Kingdom (</w:t>
            </w:r>
            <w:r w:rsidRPr="00A10FAF">
              <w:rPr>
                <w:rFonts w:ascii="Times New Roman" w:hAnsi="Times New Roman"/>
              </w:rPr>
              <w:t>Bertelsmeier et al. 2015).</w:t>
            </w:r>
          </w:p>
          <w:p w:rsidR="00633057" w:rsidRDefault="00633057" w:rsidP="00A8735C">
            <w:pPr>
              <w:jc w:val="both"/>
              <w:rPr>
                <w:rFonts w:ascii="Times New Roman" w:hAnsi="Times New Roman"/>
              </w:rPr>
            </w:pPr>
          </w:p>
          <w:p w:rsidR="00633057" w:rsidRPr="00F759A7" w:rsidRDefault="00633057" w:rsidP="00633057">
            <w:pPr>
              <w:contextualSpacing/>
              <w:rPr>
                <w:rFonts w:ascii="Times New Roman" w:hAnsi="Times New Roman"/>
              </w:rPr>
            </w:pPr>
            <w:r w:rsidRPr="00F759A7">
              <w:rPr>
                <w:rFonts w:ascii="Times New Roman" w:hAnsi="Times New Roman"/>
              </w:rPr>
              <w:t>The absence of other</w:t>
            </w:r>
            <w:r>
              <w:rPr>
                <w:rFonts w:ascii="Times New Roman" w:hAnsi="Times New Roman"/>
              </w:rPr>
              <w:t>, more regional,</w:t>
            </w:r>
            <w:r w:rsidRPr="00F759A7">
              <w:rPr>
                <w:rFonts w:ascii="Times New Roman" w:hAnsi="Times New Roman"/>
              </w:rPr>
              <w:t xml:space="preserve"> models predicting </w:t>
            </w:r>
            <w:r w:rsidRPr="00F759A7">
              <w:rPr>
                <w:rFonts w:ascii="Times New Roman" w:hAnsi="Times New Roman"/>
                <w:i/>
              </w:rPr>
              <w:t xml:space="preserve">S. </w:t>
            </w:r>
            <w:r>
              <w:rPr>
                <w:rFonts w:ascii="Times New Roman" w:hAnsi="Times New Roman"/>
                <w:i/>
              </w:rPr>
              <w:t>richteri</w:t>
            </w:r>
            <w:r w:rsidRPr="00F759A7">
              <w:rPr>
                <w:rFonts w:ascii="Times New Roman" w:hAnsi="Times New Roman"/>
              </w:rPr>
              <w:t xml:space="preserve">’s </w:t>
            </w:r>
            <w:r>
              <w:rPr>
                <w:rFonts w:ascii="Times New Roman" w:hAnsi="Times New Roman"/>
              </w:rPr>
              <w:t xml:space="preserve">possible </w:t>
            </w:r>
            <w:r w:rsidRPr="00F759A7">
              <w:rPr>
                <w:rFonts w:ascii="Times New Roman" w:hAnsi="Times New Roman"/>
              </w:rPr>
              <w:t xml:space="preserve">distribution in Europe limits our conclusions. </w:t>
            </w:r>
          </w:p>
          <w:p w:rsidR="00633057" w:rsidRPr="00A8735C" w:rsidRDefault="00633057" w:rsidP="00A8735C">
            <w:pPr>
              <w:jc w:val="both"/>
              <w:rPr>
                <w:rFonts w:ascii="Times New Roman" w:hAnsi="Times New Roman"/>
              </w:rPr>
            </w:pPr>
          </w:p>
        </w:tc>
      </w:tr>
      <w:tr w:rsidR="003B362F" w:rsidRPr="00A67629" w:rsidTr="000668F6">
        <w:tc>
          <w:tcPr>
            <w:tcW w:w="5381" w:type="dxa"/>
            <w:tcBorders>
              <w:top w:val="single" w:sz="4" w:space="0" w:color="000000"/>
              <w:left w:val="single" w:sz="4" w:space="0" w:color="000000"/>
              <w:bottom w:val="single" w:sz="4" w:space="0" w:color="000000"/>
            </w:tcBorders>
            <w:shd w:val="clear" w:color="auto" w:fill="auto"/>
          </w:tcPr>
          <w:p w:rsidR="003B362F" w:rsidRPr="00A67629" w:rsidRDefault="003B362F" w:rsidP="003B362F">
            <w:pPr>
              <w:snapToGrid w:val="0"/>
              <w:rPr>
                <w:rFonts w:ascii="Times New Roman" w:hAnsi="Times New Roman"/>
              </w:rPr>
            </w:pPr>
            <w:r w:rsidRPr="00A67629">
              <w:rPr>
                <w:rFonts w:ascii="Times New Roman" w:hAnsi="Times New Roman"/>
              </w:rPr>
              <w:t xml:space="preserve">1.28. Estimate the overall likelihood of establishment in relevant </w:t>
            </w:r>
            <w:r w:rsidR="00BD0F59">
              <w:rPr>
                <w:rFonts w:ascii="Times New Roman" w:hAnsi="Times New Roman"/>
              </w:rPr>
              <w:t>biogeographical</w:t>
            </w:r>
            <w:r w:rsidRPr="00A67629">
              <w:rPr>
                <w:rFonts w:ascii="Times New Roman" w:hAnsi="Times New Roman"/>
              </w:rPr>
              <w:t xml:space="preserve"> regions in foreseeable climate change conditions </w:t>
            </w:r>
          </w:p>
        </w:tc>
        <w:tc>
          <w:tcPr>
            <w:tcW w:w="2382" w:type="dxa"/>
            <w:tcBorders>
              <w:top w:val="single" w:sz="4" w:space="0" w:color="000000"/>
              <w:left w:val="single" w:sz="4" w:space="0" w:color="000000"/>
              <w:bottom w:val="single" w:sz="4" w:space="0" w:color="000000"/>
            </w:tcBorders>
            <w:shd w:val="clear" w:color="auto" w:fill="auto"/>
          </w:tcPr>
          <w:p w:rsidR="003B362F" w:rsidRPr="00A67629" w:rsidRDefault="003B362F" w:rsidP="003B362F">
            <w:pPr>
              <w:rPr>
                <w:rFonts w:ascii="Times New Roman" w:hAnsi="Times New Roman"/>
              </w:rPr>
            </w:pPr>
            <w:r w:rsidRPr="00A67629">
              <w:rPr>
                <w:rFonts w:ascii="Times New Roman" w:hAnsi="Times New Roman"/>
              </w:rPr>
              <w:t>very unlikely</w:t>
            </w:r>
          </w:p>
          <w:p w:rsidR="003B362F" w:rsidRPr="00A67629" w:rsidRDefault="003B362F" w:rsidP="003B362F">
            <w:pPr>
              <w:rPr>
                <w:rFonts w:ascii="Times New Roman" w:hAnsi="Times New Roman"/>
              </w:rPr>
            </w:pPr>
            <w:r w:rsidRPr="00A67629">
              <w:rPr>
                <w:rFonts w:ascii="Times New Roman" w:hAnsi="Times New Roman"/>
              </w:rPr>
              <w:t>unlikely</w:t>
            </w:r>
          </w:p>
          <w:p w:rsidR="003B362F" w:rsidRPr="00A551DD" w:rsidRDefault="003B362F" w:rsidP="003B362F">
            <w:pPr>
              <w:rPr>
                <w:rFonts w:ascii="Times New Roman" w:hAnsi="Times New Roman"/>
              </w:rPr>
            </w:pPr>
            <w:r w:rsidRPr="00A551DD">
              <w:rPr>
                <w:rFonts w:ascii="Times New Roman" w:hAnsi="Times New Roman"/>
              </w:rPr>
              <w:t>moderately likely</w:t>
            </w:r>
          </w:p>
          <w:p w:rsidR="003B362F" w:rsidRPr="00A551DD" w:rsidRDefault="003B362F" w:rsidP="003B362F">
            <w:pPr>
              <w:rPr>
                <w:rFonts w:ascii="Times New Roman" w:hAnsi="Times New Roman"/>
                <w:b/>
              </w:rPr>
            </w:pPr>
            <w:r w:rsidRPr="00A551DD">
              <w:rPr>
                <w:rFonts w:ascii="Times New Roman" w:hAnsi="Times New Roman"/>
                <w:b/>
              </w:rPr>
              <w:t>likely</w:t>
            </w:r>
          </w:p>
          <w:p w:rsidR="003B362F" w:rsidRPr="00A67629" w:rsidRDefault="003B362F" w:rsidP="003B362F">
            <w:pPr>
              <w:rPr>
                <w:rFonts w:ascii="Times New Roman" w:hAnsi="Times New Roman"/>
              </w:rPr>
            </w:pPr>
            <w:r w:rsidRPr="00A67629">
              <w:rPr>
                <w:rFonts w:ascii="Times New Roman" w:hAnsi="Times New Roman"/>
              </w:rPr>
              <w:lastRenderedPageBreak/>
              <w:t>very likely</w:t>
            </w:r>
          </w:p>
        </w:tc>
        <w:tc>
          <w:tcPr>
            <w:tcW w:w="1701" w:type="dxa"/>
            <w:tcBorders>
              <w:top w:val="single" w:sz="4" w:space="0" w:color="000000"/>
              <w:left w:val="single" w:sz="4" w:space="0" w:color="000000"/>
              <w:bottom w:val="single" w:sz="4" w:space="0" w:color="000000"/>
            </w:tcBorders>
            <w:shd w:val="clear" w:color="auto" w:fill="auto"/>
          </w:tcPr>
          <w:p w:rsidR="003B362F" w:rsidRPr="00A67629" w:rsidRDefault="003B362F" w:rsidP="003B362F">
            <w:pPr>
              <w:rPr>
                <w:rFonts w:ascii="Times New Roman" w:hAnsi="Times New Roman"/>
              </w:rPr>
            </w:pPr>
            <w:r w:rsidRPr="00A67629">
              <w:rPr>
                <w:rFonts w:ascii="Times New Roman" w:hAnsi="Times New Roman"/>
              </w:rPr>
              <w:lastRenderedPageBreak/>
              <w:t>low</w:t>
            </w:r>
          </w:p>
          <w:p w:rsidR="003B362F" w:rsidRPr="00290CD6" w:rsidRDefault="003B362F" w:rsidP="003B362F">
            <w:pPr>
              <w:rPr>
                <w:rFonts w:ascii="Times New Roman" w:hAnsi="Times New Roman"/>
                <w:b/>
              </w:rPr>
            </w:pPr>
            <w:r w:rsidRPr="00290CD6">
              <w:rPr>
                <w:rFonts w:ascii="Times New Roman" w:hAnsi="Times New Roman"/>
                <w:b/>
              </w:rPr>
              <w:t>medium</w:t>
            </w:r>
          </w:p>
          <w:p w:rsidR="003B362F" w:rsidRPr="00A67629" w:rsidRDefault="003B362F" w:rsidP="003B362F">
            <w:pPr>
              <w:rPr>
                <w:rFonts w:ascii="Times New Roman" w:hAnsi="Times New Roman"/>
              </w:rPr>
            </w:pPr>
            <w:r w:rsidRPr="00A67629">
              <w:rPr>
                <w:rFonts w:ascii="Times New Roman" w:hAnsi="Times New Roman"/>
              </w:rPr>
              <w:t>high</w:t>
            </w:r>
          </w:p>
        </w:tc>
        <w:tc>
          <w:tcPr>
            <w:tcW w:w="4730" w:type="dxa"/>
            <w:tcBorders>
              <w:top w:val="single" w:sz="4" w:space="0" w:color="000000"/>
              <w:left w:val="single" w:sz="4" w:space="0" w:color="000000"/>
              <w:bottom w:val="single" w:sz="4" w:space="0" w:color="000000"/>
              <w:right w:val="single" w:sz="4" w:space="0" w:color="000000"/>
            </w:tcBorders>
            <w:shd w:val="clear" w:color="auto" w:fill="auto"/>
          </w:tcPr>
          <w:p w:rsidR="0002244A" w:rsidRDefault="006F269F" w:rsidP="00C237D2">
            <w:pPr>
              <w:contextualSpacing/>
              <w:jc w:val="both"/>
              <w:rPr>
                <w:rFonts w:ascii="Times New Roman" w:eastAsia="Times New Roman" w:hAnsi="Times New Roman"/>
                <w:color w:val="000000"/>
                <w:lang w:eastAsia="fr-FR"/>
              </w:rPr>
            </w:pPr>
            <w:r w:rsidRPr="00995D2B">
              <w:rPr>
                <w:rFonts w:ascii="Times New Roman" w:hAnsi="Times New Roman"/>
              </w:rPr>
              <w:t xml:space="preserve">Bertelsmeier et al. (2015) predict an expansion of the potential range of </w:t>
            </w:r>
            <w:r w:rsidRPr="00995D2B">
              <w:rPr>
                <w:rFonts w:ascii="Times New Roman" w:hAnsi="Times New Roman"/>
                <w:i/>
              </w:rPr>
              <w:t>S. richteri</w:t>
            </w:r>
            <w:r w:rsidRPr="00995D2B">
              <w:rPr>
                <w:rFonts w:ascii="Times New Roman" w:hAnsi="Times New Roman"/>
              </w:rPr>
              <w:t xml:space="preserve"> but the proportion of regions scored with a high suitability index decreases. </w:t>
            </w:r>
            <w:r w:rsidR="0002244A" w:rsidRPr="00995D2B">
              <w:rPr>
                <w:rFonts w:ascii="Times New Roman" w:hAnsi="Times New Roman"/>
              </w:rPr>
              <w:t xml:space="preserve">Under foreseeable climate change, </w:t>
            </w:r>
            <w:r w:rsidR="0002244A" w:rsidRPr="00995D2B">
              <w:rPr>
                <w:rFonts w:ascii="Times New Roman" w:hAnsi="Times New Roman"/>
                <w:i/>
              </w:rPr>
              <w:t xml:space="preserve">S. </w:t>
            </w:r>
            <w:r w:rsidR="00300A69">
              <w:rPr>
                <w:rFonts w:ascii="Times New Roman" w:hAnsi="Times New Roman"/>
                <w:i/>
              </w:rPr>
              <w:lastRenderedPageBreak/>
              <w:t>rich</w:t>
            </w:r>
            <w:r w:rsidRPr="00995D2B">
              <w:rPr>
                <w:rFonts w:ascii="Times New Roman" w:hAnsi="Times New Roman"/>
                <w:i/>
              </w:rPr>
              <w:t>t</w:t>
            </w:r>
            <w:r w:rsidR="00300A69">
              <w:rPr>
                <w:rFonts w:ascii="Times New Roman" w:hAnsi="Times New Roman"/>
                <w:i/>
              </w:rPr>
              <w:t>e</w:t>
            </w:r>
            <w:r w:rsidRPr="00995D2B">
              <w:rPr>
                <w:rFonts w:ascii="Times New Roman" w:hAnsi="Times New Roman"/>
                <w:i/>
              </w:rPr>
              <w:t>ri</w:t>
            </w:r>
            <w:r w:rsidR="0002244A" w:rsidRPr="00995D2B">
              <w:rPr>
                <w:rFonts w:ascii="Times New Roman" w:hAnsi="Times New Roman"/>
              </w:rPr>
              <w:t xml:space="preserve"> </w:t>
            </w:r>
            <w:r w:rsidR="0002244A" w:rsidRPr="00995D2B">
              <w:rPr>
                <w:rFonts w:ascii="Times New Roman" w:hAnsi="Times New Roman"/>
                <w:lang w:val="en-US"/>
              </w:rPr>
              <w:t>may establish</w:t>
            </w:r>
            <w:r w:rsidRPr="00995D2B">
              <w:rPr>
                <w:rFonts w:ascii="Times New Roman" w:hAnsi="Times New Roman"/>
                <w:lang w:val="en-US"/>
              </w:rPr>
              <w:t xml:space="preserve"> in</w:t>
            </w:r>
            <w:r w:rsidR="00995D2B" w:rsidRPr="00995D2B">
              <w:rPr>
                <w:rFonts w:ascii="Times New Roman" w:hAnsi="Times New Roman"/>
                <w:lang w:val="en-US"/>
              </w:rPr>
              <w:t xml:space="preserve"> the Atlantic, Mediterranean, </w:t>
            </w:r>
            <w:r w:rsidR="0002244A" w:rsidRPr="00995D2B">
              <w:rPr>
                <w:rFonts w:ascii="Times New Roman" w:hAnsi="Times New Roman"/>
                <w:lang w:val="en-US"/>
              </w:rPr>
              <w:t xml:space="preserve">Continental </w:t>
            </w:r>
            <w:r w:rsidR="00995D2B" w:rsidRPr="00995D2B">
              <w:rPr>
                <w:rFonts w:ascii="Times New Roman" w:hAnsi="Times New Roman"/>
                <w:lang w:val="en-US"/>
              </w:rPr>
              <w:t xml:space="preserve">and Alpine </w:t>
            </w:r>
            <w:r w:rsidR="00BD0F59">
              <w:rPr>
                <w:rFonts w:ascii="Times New Roman" w:hAnsi="Times New Roman"/>
                <w:lang w:val="en-US"/>
              </w:rPr>
              <w:t>biogeographical</w:t>
            </w:r>
            <w:r w:rsidR="00995D2B" w:rsidRPr="00995D2B">
              <w:rPr>
                <w:rFonts w:ascii="Times New Roman" w:hAnsi="Times New Roman"/>
                <w:lang w:val="en-US"/>
              </w:rPr>
              <w:t xml:space="preserve"> regions</w:t>
            </w:r>
            <w:r w:rsidR="0002244A" w:rsidRPr="00995D2B">
              <w:rPr>
                <w:rFonts w:ascii="Times New Roman" w:hAnsi="Times New Roman"/>
              </w:rPr>
              <w:t xml:space="preserve">. </w:t>
            </w:r>
            <w:r w:rsidR="000E277F" w:rsidRPr="000C26EB">
              <w:rPr>
                <w:rFonts w:ascii="Times New Roman" w:eastAsia="Times New Roman" w:hAnsi="Times New Roman"/>
                <w:color w:val="000000"/>
                <w:lang w:eastAsia="fr-FR"/>
              </w:rPr>
              <w:t xml:space="preserve">To consider a range of possible future climates, </w:t>
            </w:r>
            <w:r w:rsidR="000E277F">
              <w:rPr>
                <w:rFonts w:ascii="Times New Roman" w:eastAsia="Times New Roman" w:hAnsi="Times New Roman"/>
                <w:color w:val="000000"/>
                <w:lang w:eastAsia="fr-FR"/>
              </w:rPr>
              <w:t>they</w:t>
            </w:r>
            <w:r w:rsidR="000E277F" w:rsidRPr="000C26EB">
              <w:rPr>
                <w:rFonts w:ascii="Times New Roman" w:eastAsia="Times New Roman" w:hAnsi="Times New Roman"/>
                <w:color w:val="000000"/>
                <w:lang w:eastAsia="fr-FR"/>
              </w:rPr>
              <w:t xml:space="preserve"> used downscaled climate data from three GCMs: the CCCMA-GCM2 model; the CSIRO MK2 model; and the HCCPR-HADCM3 model (GIEC </w:t>
            </w:r>
            <w:r w:rsidR="000E277F" w:rsidRPr="00CF07AD">
              <w:rPr>
                <w:rFonts w:ascii="Times New Roman" w:eastAsia="Times New Roman" w:hAnsi="Times New Roman"/>
                <w:lang w:eastAsia="fr-FR"/>
              </w:rPr>
              <w:t xml:space="preserve">2007). </w:t>
            </w:r>
            <w:r w:rsidR="000E277F" w:rsidRPr="000C26EB">
              <w:rPr>
                <w:rFonts w:ascii="Times New Roman" w:eastAsia="Times New Roman" w:hAnsi="Times New Roman"/>
                <w:color w:val="000000"/>
                <w:lang w:eastAsia="fr-FR"/>
              </w:rPr>
              <w:t xml:space="preserve">Similarly, </w:t>
            </w:r>
            <w:r w:rsidR="000E277F">
              <w:rPr>
                <w:rFonts w:ascii="Times New Roman" w:eastAsia="Times New Roman" w:hAnsi="Times New Roman"/>
                <w:color w:val="000000"/>
                <w:lang w:eastAsia="fr-FR"/>
              </w:rPr>
              <w:t>they</w:t>
            </w:r>
            <w:r w:rsidR="000E277F" w:rsidRPr="000C26EB">
              <w:rPr>
                <w:rFonts w:ascii="Times New Roman" w:eastAsia="Times New Roman" w:hAnsi="Times New Roman"/>
                <w:color w:val="000000"/>
                <w:lang w:eastAsia="fr-FR"/>
              </w:rPr>
              <w:t xml:space="preserve"> used the two extreme SRES: the optimistic B2a; and pessimistic A2a scenario.</w:t>
            </w:r>
          </w:p>
          <w:p w:rsidR="00633057" w:rsidRDefault="00633057" w:rsidP="00C237D2">
            <w:pPr>
              <w:contextualSpacing/>
              <w:jc w:val="both"/>
              <w:rPr>
                <w:rFonts w:ascii="Times New Roman" w:eastAsia="Times New Roman" w:hAnsi="Times New Roman"/>
                <w:color w:val="000000"/>
                <w:lang w:eastAsia="fr-FR"/>
              </w:rPr>
            </w:pPr>
          </w:p>
          <w:p w:rsidR="00633057" w:rsidRPr="00995D2B" w:rsidRDefault="00633057" w:rsidP="00633057">
            <w:pPr>
              <w:contextualSpacing/>
              <w:rPr>
                <w:rFonts w:ascii="Times New Roman" w:hAnsi="Times New Roman"/>
              </w:rPr>
            </w:pPr>
            <w:r w:rsidRPr="00F759A7">
              <w:rPr>
                <w:rFonts w:ascii="Times New Roman" w:hAnsi="Times New Roman"/>
              </w:rPr>
              <w:t>The absence of other</w:t>
            </w:r>
            <w:r>
              <w:rPr>
                <w:rFonts w:ascii="Times New Roman" w:hAnsi="Times New Roman"/>
              </w:rPr>
              <w:t>, more regional,</w:t>
            </w:r>
            <w:r w:rsidRPr="00F759A7">
              <w:rPr>
                <w:rFonts w:ascii="Times New Roman" w:hAnsi="Times New Roman"/>
              </w:rPr>
              <w:t xml:space="preserve"> models predicting </w:t>
            </w:r>
            <w:r w:rsidRPr="00F759A7">
              <w:rPr>
                <w:rFonts w:ascii="Times New Roman" w:hAnsi="Times New Roman"/>
                <w:i/>
              </w:rPr>
              <w:t xml:space="preserve">S. </w:t>
            </w:r>
            <w:r>
              <w:rPr>
                <w:rFonts w:ascii="Times New Roman" w:hAnsi="Times New Roman"/>
                <w:i/>
              </w:rPr>
              <w:t>richteri</w:t>
            </w:r>
            <w:r w:rsidRPr="00F759A7">
              <w:rPr>
                <w:rFonts w:ascii="Times New Roman" w:hAnsi="Times New Roman"/>
              </w:rPr>
              <w:t xml:space="preserve">’s </w:t>
            </w:r>
            <w:r>
              <w:rPr>
                <w:rFonts w:ascii="Times New Roman" w:hAnsi="Times New Roman"/>
              </w:rPr>
              <w:t xml:space="preserve">possible </w:t>
            </w:r>
            <w:r w:rsidRPr="00F759A7">
              <w:rPr>
                <w:rFonts w:ascii="Times New Roman" w:hAnsi="Times New Roman"/>
              </w:rPr>
              <w:t xml:space="preserve">distribution in Europe limits our conclusions. </w:t>
            </w:r>
          </w:p>
          <w:p w:rsidR="003B362F" w:rsidRPr="0002244A" w:rsidRDefault="003B362F" w:rsidP="00C237D2">
            <w:pPr>
              <w:contextualSpacing/>
              <w:jc w:val="both"/>
              <w:rPr>
                <w:rFonts w:ascii="Times New Roman" w:eastAsia="Times New Roman" w:hAnsi="Times New Roman"/>
                <w:highlight w:val="yellow"/>
              </w:rPr>
            </w:pPr>
          </w:p>
        </w:tc>
      </w:tr>
    </w:tbl>
    <w:p w:rsidR="00DD23C7" w:rsidRPr="00A67629" w:rsidRDefault="00DD23C7">
      <w:pPr>
        <w:pageBreakBefore/>
      </w:pPr>
    </w:p>
    <w:tbl>
      <w:tblPr>
        <w:tblW w:w="14194" w:type="dxa"/>
        <w:tblInd w:w="-10" w:type="dxa"/>
        <w:tblLayout w:type="fixed"/>
        <w:tblLook w:val="0000" w:firstRow="0" w:lastRow="0" w:firstColumn="0" w:lastColumn="0" w:noHBand="0" w:noVBand="0"/>
      </w:tblPr>
      <w:tblGrid>
        <w:gridCol w:w="5381"/>
        <w:gridCol w:w="2098"/>
        <w:gridCol w:w="1701"/>
        <w:gridCol w:w="5014"/>
      </w:tblGrid>
      <w:tr w:rsidR="00DD23C7" w:rsidRPr="00A67629" w:rsidTr="000668F6">
        <w:tc>
          <w:tcPr>
            <w:tcW w:w="14194" w:type="dxa"/>
            <w:gridSpan w:val="4"/>
            <w:tcBorders>
              <w:top w:val="single" w:sz="4" w:space="0" w:color="000000"/>
              <w:left w:val="single" w:sz="4" w:space="0" w:color="000000"/>
              <w:bottom w:val="single" w:sz="4" w:space="0" w:color="000000"/>
              <w:right w:val="single" w:sz="4" w:space="0" w:color="000000"/>
            </w:tcBorders>
            <w:shd w:val="clear" w:color="auto" w:fill="auto"/>
          </w:tcPr>
          <w:p w:rsidR="00DD23C7" w:rsidRPr="00A67629" w:rsidRDefault="00DD23C7" w:rsidP="003C5AC1">
            <w:pPr>
              <w:pStyle w:val="Heading1"/>
            </w:pPr>
            <w:bookmarkStart w:id="5" w:name="_Toc532659081"/>
            <w:r w:rsidRPr="00A67629">
              <w:t>PROBABILITY OF SPREAD</w:t>
            </w:r>
            <w:bookmarkEnd w:id="5"/>
          </w:p>
        </w:tc>
      </w:tr>
      <w:tr w:rsidR="00DD23C7" w:rsidRPr="00A67629" w:rsidTr="000668F6">
        <w:tc>
          <w:tcPr>
            <w:tcW w:w="14194" w:type="dxa"/>
            <w:gridSpan w:val="4"/>
            <w:tcBorders>
              <w:top w:val="single" w:sz="4" w:space="0" w:color="000000"/>
              <w:left w:val="single" w:sz="4" w:space="0" w:color="000000"/>
              <w:bottom w:val="single" w:sz="4" w:space="0" w:color="000000"/>
              <w:right w:val="single" w:sz="4" w:space="0" w:color="000000"/>
            </w:tcBorders>
            <w:shd w:val="clear" w:color="auto" w:fill="auto"/>
          </w:tcPr>
          <w:p w:rsidR="00DD23C7" w:rsidRPr="00A67629" w:rsidRDefault="00DD23C7">
            <w:pPr>
              <w:snapToGrid w:val="0"/>
              <w:rPr>
                <w:rFonts w:ascii="Times New Roman" w:hAnsi="Times New Roman"/>
              </w:rPr>
            </w:pPr>
          </w:p>
          <w:p w:rsidR="00DD23C7" w:rsidRPr="00A67629" w:rsidRDefault="00DD23C7">
            <w:pPr>
              <w:rPr>
                <w:rFonts w:ascii="Times New Roman" w:hAnsi="Times New Roman"/>
              </w:rPr>
            </w:pPr>
            <w:r w:rsidRPr="00A67629">
              <w:rPr>
                <w:rFonts w:ascii="Times New Roman" w:hAnsi="Times New Roman"/>
              </w:rPr>
              <w:t>Important notes:</w:t>
            </w:r>
          </w:p>
          <w:p w:rsidR="00DD23C7" w:rsidRPr="00A67629" w:rsidRDefault="00DD23C7" w:rsidP="008F1915">
            <w:pPr>
              <w:numPr>
                <w:ilvl w:val="0"/>
                <w:numId w:val="2"/>
              </w:numPr>
              <w:rPr>
                <w:rFonts w:ascii="Times New Roman" w:hAnsi="Times New Roman"/>
              </w:rPr>
            </w:pPr>
            <w:r w:rsidRPr="00A67629">
              <w:rPr>
                <w:rFonts w:ascii="Times New Roman" w:hAnsi="Times New Roman"/>
              </w:rPr>
              <w:t>Spread is defined as the expansion of the geographical distribution of a</w:t>
            </w:r>
            <w:r w:rsidR="00533AD7" w:rsidRPr="00A67629">
              <w:rPr>
                <w:rFonts w:ascii="Times New Roman" w:hAnsi="Times New Roman"/>
              </w:rPr>
              <w:t>n</w:t>
            </w:r>
            <w:r w:rsidRPr="00A67629">
              <w:rPr>
                <w:rFonts w:ascii="Times New Roman" w:hAnsi="Times New Roman"/>
              </w:rPr>
              <w:t xml:space="preserve"> </w:t>
            </w:r>
            <w:r w:rsidR="00533AD7" w:rsidRPr="00A67629">
              <w:rPr>
                <w:rFonts w:ascii="Times New Roman" w:hAnsi="Times New Roman"/>
              </w:rPr>
              <w:t xml:space="preserve">alien species </w:t>
            </w:r>
            <w:r w:rsidRPr="00A67629">
              <w:rPr>
                <w:rFonts w:ascii="Times New Roman" w:hAnsi="Times New Roman"/>
              </w:rPr>
              <w:t xml:space="preserve">within </w:t>
            </w:r>
            <w:r w:rsidR="00F018A9" w:rsidRPr="00A67629">
              <w:rPr>
                <w:rFonts w:ascii="Times New Roman" w:hAnsi="Times New Roman"/>
              </w:rPr>
              <w:t xml:space="preserve">the </w:t>
            </w:r>
            <w:r w:rsidR="00587914" w:rsidRPr="00A67629">
              <w:rPr>
                <w:rFonts w:ascii="Times New Roman" w:hAnsi="Times New Roman"/>
              </w:rPr>
              <w:t xml:space="preserve">risk </w:t>
            </w:r>
            <w:r w:rsidR="00F018A9" w:rsidRPr="00A67629">
              <w:rPr>
                <w:rFonts w:ascii="Times New Roman" w:hAnsi="Times New Roman"/>
              </w:rPr>
              <w:t xml:space="preserve">assessment </w:t>
            </w:r>
            <w:r w:rsidRPr="00A67629">
              <w:rPr>
                <w:rFonts w:ascii="Times New Roman" w:hAnsi="Times New Roman"/>
              </w:rPr>
              <w:t>area.</w:t>
            </w:r>
          </w:p>
          <w:p w:rsidR="00DD23C7" w:rsidRPr="00A67629" w:rsidRDefault="001F3924" w:rsidP="00474035">
            <w:pPr>
              <w:numPr>
                <w:ilvl w:val="0"/>
                <w:numId w:val="2"/>
              </w:numPr>
              <w:rPr>
                <w:rFonts w:ascii="Times New Roman" w:hAnsi="Times New Roman"/>
              </w:rPr>
            </w:pPr>
            <w:r w:rsidRPr="00A67629">
              <w:rPr>
                <w:rFonts w:ascii="Times New Roman" w:hAnsi="Times New Roman"/>
              </w:rPr>
              <w:t xml:space="preserve">Repeated releases at separate locations do not represent spread and should be considered in the probability of introduction and entry section. </w:t>
            </w:r>
            <w:r w:rsidR="0068722E" w:rsidRPr="00A67629">
              <w:rPr>
                <w:rFonts w:ascii="Times New Roman" w:hAnsi="Times New Roman"/>
              </w:rPr>
              <w:t xml:space="preserve">In other words, intentional anthropogenic “spread” via release or escape should be dealt within the introduction and entry section. </w:t>
            </w:r>
          </w:p>
          <w:p w:rsidR="00474035" w:rsidRPr="00A67629" w:rsidRDefault="00474035" w:rsidP="00474035">
            <w:pPr>
              <w:ind w:left="360"/>
              <w:rPr>
                <w:rFonts w:ascii="Times New Roman" w:hAnsi="Times New Roman"/>
              </w:rPr>
            </w:pPr>
          </w:p>
        </w:tc>
      </w:tr>
      <w:tr w:rsidR="00DD23C7" w:rsidRPr="00A67629" w:rsidTr="000668F6">
        <w:tc>
          <w:tcPr>
            <w:tcW w:w="5381" w:type="dxa"/>
            <w:tcBorders>
              <w:top w:val="single" w:sz="4" w:space="0" w:color="000000"/>
              <w:left w:val="single" w:sz="4" w:space="0" w:color="000000"/>
              <w:bottom w:val="single" w:sz="4" w:space="0" w:color="000000"/>
            </w:tcBorders>
            <w:shd w:val="clear" w:color="auto" w:fill="auto"/>
          </w:tcPr>
          <w:p w:rsidR="00DD23C7" w:rsidRPr="00A67629" w:rsidRDefault="00DD23C7">
            <w:pPr>
              <w:snapToGrid w:val="0"/>
              <w:rPr>
                <w:rFonts w:ascii="Times New Roman" w:hAnsi="Times New Roman"/>
                <w:b/>
              </w:rPr>
            </w:pPr>
            <w:r w:rsidRPr="00A67629">
              <w:rPr>
                <w:rFonts w:ascii="Times New Roman" w:hAnsi="Times New Roman"/>
                <w:b/>
              </w:rPr>
              <w:t>QUESTION</w:t>
            </w:r>
          </w:p>
          <w:p w:rsidR="00DD23C7" w:rsidRPr="00A67629" w:rsidRDefault="00DD23C7">
            <w:pPr>
              <w:rPr>
                <w:rFonts w:ascii="Times New Roman" w:hAnsi="Times New Roman"/>
                <w:b/>
              </w:rPr>
            </w:pPr>
          </w:p>
        </w:tc>
        <w:tc>
          <w:tcPr>
            <w:tcW w:w="2098" w:type="dxa"/>
            <w:tcBorders>
              <w:top w:val="single" w:sz="4" w:space="0" w:color="000000"/>
              <w:left w:val="single" w:sz="4" w:space="0" w:color="000000"/>
              <w:bottom w:val="single" w:sz="4" w:space="0" w:color="000000"/>
            </w:tcBorders>
            <w:shd w:val="clear" w:color="auto" w:fill="auto"/>
          </w:tcPr>
          <w:p w:rsidR="00DD23C7" w:rsidRPr="00A67629" w:rsidRDefault="00DD23C7">
            <w:pPr>
              <w:snapToGrid w:val="0"/>
              <w:rPr>
                <w:rFonts w:ascii="Times New Roman" w:hAnsi="Times New Roman"/>
                <w:b/>
              </w:rPr>
            </w:pPr>
            <w:r w:rsidRPr="00A67629">
              <w:rPr>
                <w:rFonts w:ascii="Times New Roman" w:hAnsi="Times New Roman"/>
                <w:b/>
              </w:rPr>
              <w:t>RESPONSE</w:t>
            </w:r>
          </w:p>
        </w:tc>
        <w:tc>
          <w:tcPr>
            <w:tcW w:w="1701" w:type="dxa"/>
            <w:tcBorders>
              <w:top w:val="single" w:sz="4" w:space="0" w:color="000000"/>
              <w:left w:val="single" w:sz="4" w:space="0" w:color="000000"/>
              <w:bottom w:val="single" w:sz="4" w:space="0" w:color="000000"/>
            </w:tcBorders>
            <w:shd w:val="clear" w:color="auto" w:fill="auto"/>
          </w:tcPr>
          <w:p w:rsidR="00DD23C7" w:rsidRPr="00A67629" w:rsidRDefault="00DD23C7">
            <w:pPr>
              <w:snapToGrid w:val="0"/>
              <w:rPr>
                <w:rFonts w:ascii="Times New Roman" w:hAnsi="Times New Roman"/>
                <w:b/>
              </w:rPr>
            </w:pPr>
            <w:r w:rsidRPr="00A67629">
              <w:rPr>
                <w:rFonts w:ascii="Times New Roman" w:hAnsi="Times New Roman"/>
                <w:b/>
              </w:rPr>
              <w:t>CONFIDENCE</w:t>
            </w:r>
          </w:p>
        </w:tc>
        <w:tc>
          <w:tcPr>
            <w:tcW w:w="5014" w:type="dxa"/>
            <w:tcBorders>
              <w:top w:val="single" w:sz="4" w:space="0" w:color="000000"/>
              <w:left w:val="single" w:sz="4" w:space="0" w:color="000000"/>
              <w:bottom w:val="single" w:sz="4" w:space="0" w:color="000000"/>
              <w:right w:val="single" w:sz="4" w:space="0" w:color="000000"/>
            </w:tcBorders>
            <w:shd w:val="clear" w:color="auto" w:fill="auto"/>
          </w:tcPr>
          <w:p w:rsidR="00DD23C7" w:rsidRPr="00A67629" w:rsidRDefault="00DD23C7">
            <w:pPr>
              <w:snapToGrid w:val="0"/>
              <w:rPr>
                <w:rFonts w:ascii="Times New Roman" w:hAnsi="Times New Roman"/>
                <w:b/>
              </w:rPr>
            </w:pPr>
            <w:r w:rsidRPr="00A67629">
              <w:rPr>
                <w:rFonts w:ascii="Times New Roman" w:hAnsi="Times New Roman"/>
                <w:b/>
              </w:rPr>
              <w:t>COMMENT</w:t>
            </w:r>
          </w:p>
        </w:tc>
      </w:tr>
      <w:tr w:rsidR="000668F6" w:rsidRPr="00A67629" w:rsidTr="000668F6">
        <w:tc>
          <w:tcPr>
            <w:tcW w:w="5381" w:type="dxa"/>
            <w:tcBorders>
              <w:top w:val="single" w:sz="4" w:space="0" w:color="000000"/>
              <w:left w:val="single" w:sz="4" w:space="0" w:color="000000"/>
              <w:bottom w:val="single" w:sz="4" w:space="0" w:color="000000"/>
            </w:tcBorders>
            <w:shd w:val="clear" w:color="auto" w:fill="auto"/>
          </w:tcPr>
          <w:p w:rsidR="000668F6" w:rsidRPr="00A67629" w:rsidRDefault="000668F6">
            <w:pPr>
              <w:snapToGrid w:val="0"/>
              <w:rPr>
                <w:rFonts w:ascii="Times New Roman" w:hAnsi="Times New Roman"/>
              </w:rPr>
            </w:pPr>
            <w:r w:rsidRPr="00A67629">
              <w:rPr>
                <w:rFonts w:ascii="Times New Roman" w:hAnsi="Times New Roman"/>
              </w:rPr>
              <w:t xml:space="preserve">2.1. How important is the expected spread of this organism </w:t>
            </w:r>
            <w:r w:rsidR="00587914" w:rsidRPr="00A67629">
              <w:rPr>
                <w:rFonts w:ascii="Times New Roman" w:hAnsi="Times New Roman"/>
              </w:rPr>
              <w:t>within the risk assessment area</w:t>
            </w:r>
            <w:r w:rsidR="005D5223" w:rsidRPr="00A67629">
              <w:rPr>
                <w:rFonts w:ascii="Times New Roman" w:hAnsi="Times New Roman"/>
              </w:rPr>
              <w:t xml:space="preserve"> </w:t>
            </w:r>
            <w:r w:rsidRPr="00A67629">
              <w:rPr>
                <w:rFonts w:ascii="Times New Roman" w:hAnsi="Times New Roman"/>
              </w:rPr>
              <w:t xml:space="preserve">by natural means? (Please list and comment on </w:t>
            </w:r>
            <w:r w:rsidR="00533AD7" w:rsidRPr="00A67629">
              <w:rPr>
                <w:rFonts w:ascii="Times New Roman" w:hAnsi="Times New Roman"/>
              </w:rPr>
              <w:t xml:space="preserve">each of </w:t>
            </w:r>
            <w:r w:rsidRPr="00A67629">
              <w:rPr>
                <w:rFonts w:ascii="Times New Roman" w:hAnsi="Times New Roman"/>
              </w:rPr>
              <w:t>the mechanisms for natural spread.)</w:t>
            </w:r>
          </w:p>
          <w:p w:rsidR="000668F6" w:rsidRPr="00A67629" w:rsidRDefault="000668F6">
            <w:pPr>
              <w:rPr>
                <w:rFonts w:ascii="Times New Roman" w:hAnsi="Times New Roman"/>
              </w:rPr>
            </w:pPr>
          </w:p>
        </w:tc>
        <w:tc>
          <w:tcPr>
            <w:tcW w:w="2098" w:type="dxa"/>
            <w:tcBorders>
              <w:top w:val="single" w:sz="4" w:space="0" w:color="000000"/>
              <w:left w:val="single" w:sz="4" w:space="0" w:color="000000"/>
              <w:bottom w:val="single" w:sz="4" w:space="0" w:color="000000"/>
            </w:tcBorders>
            <w:shd w:val="clear" w:color="auto" w:fill="auto"/>
          </w:tcPr>
          <w:p w:rsidR="000668F6" w:rsidRPr="00A67629" w:rsidRDefault="000668F6" w:rsidP="007077A9">
            <w:pPr>
              <w:rPr>
                <w:rFonts w:ascii="Times New Roman" w:hAnsi="Times New Roman"/>
              </w:rPr>
            </w:pPr>
            <w:r w:rsidRPr="00A67629">
              <w:rPr>
                <w:rFonts w:ascii="Times New Roman" w:hAnsi="Times New Roman"/>
              </w:rPr>
              <w:t>minimal</w:t>
            </w:r>
          </w:p>
          <w:p w:rsidR="000668F6" w:rsidRPr="00A67629" w:rsidRDefault="000668F6" w:rsidP="007077A9">
            <w:pPr>
              <w:rPr>
                <w:rFonts w:ascii="Times New Roman" w:hAnsi="Times New Roman"/>
              </w:rPr>
            </w:pPr>
            <w:r w:rsidRPr="00A67629">
              <w:rPr>
                <w:rFonts w:ascii="Times New Roman" w:hAnsi="Times New Roman"/>
              </w:rPr>
              <w:t>minor</w:t>
            </w:r>
          </w:p>
          <w:p w:rsidR="000668F6" w:rsidRPr="000F1139" w:rsidRDefault="000668F6" w:rsidP="007077A9">
            <w:pPr>
              <w:rPr>
                <w:rFonts w:ascii="Times New Roman" w:hAnsi="Times New Roman"/>
                <w:b/>
              </w:rPr>
            </w:pPr>
            <w:r w:rsidRPr="000F1139">
              <w:rPr>
                <w:rFonts w:ascii="Times New Roman" w:hAnsi="Times New Roman"/>
                <w:b/>
              </w:rPr>
              <w:t>moderate</w:t>
            </w:r>
          </w:p>
          <w:p w:rsidR="000668F6" w:rsidRPr="00A67629" w:rsidRDefault="000668F6" w:rsidP="007077A9">
            <w:pPr>
              <w:rPr>
                <w:rFonts w:ascii="Times New Roman" w:hAnsi="Times New Roman"/>
              </w:rPr>
            </w:pPr>
            <w:r w:rsidRPr="00A67629">
              <w:rPr>
                <w:rFonts w:ascii="Times New Roman" w:hAnsi="Times New Roman"/>
              </w:rPr>
              <w:t>major</w:t>
            </w:r>
          </w:p>
          <w:p w:rsidR="000668F6" w:rsidRPr="00A67629" w:rsidRDefault="000668F6" w:rsidP="007077A9">
            <w:pPr>
              <w:rPr>
                <w:rFonts w:ascii="Times New Roman" w:hAnsi="Times New Roman"/>
              </w:rPr>
            </w:pPr>
            <w:r w:rsidRPr="00A67629">
              <w:rPr>
                <w:rFonts w:ascii="Times New Roman" w:hAnsi="Times New Roman"/>
              </w:rPr>
              <w:t>massive</w:t>
            </w:r>
          </w:p>
        </w:tc>
        <w:tc>
          <w:tcPr>
            <w:tcW w:w="1701" w:type="dxa"/>
            <w:tcBorders>
              <w:top w:val="single" w:sz="4" w:space="0" w:color="000000"/>
              <w:left w:val="single" w:sz="4" w:space="0" w:color="000000"/>
              <w:bottom w:val="single" w:sz="4" w:space="0" w:color="000000"/>
            </w:tcBorders>
            <w:shd w:val="clear" w:color="auto" w:fill="auto"/>
          </w:tcPr>
          <w:p w:rsidR="000668F6" w:rsidRPr="00A67629" w:rsidRDefault="000668F6" w:rsidP="007077A9">
            <w:pPr>
              <w:rPr>
                <w:rFonts w:ascii="Times New Roman" w:hAnsi="Times New Roman"/>
              </w:rPr>
            </w:pPr>
            <w:r w:rsidRPr="00A67629">
              <w:rPr>
                <w:rFonts w:ascii="Times New Roman" w:hAnsi="Times New Roman"/>
              </w:rPr>
              <w:t>low</w:t>
            </w:r>
          </w:p>
          <w:p w:rsidR="000668F6" w:rsidRPr="00A67629" w:rsidRDefault="000668F6" w:rsidP="007077A9">
            <w:pPr>
              <w:rPr>
                <w:rFonts w:ascii="Times New Roman" w:hAnsi="Times New Roman"/>
              </w:rPr>
            </w:pPr>
            <w:r w:rsidRPr="00A67629">
              <w:rPr>
                <w:rFonts w:ascii="Times New Roman" w:hAnsi="Times New Roman"/>
              </w:rPr>
              <w:t>medium</w:t>
            </w:r>
          </w:p>
          <w:p w:rsidR="000668F6" w:rsidRPr="00EB568C" w:rsidRDefault="000668F6" w:rsidP="007D3FE0">
            <w:pPr>
              <w:rPr>
                <w:rFonts w:ascii="Times New Roman" w:hAnsi="Times New Roman"/>
                <w:b/>
              </w:rPr>
            </w:pPr>
            <w:r w:rsidRPr="00EB568C">
              <w:rPr>
                <w:rFonts w:ascii="Times New Roman" w:hAnsi="Times New Roman"/>
                <w:b/>
              </w:rPr>
              <w:t>high</w:t>
            </w:r>
          </w:p>
        </w:tc>
        <w:tc>
          <w:tcPr>
            <w:tcW w:w="5014" w:type="dxa"/>
            <w:tcBorders>
              <w:top w:val="single" w:sz="4" w:space="0" w:color="000000"/>
              <w:left w:val="single" w:sz="4" w:space="0" w:color="000000"/>
              <w:bottom w:val="single" w:sz="4" w:space="0" w:color="000000"/>
              <w:right w:val="single" w:sz="4" w:space="0" w:color="000000"/>
            </w:tcBorders>
            <w:shd w:val="clear" w:color="auto" w:fill="auto"/>
          </w:tcPr>
          <w:p w:rsidR="00DA426F" w:rsidRPr="000A6FC0" w:rsidRDefault="001D27D2" w:rsidP="00C403C9">
            <w:pPr>
              <w:suppressAutoHyphens w:val="0"/>
              <w:autoSpaceDE w:val="0"/>
              <w:autoSpaceDN w:val="0"/>
              <w:adjustRightInd w:val="0"/>
              <w:jc w:val="both"/>
              <w:rPr>
                <w:rFonts w:ascii="Times New Roman" w:eastAsia="Times New Roman" w:hAnsi="Times New Roman"/>
                <w:lang w:eastAsia="fr-FR"/>
              </w:rPr>
            </w:pPr>
            <w:r w:rsidRPr="00C237D2">
              <w:rPr>
                <w:rFonts w:ascii="Times New Roman" w:hAnsi="Times New Roman"/>
              </w:rPr>
              <w:t xml:space="preserve">New colonies are founded by winged females, capable of flying long distances. This allows new sites of infestation to be established a long distance from the source infestation </w:t>
            </w:r>
            <w:r w:rsidRPr="00C237D2">
              <w:rPr>
                <w:rFonts w:ascii="Times New Roman" w:hAnsi="Times New Roman"/>
              </w:rPr>
              <w:fldChar w:fldCharType="begin" w:fldLock="1"/>
            </w:r>
            <w:r w:rsidR="00864C5E" w:rsidRPr="00C403C9">
              <w:rPr>
                <w:rFonts w:ascii="Times New Roman" w:hAnsi="Times New Roman"/>
              </w:rPr>
              <w:instrText>ADDIN CSL_CITATION { "citationItems" : [ { "id" : "ITEM-1", "itemData" : { "DOI" : "10.1146/annurev.ecolsys.33.010802.150444", "ISBN" : "0066-4162", "ISSN" : "0066-4162", "PMID" : "1129", "abstract" : "Invasions by non-native ants are an ecologically destructive phenomenon affecting both continental and island ecosystems throughout the world. Invasive ants often become highly abundant in their introduced range and can outnumber native ants. These numerical disparities underlie the competitive asymmetry between invasive ants and native ants and result from a complex interplay of behavioral, ecological, and genetic factors. Reductions in the diversity and abundance of native ants resulting from ant invasions give rise to a variety of direct and indirect effects on non-ant taxa. Invasive ants compete with and prey upon a diversity of other organisms, including some vertebrates, and may enter into or disrupt mutualistic interactions with numerous plants and other insects. Experimental studies and research focused on the native range ecology of invasive ants will be especially valuable contributions to this field of study.", "author" : [ { "dropping-particle" : "", "family" : "Holway", "given" : "David A.", "non-dropping-particle" : "", "parse-names" : false, "suffix" : "" }, { "dropping-particle" : "", "family" : "Lach", "given" : "Lori", "non-dropping-particle" : "", "parse-names" : false, "suffix" : "" }, { "dropping-particle" : "V.", "family" : "Suarez", "given" : "Andrew", "non-dropping-particle" : "", "parse-names" : false, "suffix" : "" }, { "dropping-particle" : "", "family" : "Tsutsui", "given" : "Neil D.", "non-dropping-particle" : "", "parse-names" : false, "suffix" : "" }, { "dropping-particle" : "", "family" : "Case", "given" : "Ted J.", "non-dropping-particle" : "", "parse-names" : false, "suffix" : "" } ], "container-title" : "Annual Review of Ecology and Systematics", "id" : "ITEM-1", "issue" : "1", "issued" : { "date-parts" : [ [ "2002" ] ] }, "page" : "181-233", "title" : "THE CAUSES AND CONSEQUENCES OF ANT INVASIONS", "type" : "article", "volume" : "33" }, "uris" : [ "http://www.mendeley.com/documents/?uuid=6384ef08-8ec9-4d8b-9ca4-a45ac7423533" ] } ], "mendeley" : { "formattedCitation" : "(Holway et al. 2002)", "plainTextFormattedCitation" : "(Holway et al. 2002)", "previouslyFormattedCitation" : "(Holway et al. 2002)" }, "properties" : { "noteIndex" : 0 }, "schema" : "https://github.com/citation-style-language/schema/raw/master/csl-citation.json" }</w:instrText>
            </w:r>
            <w:r w:rsidRPr="00C237D2">
              <w:rPr>
                <w:rFonts w:ascii="Times New Roman" w:hAnsi="Times New Roman"/>
              </w:rPr>
              <w:fldChar w:fldCharType="separate"/>
            </w:r>
            <w:r w:rsidRPr="00C237D2">
              <w:rPr>
                <w:rFonts w:ascii="Times New Roman" w:hAnsi="Times New Roman"/>
                <w:noProof/>
              </w:rPr>
              <w:t>(Holway et al. 2002)</w:t>
            </w:r>
            <w:r w:rsidRPr="00C237D2">
              <w:rPr>
                <w:rFonts w:ascii="Times New Roman" w:hAnsi="Times New Roman"/>
              </w:rPr>
              <w:fldChar w:fldCharType="end"/>
            </w:r>
            <w:r w:rsidRPr="00C237D2">
              <w:rPr>
                <w:rFonts w:ascii="Times New Roman" w:hAnsi="Times New Roman"/>
              </w:rPr>
              <w:t>.</w:t>
            </w:r>
            <w:r w:rsidR="00CE7F9A" w:rsidRPr="00C237D2">
              <w:rPr>
                <w:rFonts w:ascii="Times New Roman" w:eastAsia="Times New Roman" w:hAnsi="Times New Roman"/>
                <w:lang w:eastAsia="fr-FR"/>
              </w:rPr>
              <w:t xml:space="preserve">Nuptial flights will result in rapid spread outwards from a site of establishment. </w:t>
            </w:r>
            <w:r w:rsidR="00DA426F" w:rsidRPr="00C237D2">
              <w:rPr>
                <w:rFonts w:ascii="Times New Roman" w:hAnsi="Times New Roman"/>
              </w:rPr>
              <w:t xml:space="preserve">Most queens of </w:t>
            </w:r>
            <w:r w:rsidR="00DA426F" w:rsidRPr="00C237D2">
              <w:rPr>
                <w:rFonts w:ascii="Times New Roman" w:hAnsi="Times New Roman"/>
                <w:i/>
              </w:rPr>
              <w:t>S. invicta</w:t>
            </w:r>
            <w:r w:rsidR="00DA426F" w:rsidRPr="00C237D2">
              <w:rPr>
                <w:rFonts w:ascii="Times New Roman" w:hAnsi="Times New Roman"/>
              </w:rPr>
              <w:t xml:space="preserve"> do not fly far from the colony of origin but some may fly up t</w:t>
            </w:r>
            <w:r w:rsidR="00DA24C2" w:rsidRPr="00C237D2">
              <w:rPr>
                <w:rFonts w:ascii="Times New Roman" w:hAnsi="Times New Roman"/>
              </w:rPr>
              <w:t>o 12 kilometres (Tschinkel 2006</w:t>
            </w:r>
            <w:r w:rsidR="00DA426F" w:rsidRPr="00C237D2">
              <w:rPr>
                <w:rFonts w:ascii="Times New Roman" w:hAnsi="Times New Roman"/>
              </w:rPr>
              <w:t xml:space="preserve">). Nuptial flights occur </w:t>
            </w:r>
            <w:r w:rsidR="008835A8" w:rsidRPr="000A6FC0">
              <w:rPr>
                <w:rFonts w:ascii="Times New Roman" w:hAnsi="Times New Roman"/>
              </w:rPr>
              <w:t>during the warmest seasons of the year</w:t>
            </w:r>
            <w:r w:rsidR="00DA426F" w:rsidRPr="000A6FC0">
              <w:rPr>
                <w:rFonts w:ascii="Times New Roman" w:hAnsi="Times New Roman"/>
              </w:rPr>
              <w:t xml:space="preserve">. </w:t>
            </w:r>
          </w:p>
          <w:p w:rsidR="00DA426F" w:rsidRPr="00C403C9" w:rsidRDefault="00DA426F" w:rsidP="00C403C9">
            <w:pPr>
              <w:snapToGrid w:val="0"/>
              <w:jc w:val="both"/>
              <w:rPr>
                <w:rFonts w:ascii="Times New Roman" w:hAnsi="Times New Roman"/>
              </w:rPr>
            </w:pPr>
          </w:p>
          <w:p w:rsidR="00DA426F" w:rsidRPr="00C237D2" w:rsidRDefault="00DA426F" w:rsidP="00C403C9">
            <w:pPr>
              <w:snapToGrid w:val="0"/>
              <w:jc w:val="both"/>
              <w:rPr>
                <w:rFonts w:ascii="Times New Roman" w:hAnsi="Times New Roman"/>
              </w:rPr>
            </w:pPr>
            <w:r w:rsidRPr="00C403C9">
              <w:rPr>
                <w:rFonts w:ascii="Times New Roman" w:hAnsi="Times New Roman"/>
              </w:rPr>
              <w:t xml:space="preserve">Polygynous colonies can also spread by “budding”, i.e. alates mate in the nest and queens disperse only short distances and take workers with her to start a new colony </w:t>
            </w:r>
            <w:r w:rsidR="00A93DD8" w:rsidRPr="00C237D2">
              <w:rPr>
                <w:rFonts w:ascii="Times New Roman" w:hAnsi="Times New Roman"/>
              </w:rPr>
              <w:fldChar w:fldCharType="begin" w:fldLock="1"/>
            </w:r>
            <w:r w:rsidR="00DE5D27" w:rsidRPr="00C403C9">
              <w:rPr>
                <w:rFonts w:ascii="Times New Roman" w:hAnsi="Times New Roman"/>
              </w:rPr>
              <w:instrText>ADDIN CSL_CITATION { "citationItems" : [ { "id" : "ITEM-1", "itemData" : { "ISBN" : "9780674022072", "abstract" : "Contents Note: I: ORIGIN AND SPREAD, PRESENT AND FUTURE RANGE: Prelude: And what do you do for a living? - A quick tour of fire ant biology - The species of fire ants and their biogeography - An atlas of fire ant anatomy - Getting here - Interlude: Beachhead mobile - La Conquista: spreading out - Interlude: Another immigrant moves west - Predicting future range limits - II: BASIC NEEDS AND THE MONOGYNE COLONY CYCLE: An important note: Monogyne and polygyne social forms - Shelter - Interlude: There's nothing like getting plastered - Space - Food - Interlude: Mundane methods - Mating and colony founding - Interlude: Spring among the fire ants - The claustral period - Interlude: Sharon's house of beauty - The incipient phase and brood raiding - Dependent colony founding - Colony growth - Relative growth and sociogenesis - Interlude: The Porter Wedge micrometer - Colony reproduction and the seasonal cycle - III: FAMILY LIFE: Interlude: Debby discovers ants - Nestmate and brood recognition - Interlude: Ant ID systems - Division of labor - Interlude: Moving up in a Harvester Ant colony - Adaptive demography - Interlude: Driving to work with Odontomachus - The organization of foraging - Interlude: Who's in charge here? - Food sharing within the colony - Interlude: The Fire Ant on trial - Venom and its uses - Interlude: You call that pain? - Social control of the Queen's egg-laying rate - Interlude: Catching queens - Necrophoric behavior - IV: POLYGYNY: Discovery of polygyny - Interlude: I want this to be accurate -The suppression of independent - colony founding in polygyne colonies - The nature and fate of polygyne alates - Interlude: A useful tool -Polygyne mating, adoption, execution - Biological consequences of polygyny - V: POPULATIONS AND ECOLOGY: Hybridization between Solenopsis invicta and S. Richteri - Populations of monogyne Fire Ants - Interlude: Gang wars - Territorial behavior and monogyne population regulation - Ecological niche - Solenopsis invicta and ant community ecology - Interlude: Membership in a prestigious organization - Solenopsis invicta and other communities - Fire ants and vertebrates - Interlude: a microsafari in antland - Biological control - Interlude: The heartbreak of parasitoids - Some final words. Includes bibliographical references (p. 673-706) and index.", "author" : [ { "dropping-particle" : "", "family" : "Tschinkel", "given" : "W R", "non-dropping-particle" : "", "parse-names" : false, "suffix" : "" } ], "container-title" : "Newsweek", "id" : "ITEM-1", "issued" : { "date-parts" : [ [ "2006" ] ] }, "number-of-pages" : "723", "title" : "The fire ants", "type" : "book", "volume" : "87(26 Apri" }, "uris" : [ "http://www.mendeley.com/documents/?uuid=18e29a6e-5f60-4b20-9151-cf71b5bef947" ] } ], "mendeley" : { "formattedCitation" : "(Tschinkel 2006)", "plainTextFormattedCitation" : "(Tschinkel 2006)", "previouslyFormattedCitation" : "(Tschinkel 2006)" }, "properties" : { "noteIndex" : 0 }, "schema" : "https://github.com/citation-style-language/schema/raw/master/csl-citation.json" }</w:instrText>
            </w:r>
            <w:r w:rsidR="00A93DD8" w:rsidRPr="00C237D2">
              <w:rPr>
                <w:rFonts w:ascii="Times New Roman" w:hAnsi="Times New Roman"/>
              </w:rPr>
              <w:fldChar w:fldCharType="separate"/>
            </w:r>
            <w:r w:rsidR="00A93DD8" w:rsidRPr="00C237D2">
              <w:rPr>
                <w:rFonts w:ascii="Times New Roman" w:hAnsi="Times New Roman"/>
                <w:noProof/>
              </w:rPr>
              <w:t>(Tschinkel 2006)</w:t>
            </w:r>
            <w:r w:rsidR="00A93DD8" w:rsidRPr="00C237D2">
              <w:rPr>
                <w:rFonts w:ascii="Times New Roman" w:hAnsi="Times New Roman"/>
              </w:rPr>
              <w:fldChar w:fldCharType="end"/>
            </w:r>
            <w:r w:rsidRPr="00C237D2">
              <w:rPr>
                <w:rFonts w:ascii="Times New Roman" w:hAnsi="Times New Roman"/>
              </w:rPr>
              <w:t xml:space="preserve">. Such </w:t>
            </w:r>
            <w:r w:rsidR="000B0CFC" w:rsidRPr="00C237D2">
              <w:rPr>
                <w:rFonts w:ascii="Times New Roman" w:hAnsi="Times New Roman"/>
              </w:rPr>
              <w:t xml:space="preserve">a </w:t>
            </w:r>
            <w:r w:rsidRPr="00C237D2">
              <w:rPr>
                <w:rFonts w:ascii="Times New Roman" w:hAnsi="Times New Roman"/>
              </w:rPr>
              <w:t>strategy does not allow a rapid spread but increase survival rates of queens and colonies.</w:t>
            </w:r>
            <w:r w:rsidR="008835A8" w:rsidRPr="00C237D2">
              <w:rPr>
                <w:rFonts w:ascii="Times New Roman" w:hAnsi="Times New Roman"/>
              </w:rPr>
              <w:t xml:space="preserve"> </w:t>
            </w:r>
          </w:p>
          <w:p w:rsidR="008835A8" w:rsidRPr="00C237D2" w:rsidRDefault="008835A8" w:rsidP="00C237D2">
            <w:pPr>
              <w:suppressAutoHyphens w:val="0"/>
              <w:autoSpaceDE w:val="0"/>
              <w:autoSpaceDN w:val="0"/>
              <w:adjustRightInd w:val="0"/>
              <w:jc w:val="both"/>
              <w:rPr>
                <w:rFonts w:ascii="Times New Roman" w:eastAsia="Times New Roman" w:hAnsi="Times New Roman"/>
                <w:lang w:eastAsia="fr-FR"/>
              </w:rPr>
            </w:pPr>
            <w:r w:rsidRPr="00C237D2">
              <w:rPr>
                <w:rFonts w:ascii="Times New Roman" w:eastAsia="Times New Roman" w:hAnsi="Times New Roman"/>
                <w:lang w:eastAsia="fr-FR"/>
              </w:rPr>
              <w:t xml:space="preserve">When </w:t>
            </w:r>
            <w:r w:rsidRPr="00C237D2">
              <w:rPr>
                <w:rFonts w:ascii="Times New Roman" w:eastAsia="Times New Roman" w:hAnsi="Times New Roman"/>
                <w:i/>
                <w:lang w:eastAsia="fr-FR"/>
              </w:rPr>
              <w:t>S. invicta</w:t>
            </w:r>
            <w:r w:rsidRPr="00C237D2">
              <w:rPr>
                <w:rFonts w:ascii="Times New Roman" w:eastAsia="Times New Roman" w:hAnsi="Times New Roman"/>
                <w:lang w:eastAsia="fr-FR"/>
              </w:rPr>
              <w:t xml:space="preserve"> colonies reach about 10% of </w:t>
            </w:r>
            <w:r w:rsidR="000B0CFC" w:rsidRPr="00C237D2">
              <w:rPr>
                <w:rFonts w:ascii="Times New Roman" w:eastAsia="Times New Roman" w:hAnsi="Times New Roman"/>
                <w:lang w:eastAsia="fr-FR"/>
              </w:rPr>
              <w:t xml:space="preserve">their </w:t>
            </w:r>
            <w:r w:rsidRPr="000A6FC0">
              <w:rPr>
                <w:rFonts w:ascii="Times New Roman" w:eastAsia="Times New Roman" w:hAnsi="Times New Roman"/>
                <w:lang w:eastAsia="fr-FR"/>
              </w:rPr>
              <w:t>maximum size they begin producing reproductive</w:t>
            </w:r>
            <w:r w:rsidR="000B0CFC" w:rsidRPr="000A6FC0">
              <w:rPr>
                <w:rFonts w:ascii="Times New Roman" w:eastAsia="Times New Roman" w:hAnsi="Times New Roman"/>
                <w:lang w:eastAsia="fr-FR"/>
              </w:rPr>
              <w:t>s</w:t>
            </w:r>
            <w:r w:rsidRPr="000A6FC0">
              <w:rPr>
                <w:rFonts w:ascii="Times New Roman" w:eastAsia="Times New Roman" w:hAnsi="Times New Roman"/>
                <w:lang w:eastAsia="fr-FR"/>
              </w:rPr>
              <w:t xml:space="preserve"> </w:t>
            </w:r>
            <w:r w:rsidR="00DE5D27" w:rsidRPr="00C237D2">
              <w:rPr>
                <w:rFonts w:ascii="Times New Roman" w:eastAsia="Times New Roman" w:hAnsi="Times New Roman"/>
                <w:lang w:eastAsia="fr-FR"/>
              </w:rPr>
              <w:fldChar w:fldCharType="begin" w:fldLock="1"/>
            </w:r>
            <w:r w:rsidR="005E767A" w:rsidRPr="00C403C9">
              <w:rPr>
                <w:rFonts w:ascii="Times New Roman" w:eastAsia="Times New Roman" w:hAnsi="Times New Roman"/>
                <w:lang w:eastAsia="fr-FR"/>
              </w:rPr>
              <w:instrText>ADDIN CSL_CITATION { "citationItems" : [ { "id" : "ITEM-1", "itemData" : { "DOI" : "10.1007/BF00303545", "ISBN" : "0340-5443", "ISSN" : "03405443", "abstract" : "Colony size and worker polymorphism (headwidth) were determined for fire ant colonies ranging from incipient to 12 year of age. Colonies grew approximately logistically, reaching half size between 2 1/2 and 3 1/2 yr and reaching their maximum size of about 220 000 workers after 4 to 6 yr. Colony size showed strong seasonal variation. There was some evidence that growth rate may vary with food density. Incipient colonies are monomorphic and consist of small workers only, but as colonies grow, production of larger workers causes the size-frequency distributions to become strongly skewed. These skewed distributions were shown to consist of two slightly overlapping normal distributions, a narrow one defined as the minor workers, and a much broader one defined as the major workers. Major workers differ from minor workers in having been subjected to a discrete, additional stimulation of body growth resulting in a second normal subpopulation. The category of 'media' is seen to be developmentally undefined. The mean headwidth of the workers in both these subpopulations increased during the first 6 mo. of colony life, until the colonies averaged about 4000 workers. Headwidth of minors declined somewhat in colonies older than about 5 yr, but that of majors remained stable. When the first majors appear, their weights average about twice that of minors. This increase of about 4 times at 6 mo. and remains stable thereafter. The range of weights of majors is up to 20 times that of minors. Growth of the subpopulation of major workers is also logistic, but more rapid than the colony as a whole, causing the proportion of major workers to increase with colony size. In full sized colonies, about 35% of the workers are majors. Total biomass investment in majors increases as long as colnies grow, beginning at about 10% at 2 months and reaching about 70% in mature colonies. This suggests that major workers play an important role in colony success. The total dry biomass of workers peaked at about 106 g, that of majors at about 72 g. These values then fluctuate seasonally in parallel to number of workers. When colony growth ceases, the proportio of majors remain approximately stable. Colony size explained 98% in the variation of the number of major workers.", "author" : [ { "dropping-particle" : "", "family" : "Tschinkel", "given" : "Walter R.", "non-dropping-particle" : "", "parse-names" : false, "suffix" : "" } ], "container-title" : "Behavioral Ecology and Sociobiology", "id" : "ITEM-1", "issue" : "2", "issued" : { "date-parts" : [ [ "1988" ] ] }, "page" : "103-115", "title" : "Colony growth and the ontogeny of worker polymorphism in the fire ant, Solenopsis invicta", "type" : "article-journal", "volume" : "22" }, "uris" : [ "http://www.mendeley.com/documents/?uuid=2c821efc-661b-43fc-b56f-2b241d8dd817" ] } ], "mendeley" : { "formattedCitation" : "(Tschinkel 1988)", "plainTextFormattedCitation" : "(Tschinkel 1988)", "previouslyFormattedCitation" : "(Tschinkel 1988)" }, "properties" : { "noteIndex" : 0 }, "schema" : "https://github.com/citation-style-language/schema/raw/master/csl-citation.json" }</w:instrText>
            </w:r>
            <w:r w:rsidR="00DE5D27" w:rsidRPr="00C237D2">
              <w:rPr>
                <w:rFonts w:ascii="Times New Roman" w:eastAsia="Times New Roman" w:hAnsi="Times New Roman"/>
                <w:lang w:eastAsia="fr-FR"/>
              </w:rPr>
              <w:fldChar w:fldCharType="separate"/>
            </w:r>
            <w:r w:rsidR="00DE5D27" w:rsidRPr="00C237D2">
              <w:rPr>
                <w:rFonts w:ascii="Times New Roman" w:eastAsia="Times New Roman" w:hAnsi="Times New Roman"/>
                <w:noProof/>
                <w:lang w:eastAsia="fr-FR"/>
              </w:rPr>
              <w:t>(Tschinkel 1988)</w:t>
            </w:r>
            <w:r w:rsidR="00DE5D27" w:rsidRPr="00C237D2">
              <w:rPr>
                <w:rFonts w:ascii="Times New Roman" w:eastAsia="Times New Roman" w:hAnsi="Times New Roman"/>
                <w:lang w:eastAsia="fr-FR"/>
              </w:rPr>
              <w:fldChar w:fldCharType="end"/>
            </w:r>
            <w:r w:rsidRPr="00C237D2">
              <w:rPr>
                <w:rFonts w:ascii="Times New Roman" w:eastAsia="Times New Roman" w:hAnsi="Times New Roman"/>
                <w:lang w:eastAsia="fr-FR"/>
              </w:rPr>
              <w:t>. Under ideal conditions, this can occur within 6 months of</w:t>
            </w:r>
            <w:r w:rsidR="000B0CFC" w:rsidRPr="00C237D2">
              <w:rPr>
                <w:rFonts w:ascii="Times New Roman" w:eastAsia="Times New Roman" w:hAnsi="Times New Roman"/>
                <w:lang w:eastAsia="fr-FR"/>
              </w:rPr>
              <w:t xml:space="preserve"> </w:t>
            </w:r>
            <w:r w:rsidRPr="00C237D2">
              <w:rPr>
                <w:rFonts w:ascii="Times New Roman" w:eastAsia="Times New Roman" w:hAnsi="Times New Roman"/>
                <w:lang w:eastAsia="fr-FR"/>
              </w:rPr>
              <w:t xml:space="preserve">founding (Vinson &amp; Greenberg 1986). At suboptimal temperatures this may take longer to achieve, as development rates are strongly temperature dependent </w:t>
            </w:r>
            <w:r w:rsidR="00166F47" w:rsidRPr="00C237D2">
              <w:rPr>
                <w:rFonts w:ascii="Times New Roman" w:eastAsia="Times New Roman" w:hAnsi="Times New Roman"/>
                <w:lang w:eastAsia="fr-FR"/>
              </w:rPr>
              <w:fldChar w:fldCharType="begin" w:fldLock="1"/>
            </w:r>
            <w:r w:rsidR="00166F47" w:rsidRPr="00C403C9">
              <w:rPr>
                <w:rFonts w:ascii="Times New Roman" w:eastAsia="Times New Roman" w:hAnsi="Times New Roman"/>
                <w:lang w:eastAsia="fr-FR"/>
              </w:rPr>
              <w:instrText>ADDIN CSL_CITATION { "citationItems" : [ { "id" : "ITEM-1", "itemData" : { "DOI" : "10.1016/0022-1910(88)90215-6", "ISBN" : "0022-1910", "ISSN" : "00221910", "abstract" : "Growth rates of the fire ant, Solenopsis invicta, were studied across a range of constant temperatures. Growth in established colonies only occurred at rather warm temperatures: between 24 and 36\u00b0C, with maximal growth around 32\u00b0C. Colony growth ceased below 24\u00b0C even though 17\u00b0C was the theoretical minimum for brood development. Total developmental time (egg to adult) for minor worker brood decreased from 55 days at 24\u00b0C to 23 days at 35\u00b0C. The proportion of time required by each developmental stage (i.e. eggs, larvae, pupae) was independent of temperature. Nanitic brood developed about 35% faster than did minor worker brood, an important benefit for founding colonies. Data are still fragmentary, but it appears that temperature-adjusted development rates of ants and other social Hymenoptera are quite similar. \u00a9 1988.", "author" : [ { "dropping-particle" : "", "family" : "Porter", "given" : "Sanford D.", "non-dropping-particle" : "", "parse-names" : false, "suffix" : "" } ], "container-title" : "Journal of Insect Physiology", "id" : "ITEM-1", "issue" : "12", "issued" : { "date-parts" : [ [ "1988" ] ] }, "page" : "1127-1133", "title" : "Impact of temperature on colony growth and developmental rates of the ant, Solenopsis invicta", "type" : "article-journal", "volume" : "34" }, "uris" : [ "http://www.mendeley.com/documents/?uuid=162d09b8-65d7-44a5-b839-9d2fa4389480" ] } ], "mendeley" : { "formattedCitation" : "(Porter 1988)", "plainTextFormattedCitation" : "(Porter 1988)", "previouslyFormattedCitation" : "(Porter 1988)" }, "properties" : { "noteIndex" : 0 }, "schema" : "https://github.com/citation-style-language/schema/raw/master/csl-citation.json" }</w:instrText>
            </w:r>
            <w:r w:rsidR="00166F47" w:rsidRPr="00C237D2">
              <w:rPr>
                <w:rFonts w:ascii="Times New Roman" w:eastAsia="Times New Roman" w:hAnsi="Times New Roman"/>
                <w:lang w:eastAsia="fr-FR"/>
              </w:rPr>
              <w:fldChar w:fldCharType="separate"/>
            </w:r>
            <w:r w:rsidR="00166F47" w:rsidRPr="00C237D2">
              <w:rPr>
                <w:rFonts w:ascii="Times New Roman" w:eastAsia="Times New Roman" w:hAnsi="Times New Roman"/>
                <w:noProof/>
                <w:lang w:eastAsia="fr-FR"/>
              </w:rPr>
              <w:t>(Porter 1988)</w:t>
            </w:r>
            <w:r w:rsidR="00166F47" w:rsidRPr="00C237D2">
              <w:rPr>
                <w:rFonts w:ascii="Times New Roman" w:eastAsia="Times New Roman" w:hAnsi="Times New Roman"/>
                <w:lang w:eastAsia="fr-FR"/>
              </w:rPr>
              <w:fldChar w:fldCharType="end"/>
            </w:r>
            <w:r w:rsidRPr="00C237D2">
              <w:rPr>
                <w:rFonts w:ascii="Times New Roman" w:eastAsia="Times New Roman" w:hAnsi="Times New Roman"/>
                <w:lang w:eastAsia="fr-FR"/>
              </w:rPr>
              <w:t xml:space="preserve">. Colonies budded from polygyne colonies will likely </w:t>
            </w:r>
            <w:r w:rsidRPr="00C237D2">
              <w:rPr>
                <w:rFonts w:ascii="Times New Roman" w:eastAsia="Times New Roman" w:hAnsi="Times New Roman"/>
                <w:lang w:eastAsia="fr-FR"/>
              </w:rPr>
              <w:lastRenderedPageBreak/>
              <w:t xml:space="preserve">produce reproductives sooner than independently founded nests </w:t>
            </w:r>
            <w:r w:rsidR="00166F47" w:rsidRPr="00C237D2">
              <w:rPr>
                <w:rFonts w:ascii="Times New Roman" w:eastAsia="Times New Roman" w:hAnsi="Times New Roman"/>
                <w:lang w:eastAsia="fr-FR"/>
              </w:rPr>
              <w:fldChar w:fldCharType="begin" w:fldLock="1"/>
            </w:r>
            <w:r w:rsidR="00166F47" w:rsidRPr="00C237D2">
              <w:rPr>
                <w:rFonts w:ascii="Times New Roman" w:eastAsia="Times New Roman" w:hAnsi="Times New Roman"/>
                <w:lang w:eastAsia="fr-FR"/>
              </w:rPr>
              <w:instrText>ADDIN CSL_CITATION { "citationItems" : [ { "id" : "ITEM-1", "itemData" : { "DOI" : "10.1007/BF00303545", "ISBN" : "0340-5443", "ISSN" : "03405443", "abstract" : "Colony size and worker polymorphism (headwidth) were determined for fire ant colonies ranging from incipient to 12 year of age. Colonies grew approximately logistically, reaching half size between 2 1/2 and 3 1/2 yr and reaching their maximum size of about 220 000 workers after 4 to 6 yr. Colony size showed strong seasonal variation. There was some evidence that growth rate may vary with food density. Incipient colonies are monomorphic and consist of small workers only, but as colonies grow, production of larger workers causes the size-frequency distributions to become strongly skewed. These skewed distributions were shown to consist of two slightly overlapping normal distributions, a narrow one defined as the minor workers, and a much broader one defined as the major workers. Major workers differ from minor workers in having been subjected to a discrete, additional stimulation of body growth resulting in a second normal subpopulation. The category of 'media' is seen to be developmentally undefined. The mean headwidth of the workers in both these subpopulations increased during the first 6 mo. of colony life, until the colonies averaged about 4000 workers. Headwidth of minors declined somewhat in colonies older than about 5 yr, but that of majors remained stable. When the first majors appear, their weights average about twice that of minors. This increase of about 4 times at 6 mo. and remains stable thereafter. The range of weights of majors is up to 20 times that of minors. Growth of the subpopulation of major workers is also logistic, but more rapid than the colony as a whole, causing the proportion of major workers to increase with colony size. In full sized colonies, about 35% of the workers are majors. Total biomass investment in majors increases as long as colnies grow, beginning at about 10% at 2 months and reaching about 70% in mature colonies. This suggests that major workers play an important role in colony success. The total dry biomass of workers peaked at about 106 g, that of majors at about 72 g. These values then fluctuate seasonally in parallel to number of workers. When colony growth ceases, the proportio of majors remain approximately stable. Colony size explained 98% in the variation of the number of major workers.", "author" : [ { "dropping-particle" : "", "family" : "Tschinkel", "given" : "Walter R.", "non-dropping-particle" : "", "parse-names" : false, "suffix" : "" } ], "container-title" : "Behavioral Ecology and Sociobiology", "id" : "ITEM-1", "issue" : "2", "issued" : { "date-parts" : [ [ "1988" ] ] }, "page" : "103-115", "title" : "Colony growth and the ontogeny of worker polymorphism in the fire ant, Solenopsis invicta", "type" : "article-journal", "volume" : "22" }, "uris" : [ "http://www.mendeley.com/documents/?uuid=2c821efc-661b-43fc-b56f-2b241d8dd817" ] } ], "mendeley" : { "formattedCitation" : "(Tschinkel 1988)", "plainTextFormattedCitation" : "(Tschinkel 1988)", "previouslyFormattedCitation" : "(Tschinkel 1988)" }, "properties" : { "noteIndex" : 0 }, "schema" : "https://github.com/citation-style-language/schema/raw/master/csl-citation.json" }</w:instrText>
            </w:r>
            <w:r w:rsidR="00166F47" w:rsidRPr="00C237D2">
              <w:rPr>
                <w:rFonts w:ascii="Times New Roman" w:eastAsia="Times New Roman" w:hAnsi="Times New Roman"/>
                <w:lang w:eastAsia="fr-FR"/>
              </w:rPr>
              <w:fldChar w:fldCharType="separate"/>
            </w:r>
            <w:r w:rsidR="00166F47" w:rsidRPr="00C237D2">
              <w:rPr>
                <w:rFonts w:ascii="Times New Roman" w:eastAsia="Times New Roman" w:hAnsi="Times New Roman"/>
                <w:noProof/>
                <w:lang w:eastAsia="fr-FR"/>
              </w:rPr>
              <w:t>(Tschinkel 1988)</w:t>
            </w:r>
            <w:r w:rsidR="00166F47" w:rsidRPr="00C237D2">
              <w:rPr>
                <w:rFonts w:ascii="Times New Roman" w:eastAsia="Times New Roman" w:hAnsi="Times New Roman"/>
                <w:lang w:eastAsia="fr-FR"/>
              </w:rPr>
              <w:fldChar w:fldCharType="end"/>
            </w:r>
            <w:r w:rsidRPr="00C237D2">
              <w:rPr>
                <w:rFonts w:ascii="Times New Roman" w:eastAsia="Times New Roman" w:hAnsi="Times New Roman"/>
                <w:lang w:eastAsia="fr-FR"/>
              </w:rPr>
              <w:t>.</w:t>
            </w:r>
          </w:p>
          <w:p w:rsidR="008835A8" w:rsidRPr="00C237D2" w:rsidRDefault="008835A8" w:rsidP="00C237D2">
            <w:pPr>
              <w:snapToGrid w:val="0"/>
              <w:jc w:val="both"/>
              <w:rPr>
                <w:rFonts w:ascii="Times New Roman" w:hAnsi="Times New Roman"/>
              </w:rPr>
            </w:pPr>
          </w:p>
          <w:p w:rsidR="00DA426F" w:rsidRPr="00C237D2" w:rsidRDefault="00DA426F" w:rsidP="00C237D2">
            <w:pPr>
              <w:snapToGrid w:val="0"/>
              <w:jc w:val="both"/>
              <w:rPr>
                <w:rFonts w:ascii="Times New Roman" w:hAnsi="Times New Roman"/>
              </w:rPr>
            </w:pPr>
            <w:r w:rsidRPr="00C237D2">
              <w:rPr>
                <w:rFonts w:ascii="Times New Roman" w:hAnsi="Times New Roman"/>
              </w:rPr>
              <w:t xml:space="preserve">Sometimes, an entire colony </w:t>
            </w:r>
            <w:r w:rsidR="008835A8" w:rsidRPr="00C237D2">
              <w:rPr>
                <w:rFonts w:ascii="Times New Roman" w:hAnsi="Times New Roman"/>
              </w:rPr>
              <w:t xml:space="preserve">of </w:t>
            </w:r>
            <w:r w:rsidR="008835A8" w:rsidRPr="00C237D2">
              <w:rPr>
                <w:rFonts w:ascii="Times New Roman" w:hAnsi="Times New Roman"/>
                <w:i/>
              </w:rPr>
              <w:t xml:space="preserve">S. invicta </w:t>
            </w:r>
            <w:r w:rsidRPr="00C237D2">
              <w:rPr>
                <w:rFonts w:ascii="Times New Roman" w:hAnsi="Times New Roman"/>
              </w:rPr>
              <w:t xml:space="preserve">can disperse by rafting/floating on water, e.g. after flooding of its habitat </w:t>
            </w:r>
            <w:r w:rsidR="00166F47" w:rsidRPr="00C237D2">
              <w:rPr>
                <w:rFonts w:ascii="Times New Roman" w:hAnsi="Times New Roman"/>
              </w:rPr>
              <w:fldChar w:fldCharType="begin" w:fldLock="1"/>
            </w:r>
            <w:r w:rsidR="0063010D" w:rsidRPr="00C237D2">
              <w:rPr>
                <w:rFonts w:ascii="Times New Roman" w:hAnsi="Times New Roman"/>
              </w:rPr>
              <w:instrText>ADDIN CSL_CITATION { "citationItems" : [ { "id" : "ITEM-1", "itemData" : { "DOI" : "10.1673/031.011.17101", "ISSN" : "1536-2442", "PMID" : "22950473", "abstract" : "The raft behavior of the invasive red imported fire ant, Solenopsis invicta Buren (Hymenoptera: Formicidae), has been documented for over a century. However, no rigorous tests have been performed elucidating the structure, limits, and important characteristics of this behavior. Rafting makes S. invicta competitive in both native and foreign environments. Further understanding of this behavior will provide critical advancement to the comprehension of this ant's global invasion ecology. Though speculations exist, no one has looked at the movements of individuals within the raft formation, the longevity of rafts, raft success rate, or the importance of different life stages and varying types of adults to raft formation. Furthermore, bubble use has been extensively studied in arthropods, but it has never been documented in social insects. The use of bubbles as a means of floatation has never before been noted in raft formation. This study shows that ants trapped under water escape by lifting themselves to the air-water interface through the use of bubbles collected from submerged substrate. The presence of larvae was noted to increase colony survival and maximize raft longevity due in part their ability to hold bubbles under hydrophobic setae.", "author" : [ { "dropping-particle" : "", "family" : "Adams", "given" : "Benjamin J", "non-dropping-particle" : "", "parse-names" : false, "suffix" : "" }, { "dropping-particle" : "", "family" : "Hooper-B\u00f9i", "given" : "Linda M", "non-dropping-particle" : "", "parse-names" : false, "suffix" : "" }, { "dropping-particle" : "", "family" : "Strecker", "given" : "Rachel M", "non-dropping-particle" : "", "parse-names" : false, "suffix" : "" }, { "dropping-particle" : "", "family" : "O'Brien", "given" : "Daniel M", "non-dropping-particle" : "", "parse-names" : false, "suffix" : "" } ], "container-title" : "Journal of insect science (Online)", "id" : "ITEM-1", "issue" : "171", "issued" : { "date-parts" : [ [ "2011" ] ] }, "page" : "171", "title" : "Raft formation by the red imported fire ant, Solenopsis invicta.", "type" : "article-journal", "volume" : "11" }, "uris" : [ "http://www.mendeley.com/documents/?uuid=e34f807e-0e62-4d87-9836-d89f3545e965" ] } ], "mendeley" : { "formattedCitation" : "(Adams et al. 2011)", "manualFormatting" : "(e.g. Adams et al. 2011)", "plainTextFormattedCitation" : "(Adams et al. 2011)", "previouslyFormattedCitation" : "(Adams et al. 2011)" }, "properties" : { "noteIndex" : 0 }, "schema" : "https://github.com/citation-style-language/schema/raw/master/csl-citation.json" }</w:instrText>
            </w:r>
            <w:r w:rsidR="00166F47" w:rsidRPr="00C237D2">
              <w:rPr>
                <w:rFonts w:ascii="Times New Roman" w:hAnsi="Times New Roman"/>
              </w:rPr>
              <w:fldChar w:fldCharType="separate"/>
            </w:r>
            <w:r w:rsidR="00166F47" w:rsidRPr="00C237D2">
              <w:rPr>
                <w:rFonts w:ascii="Times New Roman" w:hAnsi="Times New Roman"/>
                <w:noProof/>
              </w:rPr>
              <w:t>(e.g. Adams et al. 2011)</w:t>
            </w:r>
            <w:r w:rsidR="00166F47" w:rsidRPr="00C237D2">
              <w:rPr>
                <w:rFonts w:ascii="Times New Roman" w:hAnsi="Times New Roman"/>
              </w:rPr>
              <w:fldChar w:fldCharType="end"/>
            </w:r>
            <w:r w:rsidRPr="00C237D2">
              <w:rPr>
                <w:rFonts w:ascii="Times New Roman" w:hAnsi="Times New Roman"/>
              </w:rPr>
              <w:t>.</w:t>
            </w:r>
          </w:p>
          <w:p w:rsidR="00DA426F" w:rsidRPr="00C237D2" w:rsidRDefault="00DA426F" w:rsidP="00C237D2">
            <w:pPr>
              <w:snapToGrid w:val="0"/>
              <w:jc w:val="both"/>
              <w:rPr>
                <w:rFonts w:ascii="Times New Roman" w:hAnsi="Times New Roman"/>
              </w:rPr>
            </w:pPr>
          </w:p>
          <w:p w:rsidR="00DA426F" w:rsidRPr="00C237D2" w:rsidRDefault="00DA426F" w:rsidP="00C237D2">
            <w:pPr>
              <w:snapToGrid w:val="0"/>
              <w:jc w:val="both"/>
              <w:rPr>
                <w:rFonts w:ascii="Times New Roman" w:hAnsi="Times New Roman"/>
              </w:rPr>
            </w:pPr>
            <w:r w:rsidRPr="00C237D2">
              <w:rPr>
                <w:rFonts w:ascii="Times New Roman" w:hAnsi="Times New Roman"/>
              </w:rPr>
              <w:t>The question is scored “moderate” because it is likely to spread more slowly by natural means than by human assistance.</w:t>
            </w:r>
          </w:p>
          <w:p w:rsidR="00533AD7" w:rsidRPr="00C237D2" w:rsidRDefault="00533AD7" w:rsidP="00C237D2">
            <w:pPr>
              <w:snapToGrid w:val="0"/>
              <w:jc w:val="both"/>
              <w:rPr>
                <w:rFonts w:ascii="Times New Roman" w:hAnsi="Times New Roman"/>
              </w:rPr>
            </w:pPr>
          </w:p>
        </w:tc>
      </w:tr>
      <w:tr w:rsidR="000668F6" w:rsidRPr="00A67629" w:rsidTr="000668F6">
        <w:tc>
          <w:tcPr>
            <w:tcW w:w="5381" w:type="dxa"/>
            <w:tcBorders>
              <w:top w:val="single" w:sz="4" w:space="0" w:color="000000"/>
              <w:left w:val="single" w:sz="4" w:space="0" w:color="000000"/>
              <w:bottom w:val="single" w:sz="4" w:space="0" w:color="000000"/>
            </w:tcBorders>
            <w:shd w:val="clear" w:color="auto" w:fill="auto"/>
          </w:tcPr>
          <w:p w:rsidR="000668F6" w:rsidRPr="00A67629" w:rsidRDefault="000668F6">
            <w:pPr>
              <w:snapToGrid w:val="0"/>
              <w:rPr>
                <w:rFonts w:ascii="Times New Roman" w:hAnsi="Times New Roman"/>
              </w:rPr>
            </w:pPr>
            <w:r w:rsidRPr="00A67629">
              <w:rPr>
                <w:rFonts w:ascii="Times New Roman" w:hAnsi="Times New Roman"/>
              </w:rPr>
              <w:lastRenderedPageBreak/>
              <w:t xml:space="preserve">2.2. How important is the expected spread of this organism </w:t>
            </w:r>
            <w:r w:rsidR="00587914" w:rsidRPr="00A67629">
              <w:rPr>
                <w:rFonts w:ascii="Times New Roman" w:hAnsi="Times New Roman"/>
              </w:rPr>
              <w:t>within the risk assessment area</w:t>
            </w:r>
            <w:r w:rsidR="005D5223" w:rsidRPr="00A67629">
              <w:rPr>
                <w:rFonts w:ascii="Times New Roman" w:hAnsi="Times New Roman"/>
              </w:rPr>
              <w:t xml:space="preserve"> </w:t>
            </w:r>
            <w:r w:rsidRPr="00A67629">
              <w:rPr>
                <w:rFonts w:ascii="Times New Roman" w:hAnsi="Times New Roman"/>
              </w:rPr>
              <w:t xml:space="preserve">by human assistance? (Please list and comment on </w:t>
            </w:r>
            <w:r w:rsidR="00533AD7" w:rsidRPr="00A67629">
              <w:rPr>
                <w:rFonts w:ascii="Times New Roman" w:hAnsi="Times New Roman"/>
              </w:rPr>
              <w:t xml:space="preserve">each of </w:t>
            </w:r>
            <w:r w:rsidRPr="00A67629">
              <w:rPr>
                <w:rFonts w:ascii="Times New Roman" w:hAnsi="Times New Roman"/>
              </w:rPr>
              <w:t>the mechanisms for human-assisted spread)</w:t>
            </w:r>
            <w:r w:rsidR="00FB5431" w:rsidRPr="00A67629">
              <w:rPr>
                <w:rFonts w:ascii="Times New Roman" w:hAnsi="Times New Roman"/>
              </w:rPr>
              <w:t xml:space="preserve"> and provide a description of the associated commodities. </w:t>
            </w:r>
          </w:p>
          <w:p w:rsidR="000668F6" w:rsidRPr="00A67629" w:rsidRDefault="000668F6">
            <w:pPr>
              <w:rPr>
                <w:rFonts w:ascii="Times New Roman" w:hAnsi="Times New Roman"/>
              </w:rPr>
            </w:pPr>
          </w:p>
        </w:tc>
        <w:tc>
          <w:tcPr>
            <w:tcW w:w="2098" w:type="dxa"/>
            <w:tcBorders>
              <w:top w:val="single" w:sz="4" w:space="0" w:color="000000"/>
              <w:left w:val="single" w:sz="4" w:space="0" w:color="000000"/>
              <w:bottom w:val="single" w:sz="4" w:space="0" w:color="000000"/>
            </w:tcBorders>
            <w:shd w:val="clear" w:color="auto" w:fill="auto"/>
          </w:tcPr>
          <w:p w:rsidR="000668F6" w:rsidRPr="00A67629" w:rsidRDefault="000668F6" w:rsidP="007077A9">
            <w:pPr>
              <w:rPr>
                <w:rFonts w:ascii="Times New Roman" w:hAnsi="Times New Roman"/>
              </w:rPr>
            </w:pPr>
            <w:r w:rsidRPr="00A67629">
              <w:rPr>
                <w:rFonts w:ascii="Times New Roman" w:hAnsi="Times New Roman"/>
              </w:rPr>
              <w:t>minimal</w:t>
            </w:r>
          </w:p>
          <w:p w:rsidR="000668F6" w:rsidRPr="00A67629" w:rsidRDefault="000668F6" w:rsidP="007077A9">
            <w:pPr>
              <w:rPr>
                <w:rFonts w:ascii="Times New Roman" w:hAnsi="Times New Roman"/>
              </w:rPr>
            </w:pPr>
            <w:r w:rsidRPr="00A67629">
              <w:rPr>
                <w:rFonts w:ascii="Times New Roman" w:hAnsi="Times New Roman"/>
              </w:rPr>
              <w:t>minor</w:t>
            </w:r>
          </w:p>
          <w:p w:rsidR="000668F6" w:rsidRPr="00A67629" w:rsidRDefault="000668F6" w:rsidP="007077A9">
            <w:pPr>
              <w:rPr>
                <w:rFonts w:ascii="Times New Roman" w:hAnsi="Times New Roman"/>
              </w:rPr>
            </w:pPr>
            <w:r w:rsidRPr="00A67629">
              <w:rPr>
                <w:rFonts w:ascii="Times New Roman" w:hAnsi="Times New Roman"/>
              </w:rPr>
              <w:t>moderate</w:t>
            </w:r>
          </w:p>
          <w:p w:rsidR="000668F6" w:rsidRPr="00B866E0" w:rsidRDefault="000668F6" w:rsidP="007077A9">
            <w:pPr>
              <w:rPr>
                <w:rFonts w:ascii="Times New Roman" w:hAnsi="Times New Roman"/>
                <w:b/>
              </w:rPr>
            </w:pPr>
            <w:r w:rsidRPr="00B866E0">
              <w:rPr>
                <w:rFonts w:ascii="Times New Roman" w:hAnsi="Times New Roman"/>
                <w:b/>
              </w:rPr>
              <w:t>major</w:t>
            </w:r>
          </w:p>
          <w:p w:rsidR="000668F6" w:rsidRPr="00A67629" w:rsidRDefault="000668F6" w:rsidP="007077A9">
            <w:pPr>
              <w:rPr>
                <w:rFonts w:ascii="Times New Roman" w:hAnsi="Times New Roman"/>
              </w:rPr>
            </w:pPr>
            <w:r w:rsidRPr="00A67629">
              <w:rPr>
                <w:rFonts w:ascii="Times New Roman" w:hAnsi="Times New Roman"/>
              </w:rPr>
              <w:t>massive</w:t>
            </w:r>
          </w:p>
        </w:tc>
        <w:tc>
          <w:tcPr>
            <w:tcW w:w="1701" w:type="dxa"/>
            <w:tcBorders>
              <w:top w:val="single" w:sz="4" w:space="0" w:color="000000"/>
              <w:left w:val="single" w:sz="4" w:space="0" w:color="000000"/>
              <w:bottom w:val="single" w:sz="4" w:space="0" w:color="000000"/>
            </w:tcBorders>
            <w:shd w:val="clear" w:color="auto" w:fill="auto"/>
          </w:tcPr>
          <w:p w:rsidR="000668F6" w:rsidRPr="00A67629" w:rsidRDefault="000668F6" w:rsidP="007077A9">
            <w:pPr>
              <w:rPr>
                <w:rFonts w:ascii="Times New Roman" w:hAnsi="Times New Roman"/>
              </w:rPr>
            </w:pPr>
            <w:r w:rsidRPr="00A67629">
              <w:rPr>
                <w:rFonts w:ascii="Times New Roman" w:hAnsi="Times New Roman"/>
              </w:rPr>
              <w:t>low</w:t>
            </w:r>
          </w:p>
          <w:p w:rsidR="000668F6" w:rsidRPr="00A67629" w:rsidRDefault="000668F6" w:rsidP="007077A9">
            <w:pPr>
              <w:rPr>
                <w:rFonts w:ascii="Times New Roman" w:hAnsi="Times New Roman"/>
              </w:rPr>
            </w:pPr>
            <w:r w:rsidRPr="00A67629">
              <w:rPr>
                <w:rFonts w:ascii="Times New Roman" w:hAnsi="Times New Roman"/>
              </w:rPr>
              <w:t>medium</w:t>
            </w:r>
          </w:p>
          <w:p w:rsidR="000668F6" w:rsidRPr="00B866E0" w:rsidRDefault="000668F6" w:rsidP="007D3FE0">
            <w:pPr>
              <w:rPr>
                <w:rFonts w:ascii="Times New Roman" w:hAnsi="Times New Roman"/>
                <w:b/>
              </w:rPr>
            </w:pPr>
            <w:r w:rsidRPr="00B866E0">
              <w:rPr>
                <w:rFonts w:ascii="Times New Roman" w:hAnsi="Times New Roman"/>
                <w:b/>
              </w:rPr>
              <w:t>high</w:t>
            </w:r>
          </w:p>
        </w:tc>
        <w:tc>
          <w:tcPr>
            <w:tcW w:w="5014" w:type="dxa"/>
            <w:tcBorders>
              <w:top w:val="single" w:sz="4" w:space="0" w:color="000000"/>
              <w:left w:val="single" w:sz="4" w:space="0" w:color="000000"/>
              <w:bottom w:val="single" w:sz="4" w:space="0" w:color="000000"/>
              <w:right w:val="single" w:sz="4" w:space="0" w:color="000000"/>
            </w:tcBorders>
            <w:shd w:val="clear" w:color="auto" w:fill="auto"/>
          </w:tcPr>
          <w:p w:rsidR="006256D0" w:rsidRPr="00C237D2" w:rsidRDefault="00B866E0" w:rsidP="00C237D2">
            <w:pPr>
              <w:jc w:val="both"/>
              <w:rPr>
                <w:rFonts w:ascii="Times New Roman" w:hAnsi="Times New Roman"/>
              </w:rPr>
            </w:pPr>
            <w:r w:rsidRPr="00C237D2">
              <w:rPr>
                <w:rFonts w:ascii="Times New Roman" w:hAnsi="Times New Roman"/>
              </w:rPr>
              <w:t>Human assisted pathways of spread are the agricultural and horticultural trade of plants, plant materials, and soil/substrate as well as other movements of commodities</w:t>
            </w:r>
            <w:r w:rsidR="006256D0" w:rsidRPr="00C237D2">
              <w:rPr>
                <w:rFonts w:ascii="Times New Roman" w:hAnsi="Times New Roman"/>
              </w:rPr>
              <w:t xml:space="preserve">. a </w:t>
            </w:r>
          </w:p>
          <w:p w:rsidR="006256D0" w:rsidRPr="00C237D2" w:rsidRDefault="006256D0" w:rsidP="00C237D2">
            <w:pPr>
              <w:jc w:val="both"/>
              <w:rPr>
                <w:rFonts w:ascii="Times New Roman" w:hAnsi="Times New Roman"/>
              </w:rPr>
            </w:pPr>
          </w:p>
          <w:p w:rsidR="006256D0" w:rsidRPr="00C403C9" w:rsidRDefault="004873FE" w:rsidP="00C237D2">
            <w:pPr>
              <w:jc w:val="both"/>
              <w:rPr>
                <w:rFonts w:ascii="Times New Roman" w:hAnsi="Times New Roman"/>
              </w:rPr>
            </w:pPr>
            <w:r w:rsidRPr="00C237D2">
              <w:rPr>
                <w:rFonts w:ascii="Times New Roman" w:hAnsi="Times New Roman"/>
              </w:rPr>
              <w:t xml:space="preserve">Invasive ants are commonly transported with </w:t>
            </w:r>
            <w:r w:rsidRPr="000A6FC0">
              <w:rPr>
                <w:rFonts w:ascii="Times New Roman" w:hAnsi="Times New Roman"/>
              </w:rPr>
              <w:t>horticultural plants (commercial or private). This pathway is probably the main mechanism</w:t>
            </w:r>
            <w:r w:rsidRPr="001F2D7B">
              <w:rPr>
                <w:rFonts w:ascii="Times New Roman" w:hAnsi="Times New Roman"/>
              </w:rPr>
              <w:t xml:space="preserve"> for human-assisted </w:t>
            </w:r>
            <w:r w:rsidRPr="00C403C9">
              <w:rPr>
                <w:rFonts w:ascii="Times New Roman" w:hAnsi="Times New Roman"/>
              </w:rPr>
              <w:t xml:space="preserve">spread of invasive ants. Building construction or agricultural activities can also contribute to their spread, especially when soil is excavated and moved to different places. Finally, ants can be accidently transported by individuals. For example, invasive ants are known to enter into </w:t>
            </w:r>
            <w:r>
              <w:rPr>
                <w:rFonts w:ascii="Times New Roman" w:hAnsi="Times New Roman"/>
              </w:rPr>
              <w:t>vehicles</w:t>
            </w:r>
            <w:r w:rsidRPr="000A6FC0">
              <w:rPr>
                <w:rFonts w:ascii="Times New Roman" w:hAnsi="Times New Roman"/>
              </w:rPr>
              <w:t xml:space="preserve">, probably because of the heat </w:t>
            </w:r>
            <w:r w:rsidRPr="001F2D7B">
              <w:rPr>
                <w:rFonts w:ascii="Times New Roman" w:hAnsi="Times New Roman"/>
              </w:rPr>
              <w:t>produce by</w:t>
            </w:r>
            <w:r w:rsidRPr="00C403C9">
              <w:rPr>
                <w:rFonts w:ascii="Times New Roman" w:hAnsi="Times New Roman"/>
              </w:rPr>
              <w:t xml:space="preserve"> the engine.</w:t>
            </w:r>
          </w:p>
        </w:tc>
      </w:tr>
      <w:tr w:rsidR="004E6111" w:rsidRPr="00A67629" w:rsidTr="000668F6">
        <w:tc>
          <w:tcPr>
            <w:tcW w:w="5381" w:type="dxa"/>
            <w:tcBorders>
              <w:top w:val="single" w:sz="4" w:space="0" w:color="000000"/>
              <w:left w:val="single" w:sz="4" w:space="0" w:color="000000"/>
              <w:bottom w:val="single" w:sz="4" w:space="0" w:color="000000"/>
            </w:tcBorders>
            <w:shd w:val="clear" w:color="auto" w:fill="auto"/>
          </w:tcPr>
          <w:p w:rsidR="004E6111" w:rsidRPr="00A67629" w:rsidRDefault="00F018A9" w:rsidP="004E6111">
            <w:pPr>
              <w:snapToGrid w:val="0"/>
              <w:rPr>
                <w:rFonts w:ascii="Times New Roman" w:hAnsi="Times New Roman"/>
              </w:rPr>
            </w:pPr>
            <w:r w:rsidRPr="00A67629">
              <w:rPr>
                <w:rFonts w:ascii="Times New Roman" w:hAnsi="Times New Roman"/>
              </w:rPr>
              <w:t>2.2a</w:t>
            </w:r>
            <w:r w:rsidR="004E6111" w:rsidRPr="00A67629">
              <w:rPr>
                <w:rFonts w:ascii="Times New Roman" w:hAnsi="Times New Roman"/>
              </w:rPr>
              <w:t xml:space="preserve">. List and describe relevant pathways of spread. Where possible give detail about the specific origins and end points of the pathways. </w:t>
            </w:r>
          </w:p>
          <w:p w:rsidR="004E6111" w:rsidRPr="00A67629" w:rsidRDefault="004E6111" w:rsidP="004E6111">
            <w:pPr>
              <w:rPr>
                <w:rFonts w:ascii="Times New Roman" w:hAnsi="Times New Roman"/>
              </w:rPr>
            </w:pPr>
          </w:p>
          <w:p w:rsidR="004E6111" w:rsidRPr="00A67629" w:rsidRDefault="004E6111" w:rsidP="001311E9">
            <w:pPr>
              <w:rPr>
                <w:rFonts w:ascii="Times New Roman" w:hAnsi="Times New Roman"/>
              </w:rPr>
            </w:pPr>
            <w:r w:rsidRPr="00A67629">
              <w:rPr>
                <w:rFonts w:ascii="Times New Roman" w:hAnsi="Times New Roman"/>
              </w:rPr>
              <w:t>For each pathway answer questions 2.3 to 2.</w:t>
            </w:r>
            <w:r w:rsidR="00FB5431" w:rsidRPr="00A67629">
              <w:rPr>
                <w:rFonts w:ascii="Times New Roman" w:hAnsi="Times New Roman"/>
              </w:rPr>
              <w:t>9</w:t>
            </w:r>
            <w:r w:rsidRPr="00A67629">
              <w:rPr>
                <w:rFonts w:ascii="Times New Roman" w:hAnsi="Times New Roman"/>
              </w:rPr>
              <w:t xml:space="preserve"> (copy and paste additional rows at the end of this section as necessary). </w:t>
            </w:r>
            <w:r w:rsidR="001311E9" w:rsidRPr="00A67629">
              <w:rPr>
                <w:rFonts w:ascii="Times New Roman" w:hAnsi="Times New Roman"/>
              </w:rPr>
              <w:t xml:space="preserve">Please attribute unique identifiers to each question if you consider more than one pathway, e.g. 2.3a, 2.4a, etc. and then 2.3b, 2.4b etc. for the next pathway. </w:t>
            </w:r>
          </w:p>
        </w:tc>
        <w:tc>
          <w:tcPr>
            <w:tcW w:w="2098" w:type="dxa"/>
            <w:tcBorders>
              <w:top w:val="single" w:sz="4" w:space="0" w:color="000000"/>
              <w:left w:val="single" w:sz="4" w:space="0" w:color="000000"/>
              <w:bottom w:val="single" w:sz="4" w:space="0" w:color="000000"/>
            </w:tcBorders>
            <w:shd w:val="clear" w:color="auto" w:fill="auto"/>
          </w:tcPr>
          <w:p w:rsidR="001A47D7" w:rsidRPr="00E554C7" w:rsidRDefault="001A47D7" w:rsidP="001A47D7">
            <w:pPr>
              <w:rPr>
                <w:rFonts w:ascii="Times New Roman" w:hAnsi="Times New Roman"/>
              </w:rPr>
            </w:pPr>
            <w:r w:rsidRPr="00E554C7">
              <w:rPr>
                <w:rFonts w:ascii="Times New Roman" w:hAnsi="Times New Roman"/>
              </w:rPr>
              <w:t xml:space="preserve">a) Transport-Contaminant (Contaminant nursery material) </w:t>
            </w:r>
          </w:p>
          <w:p w:rsidR="001A47D7" w:rsidRPr="00E554C7" w:rsidRDefault="001A47D7" w:rsidP="001A47D7">
            <w:pPr>
              <w:rPr>
                <w:rFonts w:ascii="Times New Roman" w:hAnsi="Times New Roman"/>
              </w:rPr>
            </w:pPr>
            <w:r w:rsidRPr="00E554C7">
              <w:rPr>
                <w:rFonts w:ascii="Times New Roman" w:hAnsi="Times New Roman"/>
              </w:rPr>
              <w:t xml:space="preserve">b) Transport-Stowaway (Container/bulk, including road </w:t>
            </w:r>
            <w:r w:rsidRPr="00E554C7">
              <w:rPr>
                <w:rFonts w:ascii="Times New Roman" w:hAnsi="Times New Roman"/>
              </w:rPr>
              <w:lastRenderedPageBreak/>
              <w:t>transport, sea freight, airfreight, train, etc.)</w:t>
            </w:r>
          </w:p>
          <w:p w:rsidR="001A47D7" w:rsidRPr="00E554C7" w:rsidRDefault="001A47D7" w:rsidP="001A47D7">
            <w:pPr>
              <w:rPr>
                <w:rFonts w:ascii="Times New Roman" w:hAnsi="Times New Roman"/>
              </w:rPr>
            </w:pPr>
            <w:r w:rsidRPr="00E554C7">
              <w:rPr>
                <w:rFonts w:ascii="Times New Roman" w:hAnsi="Times New Roman"/>
              </w:rPr>
              <w:t xml:space="preserve">c) Unaided (Natural dispersal) </w:t>
            </w:r>
          </w:p>
          <w:p w:rsidR="004E6111" w:rsidRPr="00A67629" w:rsidRDefault="004E6111" w:rsidP="004E6111">
            <w:pPr>
              <w:rPr>
                <w:rFonts w:ascii="Times New Roman" w:hAnsi="Times New Roman"/>
              </w:rPr>
            </w:pPr>
          </w:p>
        </w:tc>
        <w:tc>
          <w:tcPr>
            <w:tcW w:w="1701" w:type="dxa"/>
            <w:tcBorders>
              <w:top w:val="single" w:sz="4" w:space="0" w:color="000000"/>
              <w:left w:val="single" w:sz="4" w:space="0" w:color="000000"/>
              <w:bottom w:val="single" w:sz="4" w:space="0" w:color="000000"/>
            </w:tcBorders>
            <w:shd w:val="clear" w:color="auto" w:fill="auto"/>
          </w:tcPr>
          <w:p w:rsidR="004E6111" w:rsidRPr="00A67629" w:rsidRDefault="004E6111" w:rsidP="004E6111">
            <w:pPr>
              <w:rPr>
                <w:rFonts w:ascii="Times New Roman" w:hAnsi="Times New Roman"/>
              </w:rPr>
            </w:pPr>
          </w:p>
        </w:tc>
        <w:tc>
          <w:tcPr>
            <w:tcW w:w="5014" w:type="dxa"/>
            <w:tcBorders>
              <w:top w:val="single" w:sz="4" w:space="0" w:color="000000"/>
              <w:left w:val="single" w:sz="4" w:space="0" w:color="000000"/>
              <w:bottom w:val="single" w:sz="4" w:space="0" w:color="000000"/>
              <w:right w:val="single" w:sz="4" w:space="0" w:color="000000"/>
            </w:tcBorders>
            <w:shd w:val="clear" w:color="auto" w:fill="auto"/>
          </w:tcPr>
          <w:p w:rsidR="00F018A9" w:rsidRPr="00A67629" w:rsidRDefault="00F018A9" w:rsidP="001A47D7">
            <w:pPr>
              <w:snapToGrid w:val="0"/>
              <w:jc w:val="both"/>
              <w:rPr>
                <w:rFonts w:ascii="Times New Roman" w:hAnsi="Times New Roman"/>
              </w:rPr>
            </w:pPr>
          </w:p>
        </w:tc>
      </w:tr>
      <w:tr w:rsidR="004E6111" w:rsidRPr="00A67629" w:rsidTr="00BE1188">
        <w:tc>
          <w:tcPr>
            <w:tcW w:w="5381" w:type="dxa"/>
            <w:tcBorders>
              <w:top w:val="single" w:sz="4" w:space="0" w:color="000000"/>
              <w:left w:val="single" w:sz="4" w:space="0" w:color="000000"/>
              <w:bottom w:val="single" w:sz="4" w:space="0" w:color="000000"/>
            </w:tcBorders>
            <w:shd w:val="clear" w:color="auto" w:fill="FFFFFF"/>
          </w:tcPr>
          <w:p w:rsidR="004E6111" w:rsidRPr="0002087E" w:rsidRDefault="004E6111" w:rsidP="004E6111">
            <w:pPr>
              <w:snapToGrid w:val="0"/>
              <w:rPr>
                <w:rFonts w:ascii="Times New Roman" w:hAnsi="Times New Roman"/>
                <w:i/>
              </w:rPr>
            </w:pPr>
            <w:r w:rsidRPr="0002087E">
              <w:rPr>
                <w:rFonts w:ascii="Times New Roman" w:hAnsi="Times New Roman"/>
                <w:i/>
              </w:rPr>
              <w:t xml:space="preserve">Pathway name: </w:t>
            </w:r>
          </w:p>
          <w:p w:rsidR="004E6111" w:rsidRPr="0002087E" w:rsidRDefault="004E6111" w:rsidP="004E6111">
            <w:pPr>
              <w:rPr>
                <w:rFonts w:ascii="Times New Roman" w:hAnsi="Times New Roman"/>
                <w:i/>
              </w:rPr>
            </w:pPr>
          </w:p>
        </w:tc>
        <w:tc>
          <w:tcPr>
            <w:tcW w:w="8813" w:type="dxa"/>
            <w:gridSpan w:val="3"/>
            <w:tcBorders>
              <w:top w:val="single" w:sz="4" w:space="0" w:color="000000"/>
              <w:left w:val="single" w:sz="4" w:space="0" w:color="000000"/>
              <w:bottom w:val="single" w:sz="4" w:space="0" w:color="000000"/>
              <w:right w:val="single" w:sz="4" w:space="0" w:color="000000"/>
            </w:tcBorders>
            <w:shd w:val="clear" w:color="auto" w:fill="FFFFFF"/>
          </w:tcPr>
          <w:p w:rsidR="004E6111" w:rsidRPr="0002087E" w:rsidRDefault="001A47D7" w:rsidP="004E6111">
            <w:pPr>
              <w:rPr>
                <w:rFonts w:ascii="Times New Roman" w:hAnsi="Times New Roman"/>
              </w:rPr>
            </w:pPr>
            <w:r w:rsidRPr="0002087E">
              <w:rPr>
                <w:rFonts w:ascii="Times New Roman" w:hAnsi="Times New Roman"/>
              </w:rPr>
              <w:t>a) Transport-Contaminant (Contaminant nursery material)</w:t>
            </w:r>
          </w:p>
        </w:tc>
      </w:tr>
      <w:tr w:rsidR="004E6111" w:rsidRPr="00A67629" w:rsidTr="00CB1D83">
        <w:tc>
          <w:tcPr>
            <w:tcW w:w="5381" w:type="dxa"/>
            <w:tcBorders>
              <w:top w:val="single" w:sz="4" w:space="0" w:color="000000"/>
              <w:left w:val="single" w:sz="4" w:space="0" w:color="000000"/>
              <w:bottom w:val="single" w:sz="4" w:space="0" w:color="000000"/>
            </w:tcBorders>
            <w:shd w:val="clear" w:color="auto" w:fill="auto"/>
          </w:tcPr>
          <w:p w:rsidR="004E6111" w:rsidRPr="00A67629" w:rsidRDefault="00006B3E" w:rsidP="00006B3E">
            <w:pPr>
              <w:snapToGrid w:val="0"/>
              <w:rPr>
                <w:rFonts w:ascii="Times New Roman" w:hAnsi="Times New Roman"/>
              </w:rPr>
            </w:pPr>
            <w:r w:rsidRPr="00A67629">
              <w:rPr>
                <w:rFonts w:ascii="Times New Roman" w:hAnsi="Times New Roman"/>
              </w:rPr>
              <w:t>2.3</w:t>
            </w:r>
            <w:r w:rsidR="00B85E26">
              <w:rPr>
                <w:rFonts w:ascii="Times New Roman" w:hAnsi="Times New Roman"/>
              </w:rPr>
              <w:t>a</w:t>
            </w:r>
            <w:r w:rsidRPr="00A67629">
              <w:rPr>
                <w:rFonts w:ascii="Times New Roman" w:hAnsi="Times New Roman"/>
              </w:rPr>
              <w:t xml:space="preserve">. Is spread along this pathway intentional (e.g. the organism is released at distant localities) or unintentional (the organism is a contaminant of imported goods)? </w:t>
            </w:r>
          </w:p>
        </w:tc>
        <w:tc>
          <w:tcPr>
            <w:tcW w:w="2098" w:type="dxa"/>
            <w:tcBorders>
              <w:top w:val="single" w:sz="4" w:space="0" w:color="000000"/>
              <w:left w:val="single" w:sz="4" w:space="0" w:color="000000"/>
              <w:bottom w:val="single" w:sz="4" w:space="0" w:color="000000"/>
            </w:tcBorders>
            <w:shd w:val="clear" w:color="auto" w:fill="auto"/>
          </w:tcPr>
          <w:p w:rsidR="00006B3E" w:rsidRPr="00A67629" w:rsidRDefault="00006B3E" w:rsidP="00006B3E">
            <w:pPr>
              <w:rPr>
                <w:rFonts w:ascii="Times New Roman" w:hAnsi="Times New Roman"/>
              </w:rPr>
            </w:pPr>
            <w:r w:rsidRPr="00A67629">
              <w:rPr>
                <w:rFonts w:ascii="Times New Roman" w:hAnsi="Times New Roman"/>
              </w:rPr>
              <w:t>intentional</w:t>
            </w:r>
          </w:p>
          <w:p w:rsidR="004E6111" w:rsidRPr="001A47D7" w:rsidRDefault="00006B3E" w:rsidP="00006B3E">
            <w:pPr>
              <w:rPr>
                <w:rFonts w:ascii="Times New Roman" w:hAnsi="Times New Roman"/>
                <w:b/>
              </w:rPr>
            </w:pPr>
            <w:r w:rsidRPr="001A47D7">
              <w:rPr>
                <w:rFonts w:ascii="Times New Roman" w:hAnsi="Times New Roman"/>
                <w:b/>
              </w:rPr>
              <w:t>unintentional</w:t>
            </w:r>
          </w:p>
        </w:tc>
        <w:tc>
          <w:tcPr>
            <w:tcW w:w="1701" w:type="dxa"/>
            <w:tcBorders>
              <w:top w:val="single" w:sz="4" w:space="0" w:color="000000"/>
              <w:left w:val="single" w:sz="4" w:space="0" w:color="000000"/>
              <w:bottom w:val="single" w:sz="4" w:space="0" w:color="000000"/>
            </w:tcBorders>
            <w:shd w:val="clear" w:color="auto" w:fill="auto"/>
          </w:tcPr>
          <w:p w:rsidR="00006B3E" w:rsidRPr="00A67629" w:rsidRDefault="00006B3E" w:rsidP="00006B3E">
            <w:pPr>
              <w:rPr>
                <w:rFonts w:ascii="Times New Roman" w:hAnsi="Times New Roman"/>
              </w:rPr>
            </w:pPr>
            <w:r w:rsidRPr="00A67629">
              <w:rPr>
                <w:rFonts w:ascii="Times New Roman" w:hAnsi="Times New Roman"/>
              </w:rPr>
              <w:t>low</w:t>
            </w:r>
          </w:p>
          <w:p w:rsidR="00006B3E" w:rsidRPr="00A67629" w:rsidRDefault="00006B3E" w:rsidP="00006B3E">
            <w:pPr>
              <w:rPr>
                <w:rFonts w:ascii="Times New Roman" w:hAnsi="Times New Roman"/>
              </w:rPr>
            </w:pPr>
            <w:r w:rsidRPr="00A67629">
              <w:rPr>
                <w:rFonts w:ascii="Times New Roman" w:hAnsi="Times New Roman"/>
              </w:rPr>
              <w:t>medium</w:t>
            </w:r>
          </w:p>
          <w:p w:rsidR="004E6111" w:rsidRPr="001A47D7" w:rsidRDefault="00006B3E" w:rsidP="007D3FE0">
            <w:pPr>
              <w:rPr>
                <w:rFonts w:ascii="Times New Roman" w:hAnsi="Times New Roman"/>
                <w:b/>
              </w:rPr>
            </w:pPr>
            <w:r w:rsidRPr="001A47D7">
              <w:rPr>
                <w:rFonts w:ascii="Times New Roman" w:hAnsi="Times New Roman"/>
                <w:b/>
              </w:rPr>
              <w:t>high</w:t>
            </w:r>
          </w:p>
        </w:tc>
        <w:tc>
          <w:tcPr>
            <w:tcW w:w="5014" w:type="dxa"/>
            <w:tcBorders>
              <w:top w:val="single" w:sz="4" w:space="0" w:color="000000"/>
              <w:left w:val="single" w:sz="4" w:space="0" w:color="000000"/>
              <w:bottom w:val="single" w:sz="4" w:space="0" w:color="000000"/>
              <w:right w:val="single" w:sz="4" w:space="0" w:color="000000"/>
            </w:tcBorders>
            <w:shd w:val="clear" w:color="auto" w:fill="auto"/>
          </w:tcPr>
          <w:p w:rsidR="004E6111" w:rsidRPr="00A67629" w:rsidRDefault="004E6111" w:rsidP="00006B3E">
            <w:pPr>
              <w:overflowPunct w:val="0"/>
              <w:spacing w:line="0" w:lineRule="atLeast"/>
              <w:jc w:val="both"/>
              <w:rPr>
                <w:rFonts w:ascii="Times New Roman" w:hAnsi="Times New Roman"/>
              </w:rPr>
            </w:pPr>
          </w:p>
        </w:tc>
      </w:tr>
      <w:tr w:rsidR="00F567A6" w:rsidRPr="00A67629" w:rsidTr="00CB1D83">
        <w:tc>
          <w:tcPr>
            <w:tcW w:w="5381" w:type="dxa"/>
            <w:tcBorders>
              <w:top w:val="single" w:sz="4" w:space="0" w:color="000000"/>
              <w:left w:val="single" w:sz="4" w:space="0" w:color="000000"/>
              <w:bottom w:val="single" w:sz="4" w:space="0" w:color="000000"/>
            </w:tcBorders>
            <w:shd w:val="clear" w:color="auto" w:fill="auto"/>
          </w:tcPr>
          <w:p w:rsidR="00F567A6" w:rsidRPr="00A67629" w:rsidRDefault="00F567A6" w:rsidP="00F567A6">
            <w:pPr>
              <w:snapToGrid w:val="0"/>
              <w:rPr>
                <w:rFonts w:ascii="Times New Roman" w:hAnsi="Times New Roman"/>
              </w:rPr>
            </w:pPr>
            <w:r w:rsidRPr="00A67629">
              <w:rPr>
                <w:rFonts w:ascii="Times New Roman" w:hAnsi="Times New Roman"/>
              </w:rPr>
              <w:t>2.4</w:t>
            </w:r>
            <w:r>
              <w:rPr>
                <w:rFonts w:ascii="Times New Roman" w:hAnsi="Times New Roman"/>
              </w:rPr>
              <w:t>a</w:t>
            </w:r>
            <w:r w:rsidRPr="00A67629">
              <w:rPr>
                <w:rFonts w:ascii="Times New Roman" w:hAnsi="Times New Roman"/>
              </w:rPr>
              <w:t>. How likely is it that a number of individuals sufficient to originate a viable population</w:t>
            </w:r>
            <w:r w:rsidRPr="003B25F6">
              <w:rPr>
                <w:rFonts w:ascii="Times New Roman" w:hAnsi="Times New Roman"/>
              </w:rPr>
              <w:t xml:space="preserve"> </w:t>
            </w:r>
            <w:r w:rsidRPr="00A67629">
              <w:rPr>
                <w:rFonts w:ascii="Times New Roman" w:hAnsi="Times New Roman"/>
              </w:rPr>
              <w:t xml:space="preserve">will spread along this pathway from the point(s) of origin over the course of one year? </w:t>
            </w:r>
          </w:p>
        </w:tc>
        <w:tc>
          <w:tcPr>
            <w:tcW w:w="2098" w:type="dxa"/>
            <w:tcBorders>
              <w:top w:val="single" w:sz="4" w:space="0" w:color="000000"/>
              <w:left w:val="single" w:sz="4" w:space="0" w:color="000000"/>
              <w:bottom w:val="single" w:sz="4" w:space="0" w:color="000000"/>
            </w:tcBorders>
            <w:shd w:val="clear" w:color="auto" w:fill="auto"/>
          </w:tcPr>
          <w:p w:rsidR="00F567A6" w:rsidRPr="00A67629" w:rsidRDefault="00F567A6" w:rsidP="00F567A6">
            <w:pPr>
              <w:rPr>
                <w:rFonts w:ascii="Times New Roman" w:hAnsi="Times New Roman"/>
              </w:rPr>
            </w:pPr>
            <w:r w:rsidRPr="00A67629">
              <w:rPr>
                <w:rFonts w:ascii="Times New Roman" w:hAnsi="Times New Roman"/>
              </w:rPr>
              <w:t>very unlikely</w:t>
            </w:r>
          </w:p>
          <w:p w:rsidR="00F567A6" w:rsidRPr="00A67629" w:rsidRDefault="00F567A6" w:rsidP="00F567A6">
            <w:pPr>
              <w:rPr>
                <w:rFonts w:ascii="Times New Roman" w:hAnsi="Times New Roman"/>
              </w:rPr>
            </w:pPr>
            <w:r w:rsidRPr="00A67629">
              <w:rPr>
                <w:rFonts w:ascii="Times New Roman" w:hAnsi="Times New Roman"/>
              </w:rPr>
              <w:t>unlikely</w:t>
            </w:r>
          </w:p>
          <w:p w:rsidR="00F567A6" w:rsidRPr="00A67629" w:rsidRDefault="00F567A6" w:rsidP="00F567A6">
            <w:pPr>
              <w:rPr>
                <w:rFonts w:ascii="Times New Roman" w:hAnsi="Times New Roman"/>
              </w:rPr>
            </w:pPr>
            <w:r w:rsidRPr="00A67629">
              <w:rPr>
                <w:rFonts w:ascii="Times New Roman" w:hAnsi="Times New Roman"/>
              </w:rPr>
              <w:t>moderately likely</w:t>
            </w:r>
          </w:p>
          <w:p w:rsidR="00F567A6" w:rsidRPr="00A67629" w:rsidRDefault="00F567A6" w:rsidP="00F567A6">
            <w:pPr>
              <w:rPr>
                <w:rFonts w:ascii="Times New Roman" w:hAnsi="Times New Roman"/>
              </w:rPr>
            </w:pPr>
            <w:r w:rsidRPr="00A67629">
              <w:rPr>
                <w:rFonts w:ascii="Times New Roman" w:hAnsi="Times New Roman"/>
              </w:rPr>
              <w:t>likely</w:t>
            </w:r>
          </w:p>
          <w:p w:rsidR="00F567A6" w:rsidRPr="00FD66C7" w:rsidRDefault="00F567A6" w:rsidP="00F567A6">
            <w:pPr>
              <w:rPr>
                <w:rFonts w:ascii="Times New Roman" w:hAnsi="Times New Roman"/>
                <w:b/>
              </w:rPr>
            </w:pPr>
            <w:r w:rsidRPr="00FD66C7">
              <w:rPr>
                <w:rFonts w:ascii="Times New Roman" w:hAnsi="Times New Roman"/>
                <w:b/>
              </w:rPr>
              <w:t>very likely</w:t>
            </w:r>
          </w:p>
        </w:tc>
        <w:tc>
          <w:tcPr>
            <w:tcW w:w="1701" w:type="dxa"/>
            <w:tcBorders>
              <w:top w:val="single" w:sz="4" w:space="0" w:color="000000"/>
              <w:left w:val="single" w:sz="4" w:space="0" w:color="000000"/>
              <w:bottom w:val="single" w:sz="4" w:space="0" w:color="000000"/>
            </w:tcBorders>
            <w:shd w:val="clear" w:color="auto" w:fill="auto"/>
          </w:tcPr>
          <w:p w:rsidR="00F567A6" w:rsidRPr="00A67629" w:rsidRDefault="00F567A6" w:rsidP="00F567A6">
            <w:pPr>
              <w:rPr>
                <w:rFonts w:ascii="Times New Roman" w:hAnsi="Times New Roman"/>
              </w:rPr>
            </w:pPr>
            <w:r w:rsidRPr="00A67629">
              <w:rPr>
                <w:rFonts w:ascii="Times New Roman" w:hAnsi="Times New Roman"/>
              </w:rPr>
              <w:t>low</w:t>
            </w:r>
          </w:p>
          <w:p w:rsidR="00F567A6" w:rsidRPr="00A67629" w:rsidRDefault="00F567A6" w:rsidP="00F567A6">
            <w:pPr>
              <w:rPr>
                <w:rFonts w:ascii="Times New Roman" w:hAnsi="Times New Roman"/>
              </w:rPr>
            </w:pPr>
            <w:r w:rsidRPr="00A67629">
              <w:rPr>
                <w:rFonts w:ascii="Times New Roman" w:hAnsi="Times New Roman"/>
              </w:rPr>
              <w:t>medium</w:t>
            </w:r>
          </w:p>
          <w:p w:rsidR="00F567A6" w:rsidRPr="00FD66C7" w:rsidRDefault="00F567A6" w:rsidP="00F567A6">
            <w:pPr>
              <w:rPr>
                <w:rFonts w:ascii="Times New Roman" w:hAnsi="Times New Roman"/>
                <w:b/>
              </w:rPr>
            </w:pPr>
            <w:r w:rsidRPr="00FD66C7">
              <w:rPr>
                <w:rFonts w:ascii="Times New Roman" w:hAnsi="Times New Roman"/>
                <w:b/>
              </w:rPr>
              <w:t>high</w:t>
            </w:r>
          </w:p>
        </w:tc>
        <w:tc>
          <w:tcPr>
            <w:tcW w:w="5014" w:type="dxa"/>
            <w:tcBorders>
              <w:top w:val="single" w:sz="4" w:space="0" w:color="000000"/>
              <w:left w:val="single" w:sz="4" w:space="0" w:color="000000"/>
              <w:bottom w:val="single" w:sz="4" w:space="0" w:color="000000"/>
              <w:right w:val="single" w:sz="4" w:space="0" w:color="000000"/>
            </w:tcBorders>
            <w:shd w:val="clear" w:color="auto" w:fill="auto"/>
          </w:tcPr>
          <w:p w:rsidR="00F567A6" w:rsidRPr="00E554C7" w:rsidRDefault="00F567A6" w:rsidP="00C237D2">
            <w:pPr>
              <w:jc w:val="both"/>
              <w:rPr>
                <w:rFonts w:ascii="Times New Roman" w:hAnsi="Times New Roman"/>
              </w:rPr>
            </w:pPr>
            <w:r w:rsidRPr="00E554C7">
              <w:rPr>
                <w:rFonts w:ascii="Times New Roman" w:hAnsi="Times New Roman"/>
              </w:rPr>
              <w:t>Within Europe, movements of potted plants are unrestricted</w:t>
            </w:r>
            <w:r w:rsidR="00CB402E">
              <w:rPr>
                <w:rFonts w:ascii="Times New Roman" w:hAnsi="Times New Roman"/>
              </w:rPr>
              <w:t xml:space="preserve"> and frequent</w:t>
            </w:r>
            <w:r w:rsidRPr="00E554C7">
              <w:rPr>
                <w:rFonts w:ascii="Times New Roman" w:hAnsi="Times New Roman"/>
              </w:rPr>
              <w:t>. Soil/substrate in potted plants is a favourite media for nesting (see entry section above). Thus, newly founded nests or parts of fully developed nests could easily be moved. Other horticultural material such as mulch, h</w:t>
            </w:r>
            <w:r w:rsidR="00CB402E">
              <w:rPr>
                <w:rFonts w:ascii="Times New Roman" w:hAnsi="Times New Roman"/>
              </w:rPr>
              <w:t>a</w:t>
            </w:r>
            <w:r w:rsidRPr="00E554C7">
              <w:rPr>
                <w:rFonts w:ascii="Times New Roman" w:hAnsi="Times New Roman"/>
              </w:rPr>
              <w:t xml:space="preserve">y and other plant material can harbour ant nests. </w:t>
            </w:r>
          </w:p>
          <w:p w:rsidR="00F567A6" w:rsidRPr="00E554C7" w:rsidRDefault="00F567A6" w:rsidP="00C237D2">
            <w:pPr>
              <w:jc w:val="both"/>
              <w:rPr>
                <w:rFonts w:ascii="Times New Roman" w:hAnsi="Times New Roman"/>
              </w:rPr>
            </w:pPr>
          </w:p>
          <w:p w:rsidR="00F567A6" w:rsidRPr="00E554C7" w:rsidRDefault="00F567A6" w:rsidP="00C237D2">
            <w:pPr>
              <w:jc w:val="both"/>
              <w:rPr>
                <w:rFonts w:ascii="Times New Roman" w:hAnsi="Times New Roman"/>
              </w:rPr>
            </w:pPr>
            <w:r w:rsidRPr="00E554C7">
              <w:rPr>
                <w:rFonts w:ascii="Times New Roman" w:hAnsi="Times New Roman"/>
              </w:rPr>
              <w:t xml:space="preserve">Polygynous nests include many queens and may contain thousands of workers. Ant nests might get onto the pathway in large numbers as contaminant of horticultural materials including soil. </w:t>
            </w:r>
          </w:p>
          <w:p w:rsidR="00F567A6" w:rsidRPr="00E554C7" w:rsidRDefault="00F567A6" w:rsidP="00C237D2">
            <w:pPr>
              <w:jc w:val="both"/>
              <w:rPr>
                <w:rFonts w:ascii="Times New Roman" w:hAnsi="Times New Roman"/>
              </w:rPr>
            </w:pPr>
          </w:p>
          <w:p w:rsidR="00F567A6" w:rsidRPr="00E554C7" w:rsidRDefault="00F567A6" w:rsidP="00C237D2">
            <w:pPr>
              <w:jc w:val="both"/>
              <w:rPr>
                <w:rFonts w:ascii="Times New Roman" w:hAnsi="Times New Roman"/>
              </w:rPr>
            </w:pPr>
            <w:r w:rsidRPr="00E554C7">
              <w:rPr>
                <w:rFonts w:ascii="Times New Roman" w:hAnsi="Times New Roman"/>
              </w:rPr>
              <w:t xml:space="preserve">The likelihood of reinvasion after eradication is identical to the likelihood of introduction in the first place.  </w:t>
            </w:r>
          </w:p>
        </w:tc>
      </w:tr>
      <w:tr w:rsidR="00F567A6" w:rsidRPr="00A67629" w:rsidTr="00CB1D83">
        <w:tc>
          <w:tcPr>
            <w:tcW w:w="5381" w:type="dxa"/>
            <w:tcBorders>
              <w:top w:val="single" w:sz="4" w:space="0" w:color="000000"/>
              <w:left w:val="single" w:sz="4" w:space="0" w:color="000000"/>
              <w:bottom w:val="single" w:sz="4" w:space="0" w:color="000000"/>
            </w:tcBorders>
            <w:shd w:val="clear" w:color="auto" w:fill="auto"/>
          </w:tcPr>
          <w:p w:rsidR="00F567A6" w:rsidRPr="00A67629" w:rsidRDefault="00F567A6" w:rsidP="00F567A6">
            <w:pPr>
              <w:snapToGrid w:val="0"/>
              <w:rPr>
                <w:rFonts w:ascii="Times New Roman" w:hAnsi="Times New Roman"/>
              </w:rPr>
            </w:pPr>
            <w:r>
              <w:rPr>
                <w:rFonts w:ascii="Times New Roman" w:hAnsi="Times New Roman"/>
              </w:rPr>
              <w:t>2.5a.</w:t>
            </w:r>
            <w:r w:rsidRPr="00A67629">
              <w:rPr>
                <w:rFonts w:ascii="Times New Roman" w:hAnsi="Times New Roman"/>
              </w:rPr>
              <w:t xml:space="preserve"> How likely is the organism to survive during passage along the pathway (excluding management practices that would kill the organism)? </w:t>
            </w:r>
          </w:p>
          <w:p w:rsidR="00F567A6" w:rsidRPr="00A67629" w:rsidRDefault="00F567A6" w:rsidP="00F567A6">
            <w:pPr>
              <w:snapToGrid w:val="0"/>
              <w:rPr>
                <w:rFonts w:ascii="Times New Roman" w:hAnsi="Times New Roman"/>
              </w:rPr>
            </w:pPr>
          </w:p>
          <w:p w:rsidR="00F567A6" w:rsidRPr="00A67629" w:rsidRDefault="00F567A6" w:rsidP="00F567A6">
            <w:pPr>
              <w:snapToGrid w:val="0"/>
              <w:rPr>
                <w:rFonts w:ascii="Times New Roman" w:hAnsi="Times New Roman"/>
              </w:rPr>
            </w:pPr>
            <w:r w:rsidRPr="00A67629">
              <w:rPr>
                <w:rFonts w:ascii="Times New Roman" w:hAnsi="Times New Roman"/>
              </w:rPr>
              <w:t>Subnote: In your comment consider whether the organism could multiply along the pathway.</w:t>
            </w:r>
          </w:p>
          <w:p w:rsidR="00F567A6" w:rsidRPr="00A67629" w:rsidRDefault="00F567A6" w:rsidP="00F567A6">
            <w:pPr>
              <w:snapToGrid w:val="0"/>
              <w:rPr>
                <w:rFonts w:ascii="Times New Roman" w:hAnsi="Times New Roman"/>
              </w:rPr>
            </w:pPr>
          </w:p>
        </w:tc>
        <w:tc>
          <w:tcPr>
            <w:tcW w:w="2098" w:type="dxa"/>
            <w:tcBorders>
              <w:top w:val="single" w:sz="4" w:space="0" w:color="000000"/>
              <w:left w:val="single" w:sz="4" w:space="0" w:color="000000"/>
              <w:bottom w:val="single" w:sz="4" w:space="0" w:color="000000"/>
            </w:tcBorders>
            <w:shd w:val="clear" w:color="auto" w:fill="auto"/>
          </w:tcPr>
          <w:p w:rsidR="00F567A6" w:rsidRPr="00A67629" w:rsidRDefault="00F567A6" w:rsidP="00F567A6">
            <w:pPr>
              <w:rPr>
                <w:rFonts w:ascii="Times New Roman" w:hAnsi="Times New Roman"/>
              </w:rPr>
            </w:pPr>
            <w:r w:rsidRPr="00A67629">
              <w:rPr>
                <w:rFonts w:ascii="Times New Roman" w:hAnsi="Times New Roman"/>
              </w:rPr>
              <w:t>very unlikely</w:t>
            </w:r>
          </w:p>
          <w:p w:rsidR="00F567A6" w:rsidRPr="00A67629" w:rsidRDefault="00F567A6" w:rsidP="00F567A6">
            <w:pPr>
              <w:rPr>
                <w:rFonts w:ascii="Times New Roman" w:hAnsi="Times New Roman"/>
              </w:rPr>
            </w:pPr>
            <w:r w:rsidRPr="00A67629">
              <w:rPr>
                <w:rFonts w:ascii="Times New Roman" w:hAnsi="Times New Roman"/>
              </w:rPr>
              <w:t>unlikely</w:t>
            </w:r>
          </w:p>
          <w:p w:rsidR="00F567A6" w:rsidRPr="00A67629" w:rsidRDefault="00F567A6" w:rsidP="00F567A6">
            <w:pPr>
              <w:rPr>
                <w:rFonts w:ascii="Times New Roman" w:hAnsi="Times New Roman"/>
              </w:rPr>
            </w:pPr>
            <w:r w:rsidRPr="00A67629">
              <w:rPr>
                <w:rFonts w:ascii="Times New Roman" w:hAnsi="Times New Roman"/>
              </w:rPr>
              <w:t>moderately likely</w:t>
            </w:r>
          </w:p>
          <w:p w:rsidR="00F567A6" w:rsidRPr="00B7669A" w:rsidRDefault="00F567A6" w:rsidP="00F567A6">
            <w:pPr>
              <w:rPr>
                <w:rFonts w:ascii="Times New Roman" w:hAnsi="Times New Roman"/>
                <w:b/>
              </w:rPr>
            </w:pPr>
            <w:r w:rsidRPr="00B7669A">
              <w:rPr>
                <w:rFonts w:ascii="Times New Roman" w:hAnsi="Times New Roman"/>
                <w:b/>
              </w:rPr>
              <w:t>likely</w:t>
            </w:r>
          </w:p>
          <w:p w:rsidR="00F567A6" w:rsidRPr="00A67629" w:rsidRDefault="00F567A6" w:rsidP="00F567A6">
            <w:pPr>
              <w:rPr>
                <w:rFonts w:ascii="Times New Roman" w:hAnsi="Times New Roman"/>
              </w:rPr>
            </w:pPr>
            <w:r w:rsidRPr="00A67629">
              <w:rPr>
                <w:rFonts w:ascii="Times New Roman" w:hAnsi="Times New Roman"/>
              </w:rPr>
              <w:t>very likely</w:t>
            </w:r>
          </w:p>
        </w:tc>
        <w:tc>
          <w:tcPr>
            <w:tcW w:w="1701" w:type="dxa"/>
            <w:tcBorders>
              <w:top w:val="single" w:sz="4" w:space="0" w:color="000000"/>
              <w:left w:val="single" w:sz="4" w:space="0" w:color="000000"/>
              <w:bottom w:val="single" w:sz="4" w:space="0" w:color="000000"/>
            </w:tcBorders>
            <w:shd w:val="clear" w:color="auto" w:fill="auto"/>
          </w:tcPr>
          <w:p w:rsidR="00F567A6" w:rsidRPr="00A67629" w:rsidRDefault="00F567A6" w:rsidP="00F567A6">
            <w:pPr>
              <w:rPr>
                <w:rFonts w:ascii="Times New Roman" w:hAnsi="Times New Roman"/>
              </w:rPr>
            </w:pPr>
            <w:r w:rsidRPr="00A67629">
              <w:rPr>
                <w:rFonts w:ascii="Times New Roman" w:hAnsi="Times New Roman"/>
              </w:rPr>
              <w:t>low</w:t>
            </w:r>
          </w:p>
          <w:p w:rsidR="00F567A6" w:rsidRPr="00A67629" w:rsidRDefault="00F567A6" w:rsidP="00F567A6">
            <w:pPr>
              <w:rPr>
                <w:rFonts w:ascii="Times New Roman" w:hAnsi="Times New Roman"/>
              </w:rPr>
            </w:pPr>
            <w:r w:rsidRPr="00A67629">
              <w:rPr>
                <w:rFonts w:ascii="Times New Roman" w:hAnsi="Times New Roman"/>
              </w:rPr>
              <w:t>medium</w:t>
            </w:r>
          </w:p>
          <w:p w:rsidR="00F567A6" w:rsidRPr="00B7669A" w:rsidRDefault="00F567A6" w:rsidP="00F567A6">
            <w:pPr>
              <w:rPr>
                <w:rFonts w:ascii="Times New Roman" w:hAnsi="Times New Roman"/>
                <w:b/>
              </w:rPr>
            </w:pPr>
            <w:r w:rsidRPr="00B7669A">
              <w:rPr>
                <w:rFonts w:ascii="Times New Roman" w:hAnsi="Times New Roman"/>
                <w:b/>
              </w:rPr>
              <w:t>high</w:t>
            </w:r>
          </w:p>
        </w:tc>
        <w:tc>
          <w:tcPr>
            <w:tcW w:w="5014" w:type="dxa"/>
            <w:tcBorders>
              <w:top w:val="single" w:sz="4" w:space="0" w:color="000000"/>
              <w:left w:val="single" w:sz="4" w:space="0" w:color="000000"/>
              <w:bottom w:val="single" w:sz="4" w:space="0" w:color="000000"/>
              <w:right w:val="single" w:sz="4" w:space="0" w:color="000000"/>
            </w:tcBorders>
            <w:shd w:val="clear" w:color="auto" w:fill="auto"/>
          </w:tcPr>
          <w:p w:rsidR="00F567A6" w:rsidRPr="00E554C7" w:rsidRDefault="00F567A6" w:rsidP="00C237D2">
            <w:pPr>
              <w:jc w:val="both"/>
              <w:rPr>
                <w:rFonts w:ascii="Times New Roman" w:hAnsi="Times New Roman"/>
              </w:rPr>
            </w:pPr>
            <w:r w:rsidRPr="00E554C7">
              <w:rPr>
                <w:rFonts w:ascii="Times New Roman" w:hAnsi="Times New Roman"/>
              </w:rPr>
              <w:t xml:space="preserve">Once sealed in a newly-founded nest, a queen </w:t>
            </w:r>
            <w:r>
              <w:rPr>
                <w:rFonts w:ascii="Times New Roman" w:hAnsi="Times New Roman"/>
              </w:rPr>
              <w:t xml:space="preserve">of </w:t>
            </w:r>
            <w:r w:rsidRPr="00F567A6">
              <w:rPr>
                <w:rFonts w:ascii="Times New Roman" w:hAnsi="Times New Roman"/>
                <w:i/>
              </w:rPr>
              <w:t>S. invicta</w:t>
            </w:r>
            <w:r>
              <w:rPr>
                <w:rFonts w:ascii="Times New Roman" w:hAnsi="Times New Roman"/>
              </w:rPr>
              <w:t xml:space="preserve"> </w:t>
            </w:r>
            <w:r w:rsidRPr="00E554C7">
              <w:rPr>
                <w:rFonts w:ascii="Times New Roman" w:hAnsi="Times New Roman"/>
              </w:rPr>
              <w:t xml:space="preserve">is able to survive 13 to 95 days on her own reserves, i.e. much longer than before nest establishment </w:t>
            </w:r>
            <w:r w:rsidR="0063010D">
              <w:rPr>
                <w:rFonts w:ascii="Times New Roman" w:hAnsi="Times New Roman"/>
              </w:rPr>
              <w:fldChar w:fldCharType="begin" w:fldLock="1"/>
            </w:r>
            <w:r w:rsidR="00ED20B9">
              <w:rPr>
                <w:rFonts w:ascii="Times New Roman" w:hAnsi="Times New Roman"/>
              </w:rPr>
              <w:instrText>ADDIN CSL_CITATION { "citationItems" : [ { "id" : "ITEM-1", "itemData" : { "abstract" : "The method by which newly mated queens of the red imported fire ant, Solenopsis invicta Buren, found new colonies was investigated. Immediately following the nuptial flight 1 to 5 queens construct a nest consisting of a vertical tunnel about 7 cm deep containing a small cell at either end. Within 24 hours the entrance is closed and the queen (or queens) raises the 1st brood in this sealed burrow. When the 1st small workers emerge, they reopen the nest and begin to forage. While queens successfully produced 1st workers at temperatures between 24 and 35 C, optimum temperature was found to be between 27.5 and 32 C. After the nuptial flight eggs were laid in 2-3 days, the 1st larvae appeared in 6-8 days, pupae in 14-15 days, and the 1st workers in 20-24 days. Under actual field conditions the 1st workers were on the surface foraging in 22- 31 days.", "author" : [ { "dropping-particle" : "", "family" : "Markin", "given" : "G. P.", "non-dropping-particle" : "", "parse-names" : false, "suffix" : "" }, { "dropping-particle" : "", "family" : "Collins", "given" : "H. L.", "non-dropping-particle" : "", "parse-names" : false, "suffix" : "" }, { "dropping-particle" : "", "family" : "Dillier", "given" : "J. H.", "non-dropping-particle" : "", "parse-names" : false, "suffix" : "" } ], "container-title" : "Annals of the Entomological Society of America", "id" : "ITEM-1", "issue" : "5", "issued" : { "date-parts" : [ [ "1972" ] ] }, "page" : "1053-8", "title" : "Colony founding by queens of the red imported fire ant, Solenopsis invicta", "type" : "article-journal", "volume" : "65" }, "uris" : [ "http://www.mendeley.com/documents/?uuid=16d240b7-fb24-4fcd-92c0-aa7dfe4a1ac5" ] }, { "id" : "ITEM-2", "itemData" : { "DOI" : "10.1016/0022-1910(88)90215-6", "ISBN" : "0022-1910", "ISSN" : "00221910", "abstract" : "Growth rates of the fire ant, Solenopsis invicta, were studied across a range of constant temperatures. Growth in established colonies only occurred at rather warm temperatures: between 24 and 36\u00b0C, with maximal growth around 32\u00b0C. Colony growth ceased below 24\u00b0C even though 17\u00b0C was the theoretical minimum for brood development. Total developmental time (egg to adult) for minor worker brood decreased from 55 days at 24\u00b0C to 23 days at 35\u00b0C. The proportion of time required by each developmental stage (i.e. eggs, larvae, pupae) was independent of temperature. Nanitic brood developed about 35% faster than did minor worker brood, an important benefit for founding colonies. Data are still fragmentary, but it appears that temperature-adjusted development rates of ants and other social Hymenoptera are quite similar. \u00a9 1988.", "author" : [ { "dropping-particle" : "", "family" : "Porter", "given" : "Sanford D.", "non-dropping-particle" : "", "parse-names" : false, "suffix" : "" } ], "container-title" : "Journal of Insect Physiology", "id" : "ITEM-2", "issue" : "12", "issued" : { "date-parts" : [ [ "1988" ] ] }, "page" : "1127-1133", "title" : "Impact of temperature on colony growth and developmental rates of the ant, Solenopsis invicta", "type" : "article-journal", "volume" : "34" }, "uris" : [ "http://www.mendeley.com/documents/?uuid=162d09b8-65d7-44a5-b839-9d2fa4389480" ] } ], "mendeley" : { "formattedCitation" : "(Markin et al. 1972; Porter 1988)", "plainTextFormattedCitation" : "(Markin et al. 1972; Porter 1988)", "previouslyFormattedCitation" : "(Markin et al. 1972; Porter 1988)" }, "properties" : { "noteIndex" : 0 }, "schema" : "https://github.com/citation-style-language/schema/raw/master/csl-citation.json" }</w:instrText>
            </w:r>
            <w:r w:rsidR="0063010D">
              <w:rPr>
                <w:rFonts w:ascii="Times New Roman" w:hAnsi="Times New Roman"/>
              </w:rPr>
              <w:fldChar w:fldCharType="separate"/>
            </w:r>
            <w:r w:rsidR="0063010D" w:rsidRPr="0063010D">
              <w:rPr>
                <w:rFonts w:ascii="Times New Roman" w:hAnsi="Times New Roman"/>
                <w:noProof/>
              </w:rPr>
              <w:t>(Markin et al. 1972; Porter 1988)</w:t>
            </w:r>
            <w:r w:rsidR="0063010D">
              <w:rPr>
                <w:rFonts w:ascii="Times New Roman" w:hAnsi="Times New Roman"/>
              </w:rPr>
              <w:fldChar w:fldCharType="end"/>
            </w:r>
            <w:r w:rsidRPr="00E554C7">
              <w:rPr>
                <w:rFonts w:ascii="Times New Roman" w:hAnsi="Times New Roman"/>
              </w:rPr>
              <w:t xml:space="preserve">. Likelihood of survival is high, nevertheless will decrease with increasing travel duration. Multiplication of a colony during spread within the EU cannot be ruled out, but is rather unlikely. </w:t>
            </w:r>
          </w:p>
          <w:p w:rsidR="00F567A6" w:rsidRPr="00A67629" w:rsidRDefault="00F567A6" w:rsidP="00C237D2">
            <w:pPr>
              <w:snapToGrid w:val="0"/>
              <w:jc w:val="both"/>
              <w:rPr>
                <w:rFonts w:ascii="Times New Roman" w:hAnsi="Times New Roman"/>
              </w:rPr>
            </w:pPr>
          </w:p>
        </w:tc>
      </w:tr>
      <w:tr w:rsidR="00F567A6" w:rsidRPr="00A67629" w:rsidTr="00CB1D83">
        <w:tc>
          <w:tcPr>
            <w:tcW w:w="5381" w:type="dxa"/>
            <w:tcBorders>
              <w:top w:val="single" w:sz="4" w:space="0" w:color="000000"/>
              <w:left w:val="single" w:sz="4" w:space="0" w:color="000000"/>
              <w:bottom w:val="single" w:sz="4" w:space="0" w:color="000000"/>
            </w:tcBorders>
            <w:shd w:val="clear" w:color="auto" w:fill="auto"/>
          </w:tcPr>
          <w:p w:rsidR="00F567A6" w:rsidRPr="00A67629" w:rsidRDefault="00F567A6" w:rsidP="00F567A6">
            <w:pPr>
              <w:snapToGrid w:val="0"/>
              <w:rPr>
                <w:rFonts w:ascii="Times New Roman" w:hAnsi="Times New Roman"/>
              </w:rPr>
            </w:pPr>
            <w:r w:rsidRPr="00A67629">
              <w:rPr>
                <w:rFonts w:ascii="Times New Roman" w:hAnsi="Times New Roman"/>
              </w:rPr>
              <w:lastRenderedPageBreak/>
              <w:t>2.6</w:t>
            </w:r>
            <w:r>
              <w:rPr>
                <w:rFonts w:ascii="Times New Roman" w:hAnsi="Times New Roman"/>
              </w:rPr>
              <w:t>a</w:t>
            </w:r>
            <w:r w:rsidRPr="00A67629">
              <w:rPr>
                <w:rFonts w:ascii="Times New Roman" w:hAnsi="Times New Roman"/>
              </w:rPr>
              <w:t>. How likely is the organism to survive existing management practices during spread?</w:t>
            </w:r>
          </w:p>
          <w:p w:rsidR="00F567A6" w:rsidRPr="00A67629" w:rsidRDefault="00F567A6" w:rsidP="00F567A6">
            <w:pPr>
              <w:snapToGrid w:val="0"/>
              <w:rPr>
                <w:rFonts w:ascii="Times New Roman" w:hAnsi="Times New Roman"/>
              </w:rPr>
            </w:pPr>
          </w:p>
        </w:tc>
        <w:tc>
          <w:tcPr>
            <w:tcW w:w="2098" w:type="dxa"/>
            <w:tcBorders>
              <w:top w:val="single" w:sz="4" w:space="0" w:color="000000"/>
              <w:left w:val="single" w:sz="4" w:space="0" w:color="000000"/>
              <w:bottom w:val="single" w:sz="4" w:space="0" w:color="000000"/>
            </w:tcBorders>
            <w:shd w:val="clear" w:color="auto" w:fill="auto"/>
          </w:tcPr>
          <w:p w:rsidR="00F567A6" w:rsidRPr="00A67629" w:rsidRDefault="00F567A6" w:rsidP="00F567A6">
            <w:pPr>
              <w:rPr>
                <w:rFonts w:ascii="Times New Roman" w:hAnsi="Times New Roman"/>
              </w:rPr>
            </w:pPr>
            <w:r w:rsidRPr="00A67629">
              <w:rPr>
                <w:rFonts w:ascii="Times New Roman" w:hAnsi="Times New Roman"/>
              </w:rPr>
              <w:t>very unlikely</w:t>
            </w:r>
          </w:p>
          <w:p w:rsidR="00F567A6" w:rsidRPr="00A67629" w:rsidRDefault="00F567A6" w:rsidP="00F567A6">
            <w:pPr>
              <w:rPr>
                <w:rFonts w:ascii="Times New Roman" w:hAnsi="Times New Roman"/>
              </w:rPr>
            </w:pPr>
            <w:r w:rsidRPr="00A67629">
              <w:rPr>
                <w:rFonts w:ascii="Times New Roman" w:hAnsi="Times New Roman"/>
              </w:rPr>
              <w:t>unlikely</w:t>
            </w:r>
          </w:p>
          <w:p w:rsidR="00F567A6" w:rsidRPr="00A67629" w:rsidRDefault="00F567A6" w:rsidP="00F567A6">
            <w:pPr>
              <w:rPr>
                <w:rFonts w:ascii="Times New Roman" w:hAnsi="Times New Roman"/>
              </w:rPr>
            </w:pPr>
            <w:r w:rsidRPr="00A67629">
              <w:rPr>
                <w:rFonts w:ascii="Times New Roman" w:hAnsi="Times New Roman"/>
              </w:rPr>
              <w:t>moderately likely</w:t>
            </w:r>
          </w:p>
          <w:p w:rsidR="00F567A6" w:rsidRPr="00864C5E" w:rsidRDefault="00F567A6" w:rsidP="00F567A6">
            <w:pPr>
              <w:rPr>
                <w:rFonts w:ascii="Times New Roman" w:hAnsi="Times New Roman"/>
                <w:b/>
              </w:rPr>
            </w:pPr>
            <w:r w:rsidRPr="00864C5E">
              <w:rPr>
                <w:rFonts w:ascii="Times New Roman" w:hAnsi="Times New Roman"/>
                <w:b/>
              </w:rPr>
              <w:t>likely</w:t>
            </w:r>
          </w:p>
          <w:p w:rsidR="00F567A6" w:rsidRPr="00A67629" w:rsidRDefault="00F567A6" w:rsidP="00F567A6">
            <w:pPr>
              <w:rPr>
                <w:rFonts w:ascii="Times New Roman" w:hAnsi="Times New Roman"/>
              </w:rPr>
            </w:pPr>
            <w:r w:rsidRPr="00A67629">
              <w:rPr>
                <w:rFonts w:ascii="Times New Roman" w:hAnsi="Times New Roman"/>
              </w:rPr>
              <w:t>very likely</w:t>
            </w:r>
          </w:p>
        </w:tc>
        <w:tc>
          <w:tcPr>
            <w:tcW w:w="1701" w:type="dxa"/>
            <w:tcBorders>
              <w:top w:val="single" w:sz="4" w:space="0" w:color="000000"/>
              <w:left w:val="single" w:sz="4" w:space="0" w:color="000000"/>
              <w:bottom w:val="single" w:sz="4" w:space="0" w:color="000000"/>
            </w:tcBorders>
            <w:shd w:val="clear" w:color="auto" w:fill="auto"/>
          </w:tcPr>
          <w:p w:rsidR="00F567A6" w:rsidRPr="00A67629" w:rsidRDefault="00F567A6" w:rsidP="00F567A6">
            <w:pPr>
              <w:rPr>
                <w:rFonts w:ascii="Times New Roman" w:hAnsi="Times New Roman"/>
              </w:rPr>
            </w:pPr>
            <w:r w:rsidRPr="00A67629">
              <w:rPr>
                <w:rFonts w:ascii="Times New Roman" w:hAnsi="Times New Roman"/>
              </w:rPr>
              <w:t>low</w:t>
            </w:r>
          </w:p>
          <w:p w:rsidR="00F567A6" w:rsidRPr="00A67629" w:rsidRDefault="00F567A6" w:rsidP="00F567A6">
            <w:pPr>
              <w:rPr>
                <w:rFonts w:ascii="Times New Roman" w:hAnsi="Times New Roman"/>
              </w:rPr>
            </w:pPr>
            <w:r w:rsidRPr="00A67629">
              <w:rPr>
                <w:rFonts w:ascii="Times New Roman" w:hAnsi="Times New Roman"/>
              </w:rPr>
              <w:t>medium</w:t>
            </w:r>
          </w:p>
          <w:p w:rsidR="00F567A6" w:rsidRPr="00864C5E" w:rsidRDefault="00F567A6" w:rsidP="00F567A6">
            <w:pPr>
              <w:rPr>
                <w:rFonts w:ascii="Times New Roman" w:hAnsi="Times New Roman"/>
                <w:b/>
              </w:rPr>
            </w:pPr>
            <w:r w:rsidRPr="00864C5E">
              <w:rPr>
                <w:rFonts w:ascii="Times New Roman" w:hAnsi="Times New Roman"/>
                <w:b/>
              </w:rPr>
              <w:t>high</w:t>
            </w:r>
          </w:p>
        </w:tc>
        <w:tc>
          <w:tcPr>
            <w:tcW w:w="5014" w:type="dxa"/>
            <w:tcBorders>
              <w:top w:val="single" w:sz="4" w:space="0" w:color="000000"/>
              <w:left w:val="single" w:sz="4" w:space="0" w:color="000000"/>
              <w:bottom w:val="single" w:sz="4" w:space="0" w:color="000000"/>
              <w:right w:val="single" w:sz="4" w:space="0" w:color="000000"/>
            </w:tcBorders>
            <w:shd w:val="clear" w:color="auto" w:fill="auto"/>
          </w:tcPr>
          <w:p w:rsidR="00F567A6" w:rsidRPr="00E554C7" w:rsidRDefault="00F567A6" w:rsidP="00C237D2">
            <w:pPr>
              <w:snapToGrid w:val="0"/>
              <w:jc w:val="both"/>
              <w:rPr>
                <w:rFonts w:ascii="Times New Roman" w:hAnsi="Times New Roman"/>
              </w:rPr>
            </w:pPr>
            <w:r w:rsidRPr="00E554C7">
              <w:rPr>
                <w:rFonts w:ascii="Times New Roman" w:hAnsi="Times New Roman"/>
              </w:rPr>
              <w:t xml:space="preserve">Horticultural plants and products and soils/substrates are usually not treated before translocation within the EU. </w:t>
            </w:r>
          </w:p>
          <w:p w:rsidR="00F567A6" w:rsidRPr="00A67629" w:rsidRDefault="00F567A6" w:rsidP="00C237D2">
            <w:pPr>
              <w:jc w:val="both"/>
              <w:rPr>
                <w:rFonts w:ascii="Times New Roman" w:eastAsia="Times New Roman" w:hAnsi="Times New Roman"/>
                <w:sz w:val="24"/>
                <w:szCs w:val="24"/>
              </w:rPr>
            </w:pPr>
          </w:p>
        </w:tc>
      </w:tr>
      <w:tr w:rsidR="00F567A6" w:rsidRPr="00A67629" w:rsidTr="00CB1D83">
        <w:tc>
          <w:tcPr>
            <w:tcW w:w="5381" w:type="dxa"/>
            <w:tcBorders>
              <w:top w:val="single" w:sz="4" w:space="0" w:color="000000"/>
              <w:left w:val="single" w:sz="4" w:space="0" w:color="000000"/>
              <w:bottom w:val="single" w:sz="4" w:space="0" w:color="000000"/>
            </w:tcBorders>
            <w:shd w:val="clear" w:color="auto" w:fill="auto"/>
          </w:tcPr>
          <w:p w:rsidR="00F567A6" w:rsidRPr="00A67629" w:rsidRDefault="00F567A6" w:rsidP="00F567A6">
            <w:pPr>
              <w:snapToGrid w:val="0"/>
              <w:rPr>
                <w:rFonts w:ascii="Times New Roman" w:hAnsi="Times New Roman"/>
              </w:rPr>
            </w:pPr>
            <w:r w:rsidRPr="00A67629">
              <w:rPr>
                <w:rFonts w:ascii="Times New Roman" w:hAnsi="Times New Roman"/>
              </w:rPr>
              <w:t>2.7</w:t>
            </w:r>
            <w:r>
              <w:rPr>
                <w:rFonts w:ascii="Times New Roman" w:hAnsi="Times New Roman"/>
              </w:rPr>
              <w:t>a</w:t>
            </w:r>
            <w:r w:rsidRPr="00A67629">
              <w:rPr>
                <w:rFonts w:ascii="Times New Roman" w:hAnsi="Times New Roman"/>
              </w:rPr>
              <w:t xml:space="preserve">. How likely is the organism to spread in the risk assessment area undetected? </w:t>
            </w:r>
          </w:p>
          <w:p w:rsidR="00F567A6" w:rsidRPr="00A67629" w:rsidRDefault="00F567A6" w:rsidP="00F567A6">
            <w:pPr>
              <w:snapToGrid w:val="0"/>
              <w:rPr>
                <w:rFonts w:ascii="Times New Roman" w:hAnsi="Times New Roman"/>
              </w:rPr>
            </w:pPr>
          </w:p>
        </w:tc>
        <w:tc>
          <w:tcPr>
            <w:tcW w:w="2098" w:type="dxa"/>
            <w:tcBorders>
              <w:top w:val="single" w:sz="4" w:space="0" w:color="000000"/>
              <w:left w:val="single" w:sz="4" w:space="0" w:color="000000"/>
              <w:bottom w:val="single" w:sz="4" w:space="0" w:color="000000"/>
            </w:tcBorders>
            <w:shd w:val="clear" w:color="auto" w:fill="auto"/>
          </w:tcPr>
          <w:p w:rsidR="00F567A6" w:rsidRPr="00A67629" w:rsidRDefault="00F567A6" w:rsidP="00F567A6">
            <w:pPr>
              <w:rPr>
                <w:rFonts w:ascii="Times New Roman" w:hAnsi="Times New Roman"/>
              </w:rPr>
            </w:pPr>
            <w:r w:rsidRPr="00A67629">
              <w:rPr>
                <w:rFonts w:ascii="Times New Roman" w:hAnsi="Times New Roman"/>
              </w:rPr>
              <w:t>very unlikely</w:t>
            </w:r>
          </w:p>
          <w:p w:rsidR="00F567A6" w:rsidRPr="00A67629" w:rsidRDefault="00F567A6" w:rsidP="00F567A6">
            <w:pPr>
              <w:rPr>
                <w:rFonts w:ascii="Times New Roman" w:hAnsi="Times New Roman"/>
              </w:rPr>
            </w:pPr>
            <w:r w:rsidRPr="00A67629">
              <w:rPr>
                <w:rFonts w:ascii="Times New Roman" w:hAnsi="Times New Roman"/>
              </w:rPr>
              <w:t>unlikely</w:t>
            </w:r>
          </w:p>
          <w:p w:rsidR="00F567A6" w:rsidRPr="00A67629" w:rsidRDefault="00F567A6" w:rsidP="00F567A6">
            <w:pPr>
              <w:rPr>
                <w:rFonts w:ascii="Times New Roman" w:hAnsi="Times New Roman"/>
              </w:rPr>
            </w:pPr>
            <w:r w:rsidRPr="00A67629">
              <w:rPr>
                <w:rFonts w:ascii="Times New Roman" w:hAnsi="Times New Roman"/>
              </w:rPr>
              <w:t>moderately likely</w:t>
            </w:r>
          </w:p>
          <w:p w:rsidR="00F567A6" w:rsidRPr="00D44514" w:rsidRDefault="00F567A6" w:rsidP="00F567A6">
            <w:pPr>
              <w:rPr>
                <w:rFonts w:ascii="Times New Roman" w:hAnsi="Times New Roman"/>
                <w:b/>
              </w:rPr>
            </w:pPr>
            <w:r w:rsidRPr="00D44514">
              <w:rPr>
                <w:rFonts w:ascii="Times New Roman" w:hAnsi="Times New Roman"/>
                <w:b/>
              </w:rPr>
              <w:t>likely</w:t>
            </w:r>
          </w:p>
          <w:p w:rsidR="00F567A6" w:rsidRPr="00A67629" w:rsidRDefault="00F567A6" w:rsidP="00F567A6">
            <w:pPr>
              <w:rPr>
                <w:rFonts w:ascii="Times New Roman" w:hAnsi="Times New Roman"/>
              </w:rPr>
            </w:pPr>
            <w:r w:rsidRPr="00A67629">
              <w:rPr>
                <w:rFonts w:ascii="Times New Roman" w:hAnsi="Times New Roman"/>
              </w:rPr>
              <w:t>very likely</w:t>
            </w:r>
          </w:p>
        </w:tc>
        <w:tc>
          <w:tcPr>
            <w:tcW w:w="1701" w:type="dxa"/>
            <w:tcBorders>
              <w:top w:val="single" w:sz="4" w:space="0" w:color="000000"/>
              <w:left w:val="single" w:sz="4" w:space="0" w:color="000000"/>
              <w:bottom w:val="single" w:sz="4" w:space="0" w:color="000000"/>
            </w:tcBorders>
            <w:shd w:val="clear" w:color="auto" w:fill="auto"/>
          </w:tcPr>
          <w:p w:rsidR="00F567A6" w:rsidRPr="00A67629" w:rsidRDefault="00F567A6" w:rsidP="00F567A6">
            <w:pPr>
              <w:rPr>
                <w:rFonts w:ascii="Times New Roman" w:hAnsi="Times New Roman"/>
              </w:rPr>
            </w:pPr>
            <w:r w:rsidRPr="00A67629">
              <w:rPr>
                <w:rFonts w:ascii="Times New Roman" w:hAnsi="Times New Roman"/>
              </w:rPr>
              <w:t>low</w:t>
            </w:r>
          </w:p>
          <w:p w:rsidR="00F567A6" w:rsidRPr="00A67629" w:rsidRDefault="00F567A6" w:rsidP="00F567A6">
            <w:pPr>
              <w:rPr>
                <w:rFonts w:ascii="Times New Roman" w:hAnsi="Times New Roman"/>
              </w:rPr>
            </w:pPr>
            <w:r w:rsidRPr="00A67629">
              <w:rPr>
                <w:rFonts w:ascii="Times New Roman" w:hAnsi="Times New Roman"/>
              </w:rPr>
              <w:t>medium</w:t>
            </w:r>
          </w:p>
          <w:p w:rsidR="00F567A6" w:rsidRPr="00D44514" w:rsidRDefault="00F567A6" w:rsidP="00F567A6">
            <w:pPr>
              <w:rPr>
                <w:rFonts w:ascii="Times New Roman" w:hAnsi="Times New Roman"/>
                <w:b/>
              </w:rPr>
            </w:pPr>
            <w:r w:rsidRPr="00D44514">
              <w:rPr>
                <w:rFonts w:ascii="Times New Roman" w:hAnsi="Times New Roman"/>
                <w:b/>
              </w:rPr>
              <w:t>high</w:t>
            </w:r>
          </w:p>
        </w:tc>
        <w:tc>
          <w:tcPr>
            <w:tcW w:w="5014" w:type="dxa"/>
            <w:tcBorders>
              <w:top w:val="single" w:sz="4" w:space="0" w:color="000000"/>
              <w:left w:val="single" w:sz="4" w:space="0" w:color="000000"/>
              <w:bottom w:val="single" w:sz="4" w:space="0" w:color="000000"/>
              <w:right w:val="single" w:sz="4" w:space="0" w:color="000000"/>
            </w:tcBorders>
            <w:shd w:val="clear" w:color="auto" w:fill="auto"/>
          </w:tcPr>
          <w:p w:rsidR="00F567A6" w:rsidRPr="00E554C7" w:rsidRDefault="00F567A6" w:rsidP="00C237D2">
            <w:pPr>
              <w:jc w:val="both"/>
              <w:rPr>
                <w:rFonts w:ascii="Times New Roman" w:hAnsi="Times New Roman"/>
              </w:rPr>
            </w:pPr>
            <w:r w:rsidRPr="00E554C7">
              <w:rPr>
                <w:rFonts w:ascii="Times New Roman" w:hAnsi="Times New Roman"/>
              </w:rPr>
              <w:t>Fully developed nests are quite visible. In contrast, newly-founded nests with few queen(s) and workers can easily travel undetected in soil or other horticultural products.</w:t>
            </w:r>
          </w:p>
          <w:p w:rsidR="00F567A6" w:rsidRPr="00A67629" w:rsidRDefault="00F567A6" w:rsidP="00C237D2">
            <w:pPr>
              <w:jc w:val="both"/>
              <w:rPr>
                <w:rFonts w:ascii="Times New Roman" w:eastAsia="Times New Roman" w:hAnsi="Times New Roman"/>
                <w:sz w:val="24"/>
                <w:szCs w:val="24"/>
              </w:rPr>
            </w:pPr>
          </w:p>
        </w:tc>
      </w:tr>
      <w:tr w:rsidR="00F567A6" w:rsidRPr="00A67629" w:rsidTr="00CB1D83">
        <w:tc>
          <w:tcPr>
            <w:tcW w:w="5381" w:type="dxa"/>
            <w:tcBorders>
              <w:top w:val="single" w:sz="4" w:space="0" w:color="000000"/>
              <w:left w:val="single" w:sz="4" w:space="0" w:color="000000"/>
              <w:bottom w:val="single" w:sz="4" w:space="0" w:color="000000"/>
            </w:tcBorders>
            <w:shd w:val="clear" w:color="auto" w:fill="auto"/>
          </w:tcPr>
          <w:p w:rsidR="00F567A6" w:rsidRPr="00A67629" w:rsidRDefault="00F567A6" w:rsidP="00F567A6">
            <w:pPr>
              <w:snapToGrid w:val="0"/>
              <w:rPr>
                <w:rFonts w:ascii="Times New Roman" w:hAnsi="Times New Roman"/>
              </w:rPr>
            </w:pPr>
            <w:r w:rsidRPr="00A67629">
              <w:rPr>
                <w:rFonts w:ascii="Times New Roman" w:hAnsi="Times New Roman"/>
              </w:rPr>
              <w:t>2.8</w:t>
            </w:r>
            <w:r>
              <w:rPr>
                <w:rFonts w:ascii="Times New Roman" w:hAnsi="Times New Roman"/>
              </w:rPr>
              <w:t>a</w:t>
            </w:r>
            <w:r w:rsidRPr="00A67629">
              <w:rPr>
                <w:rFonts w:ascii="Times New Roman" w:hAnsi="Times New Roman"/>
              </w:rPr>
              <w:t>. How likely is the organism to be able to transfer to a suitable habitat or host during spread?</w:t>
            </w:r>
          </w:p>
          <w:p w:rsidR="00F567A6" w:rsidRPr="00A67629" w:rsidRDefault="00F567A6" w:rsidP="00F567A6">
            <w:pPr>
              <w:rPr>
                <w:rFonts w:ascii="Times New Roman" w:hAnsi="Times New Roman"/>
              </w:rPr>
            </w:pPr>
          </w:p>
        </w:tc>
        <w:tc>
          <w:tcPr>
            <w:tcW w:w="2098" w:type="dxa"/>
            <w:tcBorders>
              <w:top w:val="single" w:sz="4" w:space="0" w:color="000000"/>
              <w:left w:val="single" w:sz="4" w:space="0" w:color="000000"/>
              <w:bottom w:val="single" w:sz="4" w:space="0" w:color="000000"/>
            </w:tcBorders>
            <w:shd w:val="clear" w:color="auto" w:fill="auto"/>
          </w:tcPr>
          <w:p w:rsidR="00F567A6" w:rsidRPr="00A67629" w:rsidRDefault="00F567A6" w:rsidP="00F567A6">
            <w:pPr>
              <w:rPr>
                <w:rFonts w:ascii="Times New Roman" w:hAnsi="Times New Roman"/>
              </w:rPr>
            </w:pPr>
            <w:r w:rsidRPr="00A67629">
              <w:rPr>
                <w:rFonts w:ascii="Times New Roman" w:hAnsi="Times New Roman"/>
              </w:rPr>
              <w:t>very unlikely</w:t>
            </w:r>
          </w:p>
          <w:p w:rsidR="00F567A6" w:rsidRPr="00A67629" w:rsidRDefault="00F567A6" w:rsidP="00F567A6">
            <w:pPr>
              <w:rPr>
                <w:rFonts w:ascii="Times New Roman" w:hAnsi="Times New Roman"/>
              </w:rPr>
            </w:pPr>
            <w:r w:rsidRPr="00A67629">
              <w:rPr>
                <w:rFonts w:ascii="Times New Roman" w:hAnsi="Times New Roman"/>
              </w:rPr>
              <w:t>unlikely</w:t>
            </w:r>
          </w:p>
          <w:p w:rsidR="00F567A6" w:rsidRPr="00A67629" w:rsidRDefault="00F567A6" w:rsidP="00F567A6">
            <w:pPr>
              <w:rPr>
                <w:rFonts w:ascii="Times New Roman" w:hAnsi="Times New Roman"/>
              </w:rPr>
            </w:pPr>
            <w:r w:rsidRPr="00A67629">
              <w:rPr>
                <w:rFonts w:ascii="Times New Roman" w:hAnsi="Times New Roman"/>
              </w:rPr>
              <w:t>moderately likely</w:t>
            </w:r>
          </w:p>
          <w:p w:rsidR="00F567A6" w:rsidRPr="00A67629" w:rsidRDefault="00F567A6" w:rsidP="00F567A6">
            <w:pPr>
              <w:rPr>
                <w:rFonts w:ascii="Times New Roman" w:hAnsi="Times New Roman"/>
              </w:rPr>
            </w:pPr>
            <w:r w:rsidRPr="00A67629">
              <w:rPr>
                <w:rFonts w:ascii="Times New Roman" w:hAnsi="Times New Roman"/>
              </w:rPr>
              <w:t>likely</w:t>
            </w:r>
          </w:p>
          <w:p w:rsidR="00F567A6" w:rsidRPr="00D44514" w:rsidRDefault="00F567A6" w:rsidP="00F567A6">
            <w:pPr>
              <w:rPr>
                <w:rFonts w:ascii="Times New Roman" w:hAnsi="Times New Roman"/>
                <w:b/>
              </w:rPr>
            </w:pPr>
            <w:r w:rsidRPr="00D44514">
              <w:rPr>
                <w:rFonts w:ascii="Times New Roman" w:hAnsi="Times New Roman"/>
                <w:b/>
              </w:rPr>
              <w:t>very likely</w:t>
            </w:r>
          </w:p>
        </w:tc>
        <w:tc>
          <w:tcPr>
            <w:tcW w:w="1701" w:type="dxa"/>
            <w:tcBorders>
              <w:top w:val="single" w:sz="4" w:space="0" w:color="000000"/>
              <w:left w:val="single" w:sz="4" w:space="0" w:color="000000"/>
              <w:bottom w:val="single" w:sz="4" w:space="0" w:color="000000"/>
            </w:tcBorders>
            <w:shd w:val="clear" w:color="auto" w:fill="auto"/>
          </w:tcPr>
          <w:p w:rsidR="00F567A6" w:rsidRPr="00A67629" w:rsidRDefault="00F567A6" w:rsidP="00F567A6">
            <w:pPr>
              <w:rPr>
                <w:rFonts w:ascii="Times New Roman" w:hAnsi="Times New Roman"/>
              </w:rPr>
            </w:pPr>
            <w:r w:rsidRPr="00A67629">
              <w:rPr>
                <w:rFonts w:ascii="Times New Roman" w:hAnsi="Times New Roman"/>
              </w:rPr>
              <w:t>low</w:t>
            </w:r>
          </w:p>
          <w:p w:rsidR="00F567A6" w:rsidRPr="00A67629" w:rsidRDefault="00F567A6" w:rsidP="00F567A6">
            <w:pPr>
              <w:rPr>
                <w:rFonts w:ascii="Times New Roman" w:hAnsi="Times New Roman"/>
              </w:rPr>
            </w:pPr>
            <w:r w:rsidRPr="00A67629">
              <w:rPr>
                <w:rFonts w:ascii="Times New Roman" w:hAnsi="Times New Roman"/>
              </w:rPr>
              <w:t>medium</w:t>
            </w:r>
          </w:p>
          <w:p w:rsidR="00F567A6" w:rsidRPr="00D44514" w:rsidRDefault="00F567A6" w:rsidP="00F567A6">
            <w:pPr>
              <w:rPr>
                <w:rFonts w:ascii="Times New Roman" w:hAnsi="Times New Roman"/>
                <w:b/>
              </w:rPr>
            </w:pPr>
            <w:r w:rsidRPr="00D44514">
              <w:rPr>
                <w:rFonts w:ascii="Times New Roman" w:hAnsi="Times New Roman"/>
                <w:b/>
              </w:rPr>
              <w:t>high</w:t>
            </w:r>
          </w:p>
        </w:tc>
        <w:tc>
          <w:tcPr>
            <w:tcW w:w="5014" w:type="dxa"/>
            <w:tcBorders>
              <w:top w:val="single" w:sz="4" w:space="0" w:color="000000"/>
              <w:left w:val="single" w:sz="4" w:space="0" w:color="000000"/>
              <w:bottom w:val="single" w:sz="4" w:space="0" w:color="000000"/>
              <w:right w:val="single" w:sz="4" w:space="0" w:color="000000"/>
            </w:tcBorders>
            <w:shd w:val="clear" w:color="auto" w:fill="auto"/>
          </w:tcPr>
          <w:p w:rsidR="00F567A6" w:rsidRPr="00E554C7" w:rsidRDefault="00F567A6" w:rsidP="00C237D2">
            <w:pPr>
              <w:jc w:val="both"/>
              <w:rPr>
                <w:rFonts w:ascii="Times New Roman" w:hAnsi="Times New Roman"/>
              </w:rPr>
            </w:pPr>
            <w:r w:rsidRPr="00E554C7">
              <w:rPr>
                <w:rFonts w:ascii="Times New Roman" w:hAnsi="Times New Roman"/>
              </w:rPr>
              <w:t>Potted plants and plant materials are often planted or stored in or close to highly suitable habitats, such as gardens, parks, road sides, etc. It is expected that spread facilita</w:t>
            </w:r>
            <w:r>
              <w:rPr>
                <w:rFonts w:ascii="Times New Roman" w:hAnsi="Times New Roman"/>
              </w:rPr>
              <w:t>tes occurrences in urban, sub</w:t>
            </w:r>
            <w:r w:rsidRPr="00E554C7">
              <w:rPr>
                <w:rFonts w:ascii="Times New Roman" w:hAnsi="Times New Roman"/>
              </w:rPr>
              <w:t xml:space="preserve">urban </w:t>
            </w:r>
            <w:r>
              <w:rPr>
                <w:rFonts w:ascii="Times New Roman" w:hAnsi="Times New Roman"/>
              </w:rPr>
              <w:t xml:space="preserve">and agricultural </w:t>
            </w:r>
            <w:r w:rsidRPr="00E554C7">
              <w:rPr>
                <w:rFonts w:ascii="Times New Roman" w:hAnsi="Times New Roman"/>
              </w:rPr>
              <w:t xml:space="preserve">habitats. </w:t>
            </w:r>
          </w:p>
          <w:p w:rsidR="00F567A6" w:rsidRPr="00A67629" w:rsidRDefault="00F567A6" w:rsidP="00C237D2">
            <w:pPr>
              <w:jc w:val="both"/>
              <w:rPr>
                <w:rFonts w:ascii="Times New Roman" w:eastAsia="Times New Roman" w:hAnsi="Times New Roman"/>
                <w:sz w:val="24"/>
                <w:szCs w:val="24"/>
              </w:rPr>
            </w:pPr>
          </w:p>
        </w:tc>
      </w:tr>
      <w:tr w:rsidR="00F567A6" w:rsidRPr="00A67629" w:rsidTr="00CB1D83">
        <w:tc>
          <w:tcPr>
            <w:tcW w:w="5381" w:type="dxa"/>
            <w:tcBorders>
              <w:top w:val="single" w:sz="4" w:space="0" w:color="000000"/>
              <w:left w:val="single" w:sz="4" w:space="0" w:color="000000"/>
              <w:bottom w:val="single" w:sz="4" w:space="0" w:color="000000"/>
            </w:tcBorders>
            <w:shd w:val="clear" w:color="auto" w:fill="auto"/>
          </w:tcPr>
          <w:p w:rsidR="00F567A6" w:rsidRPr="001950EF" w:rsidRDefault="00F567A6" w:rsidP="00F567A6">
            <w:pPr>
              <w:snapToGrid w:val="0"/>
              <w:rPr>
                <w:rFonts w:ascii="Times New Roman" w:hAnsi="Times New Roman"/>
              </w:rPr>
            </w:pPr>
            <w:r w:rsidRPr="001950EF">
              <w:rPr>
                <w:rFonts w:ascii="Times New Roman" w:hAnsi="Times New Roman"/>
              </w:rPr>
              <w:t xml:space="preserve">2.9a. </w:t>
            </w:r>
            <w:r w:rsidR="00ED2980" w:rsidRPr="00CD41D9">
              <w:rPr>
                <w:rFonts w:ascii="Times New Roman" w:hAnsi="Times New Roman"/>
              </w:rPr>
              <w:t xml:space="preserve">Estimate the overall potential for </w:t>
            </w:r>
            <w:r w:rsidR="00ED2980">
              <w:rPr>
                <w:rFonts w:ascii="Times New Roman" w:hAnsi="Times New Roman"/>
              </w:rPr>
              <w:t xml:space="preserve">rate of </w:t>
            </w:r>
            <w:r w:rsidR="00ED2980" w:rsidRPr="00CD41D9">
              <w:rPr>
                <w:rFonts w:ascii="Times New Roman" w:hAnsi="Times New Roman"/>
              </w:rPr>
              <w:t>spread within the Union based on this pathway</w:t>
            </w:r>
            <w:r w:rsidR="00ED2980">
              <w:rPr>
                <w:rFonts w:ascii="Times New Roman" w:hAnsi="Times New Roman"/>
              </w:rPr>
              <w:t xml:space="preserve"> (when possible provide quantitative data)</w:t>
            </w:r>
            <w:r w:rsidR="00ED2980" w:rsidRPr="00CD41D9">
              <w:rPr>
                <w:rFonts w:ascii="Times New Roman" w:hAnsi="Times New Roman"/>
              </w:rPr>
              <w:t>?</w:t>
            </w:r>
          </w:p>
          <w:p w:rsidR="00F567A6" w:rsidRPr="001950EF" w:rsidRDefault="00F567A6" w:rsidP="00F567A6">
            <w:pPr>
              <w:rPr>
                <w:rFonts w:ascii="Times New Roman" w:hAnsi="Times New Roman"/>
              </w:rPr>
            </w:pPr>
          </w:p>
        </w:tc>
        <w:tc>
          <w:tcPr>
            <w:tcW w:w="2098" w:type="dxa"/>
            <w:tcBorders>
              <w:top w:val="single" w:sz="4" w:space="0" w:color="000000"/>
              <w:left w:val="single" w:sz="4" w:space="0" w:color="000000"/>
              <w:bottom w:val="single" w:sz="4" w:space="0" w:color="000000"/>
            </w:tcBorders>
            <w:shd w:val="clear" w:color="auto" w:fill="auto"/>
          </w:tcPr>
          <w:p w:rsidR="008D500F" w:rsidRPr="00A67629" w:rsidRDefault="008D500F" w:rsidP="008D500F">
            <w:pPr>
              <w:rPr>
                <w:rFonts w:ascii="Times New Roman" w:hAnsi="Times New Roman"/>
              </w:rPr>
            </w:pPr>
            <w:r w:rsidRPr="00A67629">
              <w:rPr>
                <w:rFonts w:ascii="Times New Roman" w:hAnsi="Times New Roman"/>
              </w:rPr>
              <w:t>very slowly</w:t>
            </w:r>
          </w:p>
          <w:p w:rsidR="008D500F" w:rsidRPr="00A67629" w:rsidRDefault="008D500F" w:rsidP="008D500F">
            <w:pPr>
              <w:rPr>
                <w:rFonts w:ascii="Times New Roman" w:hAnsi="Times New Roman"/>
              </w:rPr>
            </w:pPr>
            <w:r w:rsidRPr="00A67629">
              <w:rPr>
                <w:rFonts w:ascii="Times New Roman" w:hAnsi="Times New Roman"/>
              </w:rPr>
              <w:t>slowly</w:t>
            </w:r>
          </w:p>
          <w:p w:rsidR="008D500F" w:rsidRPr="00AF1EA3" w:rsidRDefault="008D500F" w:rsidP="008D500F">
            <w:pPr>
              <w:rPr>
                <w:rFonts w:ascii="Times New Roman" w:hAnsi="Times New Roman"/>
                <w:b/>
              </w:rPr>
            </w:pPr>
            <w:r w:rsidRPr="00AF1EA3">
              <w:rPr>
                <w:rFonts w:ascii="Times New Roman" w:hAnsi="Times New Roman"/>
                <w:b/>
              </w:rPr>
              <w:t>moderately</w:t>
            </w:r>
          </w:p>
          <w:p w:rsidR="008D500F" w:rsidRPr="00A67629" w:rsidRDefault="008D500F" w:rsidP="008D500F">
            <w:pPr>
              <w:rPr>
                <w:rFonts w:ascii="Times New Roman" w:hAnsi="Times New Roman"/>
              </w:rPr>
            </w:pPr>
            <w:r w:rsidRPr="00A67629">
              <w:rPr>
                <w:rFonts w:ascii="Times New Roman" w:hAnsi="Times New Roman"/>
              </w:rPr>
              <w:t>rapidly</w:t>
            </w:r>
          </w:p>
          <w:p w:rsidR="00F567A6" w:rsidRPr="001950EF" w:rsidRDefault="008D500F" w:rsidP="00F567A6">
            <w:pPr>
              <w:rPr>
                <w:rFonts w:ascii="Times New Roman" w:hAnsi="Times New Roman"/>
              </w:rPr>
            </w:pPr>
            <w:r w:rsidRPr="00AF1EA3">
              <w:rPr>
                <w:rFonts w:ascii="Times New Roman" w:hAnsi="Times New Roman"/>
              </w:rPr>
              <w:t>very rapidly</w:t>
            </w:r>
          </w:p>
        </w:tc>
        <w:tc>
          <w:tcPr>
            <w:tcW w:w="1701" w:type="dxa"/>
            <w:tcBorders>
              <w:top w:val="single" w:sz="4" w:space="0" w:color="000000"/>
              <w:left w:val="single" w:sz="4" w:space="0" w:color="000000"/>
              <w:bottom w:val="single" w:sz="4" w:space="0" w:color="000000"/>
            </w:tcBorders>
            <w:shd w:val="clear" w:color="auto" w:fill="auto"/>
          </w:tcPr>
          <w:p w:rsidR="00F567A6" w:rsidRPr="001950EF" w:rsidRDefault="00F567A6" w:rsidP="00F567A6">
            <w:pPr>
              <w:rPr>
                <w:rFonts w:ascii="Times New Roman" w:hAnsi="Times New Roman"/>
              </w:rPr>
            </w:pPr>
            <w:r w:rsidRPr="001950EF">
              <w:rPr>
                <w:rFonts w:ascii="Times New Roman" w:hAnsi="Times New Roman"/>
              </w:rPr>
              <w:t>low</w:t>
            </w:r>
          </w:p>
          <w:p w:rsidR="00F567A6" w:rsidRPr="001950EF" w:rsidRDefault="00F567A6" w:rsidP="00F567A6">
            <w:pPr>
              <w:rPr>
                <w:rFonts w:ascii="Times New Roman" w:hAnsi="Times New Roman"/>
                <w:b/>
              </w:rPr>
            </w:pPr>
            <w:r w:rsidRPr="001950EF">
              <w:rPr>
                <w:rFonts w:ascii="Times New Roman" w:hAnsi="Times New Roman"/>
                <w:b/>
              </w:rPr>
              <w:t>medium</w:t>
            </w:r>
          </w:p>
          <w:p w:rsidR="00F567A6" w:rsidRPr="001950EF" w:rsidRDefault="00F567A6" w:rsidP="00F567A6">
            <w:pPr>
              <w:rPr>
                <w:rFonts w:ascii="Times New Roman" w:hAnsi="Times New Roman"/>
              </w:rPr>
            </w:pPr>
            <w:r w:rsidRPr="001950EF">
              <w:rPr>
                <w:rFonts w:ascii="Times New Roman" w:hAnsi="Times New Roman"/>
              </w:rPr>
              <w:t>high</w:t>
            </w:r>
          </w:p>
        </w:tc>
        <w:tc>
          <w:tcPr>
            <w:tcW w:w="5014" w:type="dxa"/>
            <w:tcBorders>
              <w:top w:val="single" w:sz="4" w:space="0" w:color="000000"/>
              <w:left w:val="single" w:sz="4" w:space="0" w:color="000000"/>
              <w:bottom w:val="single" w:sz="4" w:space="0" w:color="000000"/>
              <w:right w:val="single" w:sz="4" w:space="0" w:color="000000"/>
            </w:tcBorders>
            <w:shd w:val="clear" w:color="auto" w:fill="auto"/>
          </w:tcPr>
          <w:p w:rsidR="00F567A6" w:rsidRPr="001950EF" w:rsidRDefault="00F567A6" w:rsidP="00C237D2">
            <w:pPr>
              <w:jc w:val="both"/>
              <w:rPr>
                <w:rFonts w:ascii="Times New Roman" w:hAnsi="Times New Roman"/>
              </w:rPr>
            </w:pPr>
            <w:r w:rsidRPr="001950EF">
              <w:rPr>
                <w:rFonts w:ascii="Times New Roman" w:hAnsi="Times New Roman"/>
              </w:rPr>
              <w:t xml:space="preserve">We consider this pathway as the most likely pathway of spread of </w:t>
            </w:r>
            <w:r w:rsidRPr="001950EF">
              <w:rPr>
                <w:rFonts w:ascii="Times New Roman" w:hAnsi="Times New Roman"/>
                <w:i/>
              </w:rPr>
              <w:t xml:space="preserve">S. </w:t>
            </w:r>
            <w:r w:rsidR="002928F0" w:rsidRPr="001950EF">
              <w:rPr>
                <w:rFonts w:ascii="Times New Roman" w:hAnsi="Times New Roman"/>
                <w:i/>
              </w:rPr>
              <w:t>richteri</w:t>
            </w:r>
            <w:r w:rsidRPr="001950EF">
              <w:rPr>
                <w:rFonts w:ascii="Times New Roman" w:hAnsi="Times New Roman"/>
              </w:rPr>
              <w:t xml:space="preserve"> within Europe. A similar conclusion has been made for New Zealand (Harris </w:t>
            </w:r>
            <w:r w:rsidR="00541BEE" w:rsidRPr="001950EF">
              <w:rPr>
                <w:rFonts w:ascii="Times New Roman" w:hAnsi="Times New Roman"/>
              </w:rPr>
              <w:t>2005</w:t>
            </w:r>
            <w:r w:rsidRPr="001950EF">
              <w:rPr>
                <w:rFonts w:ascii="Times New Roman" w:hAnsi="Times New Roman"/>
              </w:rPr>
              <w:t>).</w:t>
            </w:r>
          </w:p>
          <w:p w:rsidR="00F567A6" w:rsidRPr="001950EF" w:rsidRDefault="001950EF" w:rsidP="00C237D2">
            <w:pPr>
              <w:jc w:val="both"/>
              <w:rPr>
                <w:rFonts w:ascii="Times New Roman" w:eastAsia="Times New Roman" w:hAnsi="Times New Roman"/>
                <w:sz w:val="24"/>
                <w:szCs w:val="24"/>
              </w:rPr>
            </w:pPr>
            <w:r w:rsidRPr="001950EF">
              <w:rPr>
                <w:rFonts w:ascii="Times New Roman" w:eastAsia="Times New Roman" w:hAnsi="Times New Roman"/>
              </w:rPr>
              <w:t>The rate of spread will depend on the internal volume of trade within Europe.</w:t>
            </w:r>
          </w:p>
        </w:tc>
      </w:tr>
      <w:tr w:rsidR="00F567A6" w:rsidRPr="00A67629" w:rsidTr="001A2A17">
        <w:tc>
          <w:tcPr>
            <w:tcW w:w="5381" w:type="dxa"/>
            <w:tcBorders>
              <w:top w:val="single" w:sz="4" w:space="0" w:color="000000"/>
              <w:left w:val="single" w:sz="4" w:space="0" w:color="000000"/>
              <w:bottom w:val="single" w:sz="4" w:space="0" w:color="000000"/>
            </w:tcBorders>
            <w:shd w:val="clear" w:color="auto" w:fill="auto"/>
          </w:tcPr>
          <w:p w:rsidR="00F567A6" w:rsidRPr="001900C7" w:rsidRDefault="00F567A6" w:rsidP="00F567A6">
            <w:pPr>
              <w:snapToGrid w:val="0"/>
              <w:rPr>
                <w:rFonts w:ascii="Times New Roman" w:hAnsi="Times New Roman"/>
                <w:i/>
              </w:rPr>
            </w:pPr>
            <w:r w:rsidRPr="001900C7">
              <w:rPr>
                <w:rFonts w:ascii="Times New Roman" w:hAnsi="Times New Roman"/>
                <w:i/>
              </w:rPr>
              <w:t xml:space="preserve">Pathway name: </w:t>
            </w:r>
          </w:p>
          <w:p w:rsidR="00F567A6" w:rsidRPr="001900C7" w:rsidRDefault="00F567A6" w:rsidP="00F567A6">
            <w:pPr>
              <w:rPr>
                <w:rFonts w:ascii="Times New Roman" w:hAnsi="Times New Roman"/>
                <w:i/>
              </w:rPr>
            </w:pPr>
          </w:p>
        </w:tc>
        <w:tc>
          <w:tcPr>
            <w:tcW w:w="8813" w:type="dxa"/>
            <w:gridSpan w:val="3"/>
            <w:tcBorders>
              <w:top w:val="single" w:sz="4" w:space="0" w:color="000000"/>
              <w:left w:val="single" w:sz="4" w:space="0" w:color="000000"/>
              <w:bottom w:val="single" w:sz="4" w:space="0" w:color="000000"/>
              <w:right w:val="single" w:sz="4" w:space="0" w:color="000000"/>
            </w:tcBorders>
            <w:shd w:val="clear" w:color="auto" w:fill="auto"/>
          </w:tcPr>
          <w:p w:rsidR="00F567A6" w:rsidRPr="001900C7" w:rsidRDefault="00F567A6" w:rsidP="00C237D2">
            <w:pPr>
              <w:jc w:val="both"/>
              <w:rPr>
                <w:rFonts w:ascii="Times New Roman" w:hAnsi="Times New Roman"/>
              </w:rPr>
            </w:pPr>
            <w:r w:rsidRPr="001900C7">
              <w:rPr>
                <w:rFonts w:ascii="Times New Roman" w:hAnsi="Times New Roman"/>
              </w:rPr>
              <w:t>b) Transport-Stowaway (Container/bulk, including road transport, sea freight, airfreight, train, etc.)</w:t>
            </w:r>
          </w:p>
        </w:tc>
      </w:tr>
      <w:tr w:rsidR="00F567A6" w:rsidRPr="00A67629" w:rsidTr="00FB5431">
        <w:tc>
          <w:tcPr>
            <w:tcW w:w="5381" w:type="dxa"/>
            <w:tcBorders>
              <w:top w:val="single" w:sz="4" w:space="0" w:color="000000"/>
              <w:left w:val="single" w:sz="4" w:space="0" w:color="000000"/>
              <w:bottom w:val="single" w:sz="4" w:space="0" w:color="000000"/>
            </w:tcBorders>
            <w:shd w:val="clear" w:color="auto" w:fill="auto"/>
          </w:tcPr>
          <w:p w:rsidR="00F567A6" w:rsidRPr="00A67629" w:rsidRDefault="00F567A6" w:rsidP="00F567A6">
            <w:pPr>
              <w:snapToGrid w:val="0"/>
              <w:rPr>
                <w:rFonts w:ascii="Times New Roman" w:hAnsi="Times New Roman"/>
              </w:rPr>
            </w:pPr>
            <w:r w:rsidRPr="00A67629">
              <w:rPr>
                <w:rFonts w:ascii="Times New Roman" w:hAnsi="Times New Roman"/>
              </w:rPr>
              <w:t>2.3</w:t>
            </w:r>
            <w:r>
              <w:rPr>
                <w:rFonts w:ascii="Times New Roman" w:hAnsi="Times New Roman"/>
              </w:rPr>
              <w:t>b</w:t>
            </w:r>
            <w:r w:rsidRPr="00A67629">
              <w:rPr>
                <w:rFonts w:ascii="Times New Roman" w:hAnsi="Times New Roman"/>
              </w:rPr>
              <w:t xml:space="preserve">. Is spread along this pathway intentional (e.g. the organism is released at distant localities) or unintentional (the organism is a contaminant of imported goods)? </w:t>
            </w:r>
          </w:p>
        </w:tc>
        <w:tc>
          <w:tcPr>
            <w:tcW w:w="2098" w:type="dxa"/>
            <w:tcBorders>
              <w:top w:val="single" w:sz="4" w:space="0" w:color="000000"/>
              <w:left w:val="single" w:sz="4" w:space="0" w:color="000000"/>
              <w:bottom w:val="single" w:sz="4" w:space="0" w:color="000000"/>
            </w:tcBorders>
            <w:shd w:val="clear" w:color="auto" w:fill="auto"/>
          </w:tcPr>
          <w:p w:rsidR="00F567A6" w:rsidRPr="00A67629" w:rsidRDefault="00F567A6" w:rsidP="00F567A6">
            <w:pPr>
              <w:rPr>
                <w:rFonts w:ascii="Times New Roman" w:hAnsi="Times New Roman"/>
              </w:rPr>
            </w:pPr>
            <w:r w:rsidRPr="00A67629">
              <w:rPr>
                <w:rFonts w:ascii="Times New Roman" w:hAnsi="Times New Roman"/>
              </w:rPr>
              <w:t>intentional</w:t>
            </w:r>
          </w:p>
          <w:p w:rsidR="00F567A6" w:rsidRPr="001A47D7" w:rsidRDefault="00F567A6" w:rsidP="00F567A6">
            <w:pPr>
              <w:rPr>
                <w:rFonts w:ascii="Times New Roman" w:hAnsi="Times New Roman"/>
                <w:b/>
              </w:rPr>
            </w:pPr>
            <w:r w:rsidRPr="001A47D7">
              <w:rPr>
                <w:rFonts w:ascii="Times New Roman" w:hAnsi="Times New Roman"/>
                <w:b/>
              </w:rPr>
              <w:t>unintentional</w:t>
            </w:r>
          </w:p>
        </w:tc>
        <w:tc>
          <w:tcPr>
            <w:tcW w:w="1701" w:type="dxa"/>
            <w:tcBorders>
              <w:top w:val="single" w:sz="4" w:space="0" w:color="000000"/>
              <w:left w:val="single" w:sz="4" w:space="0" w:color="000000"/>
              <w:bottom w:val="single" w:sz="4" w:space="0" w:color="000000"/>
            </w:tcBorders>
            <w:shd w:val="clear" w:color="auto" w:fill="auto"/>
          </w:tcPr>
          <w:p w:rsidR="00F567A6" w:rsidRPr="00A67629" w:rsidRDefault="00F567A6" w:rsidP="00F567A6">
            <w:pPr>
              <w:rPr>
                <w:rFonts w:ascii="Times New Roman" w:hAnsi="Times New Roman"/>
              </w:rPr>
            </w:pPr>
            <w:r w:rsidRPr="00A67629">
              <w:rPr>
                <w:rFonts w:ascii="Times New Roman" w:hAnsi="Times New Roman"/>
              </w:rPr>
              <w:t>low</w:t>
            </w:r>
          </w:p>
          <w:p w:rsidR="00F567A6" w:rsidRPr="00A67629" w:rsidRDefault="00F567A6" w:rsidP="00F567A6">
            <w:pPr>
              <w:rPr>
                <w:rFonts w:ascii="Times New Roman" w:hAnsi="Times New Roman"/>
              </w:rPr>
            </w:pPr>
            <w:r w:rsidRPr="00A67629">
              <w:rPr>
                <w:rFonts w:ascii="Times New Roman" w:hAnsi="Times New Roman"/>
              </w:rPr>
              <w:t>medium</w:t>
            </w:r>
          </w:p>
          <w:p w:rsidR="00F567A6" w:rsidRPr="001A47D7" w:rsidRDefault="00F567A6" w:rsidP="00F567A6">
            <w:pPr>
              <w:rPr>
                <w:rFonts w:ascii="Times New Roman" w:hAnsi="Times New Roman"/>
                <w:b/>
              </w:rPr>
            </w:pPr>
            <w:r w:rsidRPr="001A47D7">
              <w:rPr>
                <w:rFonts w:ascii="Times New Roman" w:hAnsi="Times New Roman"/>
                <w:b/>
              </w:rPr>
              <w:t>high</w:t>
            </w:r>
          </w:p>
        </w:tc>
        <w:tc>
          <w:tcPr>
            <w:tcW w:w="5014" w:type="dxa"/>
            <w:tcBorders>
              <w:top w:val="single" w:sz="4" w:space="0" w:color="000000"/>
              <w:left w:val="single" w:sz="4" w:space="0" w:color="000000"/>
              <w:bottom w:val="single" w:sz="4" w:space="0" w:color="000000"/>
              <w:right w:val="single" w:sz="4" w:space="0" w:color="000000"/>
            </w:tcBorders>
            <w:shd w:val="clear" w:color="auto" w:fill="auto"/>
          </w:tcPr>
          <w:p w:rsidR="00F567A6" w:rsidRPr="00E554C7" w:rsidRDefault="00F567A6" w:rsidP="00C237D2">
            <w:pPr>
              <w:jc w:val="both"/>
              <w:rPr>
                <w:rFonts w:ascii="Times New Roman" w:hAnsi="Times New Roman"/>
              </w:rPr>
            </w:pPr>
            <w:r w:rsidRPr="00E554C7">
              <w:rPr>
                <w:rFonts w:ascii="Times New Roman" w:hAnsi="Times New Roman"/>
              </w:rPr>
              <w:t>Virtually any article of commerce can host hitchhiking ants with nests of all sizes and ages, including newly-founded and fully developed nests.</w:t>
            </w:r>
            <w:r w:rsidR="00D92C30">
              <w:rPr>
                <w:rFonts w:ascii="Times New Roman" w:hAnsi="Times New Roman"/>
              </w:rPr>
              <w:t xml:space="preserve"> A free volume of 10ml should be sufficient for an incipient colony composed by a queen and a dozen of workers.</w:t>
            </w:r>
            <w:r w:rsidRPr="00E554C7">
              <w:rPr>
                <w:rFonts w:ascii="Times New Roman" w:hAnsi="Times New Roman"/>
              </w:rPr>
              <w:t xml:space="preserve"> There are very many transported items (e.g. vehicles (incl. used car parts), machinery, building material, agricultural equipment packaging materials, bark,</w:t>
            </w:r>
            <w:r w:rsidR="00AE26E1">
              <w:rPr>
                <w:rFonts w:ascii="Times New Roman" w:hAnsi="Times New Roman"/>
              </w:rPr>
              <w:t xml:space="preserve"> </w:t>
            </w:r>
            <w:r w:rsidRPr="00E554C7">
              <w:rPr>
                <w:rFonts w:ascii="Times New Roman" w:hAnsi="Times New Roman"/>
              </w:rPr>
              <w:t xml:space="preserve">used electric equipment, non-agricultural soil, sand, gravel) that are suitable to carry nests and are grouped here together. </w:t>
            </w:r>
          </w:p>
          <w:p w:rsidR="00F567A6" w:rsidRPr="00A67629" w:rsidRDefault="00F567A6" w:rsidP="00C237D2">
            <w:pPr>
              <w:jc w:val="both"/>
              <w:rPr>
                <w:rFonts w:ascii="Times New Roman" w:eastAsia="Times New Roman" w:hAnsi="Times New Roman"/>
                <w:i/>
                <w:sz w:val="24"/>
                <w:szCs w:val="24"/>
              </w:rPr>
            </w:pPr>
          </w:p>
        </w:tc>
      </w:tr>
      <w:tr w:rsidR="00F567A6" w:rsidRPr="00A67629" w:rsidTr="00FB5431">
        <w:tc>
          <w:tcPr>
            <w:tcW w:w="5381" w:type="dxa"/>
            <w:tcBorders>
              <w:top w:val="single" w:sz="4" w:space="0" w:color="000000"/>
              <w:left w:val="single" w:sz="4" w:space="0" w:color="000000"/>
              <w:bottom w:val="single" w:sz="4" w:space="0" w:color="000000"/>
            </w:tcBorders>
            <w:shd w:val="clear" w:color="auto" w:fill="auto"/>
          </w:tcPr>
          <w:p w:rsidR="00F567A6" w:rsidRPr="00A67629" w:rsidRDefault="00F567A6" w:rsidP="00F567A6">
            <w:pPr>
              <w:snapToGrid w:val="0"/>
              <w:rPr>
                <w:rFonts w:ascii="Times New Roman" w:hAnsi="Times New Roman"/>
              </w:rPr>
            </w:pPr>
            <w:r w:rsidRPr="00A67629">
              <w:rPr>
                <w:rFonts w:ascii="Times New Roman" w:hAnsi="Times New Roman"/>
              </w:rPr>
              <w:lastRenderedPageBreak/>
              <w:t>2.4</w:t>
            </w:r>
            <w:r>
              <w:rPr>
                <w:rFonts w:ascii="Times New Roman" w:hAnsi="Times New Roman"/>
              </w:rPr>
              <w:t>b</w:t>
            </w:r>
            <w:r w:rsidRPr="00A67629">
              <w:rPr>
                <w:rFonts w:ascii="Times New Roman" w:hAnsi="Times New Roman"/>
              </w:rPr>
              <w:t>. How likely is it that a number of individuals sufficient to originate a viable population</w:t>
            </w:r>
            <w:r w:rsidRPr="003B25F6">
              <w:rPr>
                <w:rFonts w:ascii="Times New Roman" w:hAnsi="Times New Roman"/>
              </w:rPr>
              <w:t xml:space="preserve"> </w:t>
            </w:r>
            <w:r w:rsidRPr="00A67629">
              <w:rPr>
                <w:rFonts w:ascii="Times New Roman" w:hAnsi="Times New Roman"/>
              </w:rPr>
              <w:t xml:space="preserve">will spread along this pathway from the point(s) of origin over the course of one year? </w:t>
            </w:r>
          </w:p>
        </w:tc>
        <w:tc>
          <w:tcPr>
            <w:tcW w:w="2098" w:type="dxa"/>
            <w:tcBorders>
              <w:top w:val="single" w:sz="4" w:space="0" w:color="000000"/>
              <w:left w:val="single" w:sz="4" w:space="0" w:color="000000"/>
              <w:bottom w:val="single" w:sz="4" w:space="0" w:color="000000"/>
            </w:tcBorders>
            <w:shd w:val="clear" w:color="auto" w:fill="auto"/>
          </w:tcPr>
          <w:p w:rsidR="00F567A6" w:rsidRPr="00A67629" w:rsidRDefault="00F567A6" w:rsidP="00F567A6">
            <w:pPr>
              <w:rPr>
                <w:rFonts w:ascii="Times New Roman" w:hAnsi="Times New Roman"/>
              </w:rPr>
            </w:pPr>
            <w:r w:rsidRPr="00A67629">
              <w:rPr>
                <w:rFonts w:ascii="Times New Roman" w:hAnsi="Times New Roman"/>
              </w:rPr>
              <w:t>very unlikely</w:t>
            </w:r>
          </w:p>
          <w:p w:rsidR="00F567A6" w:rsidRPr="00A67629" w:rsidRDefault="00F567A6" w:rsidP="00F567A6">
            <w:pPr>
              <w:rPr>
                <w:rFonts w:ascii="Times New Roman" w:hAnsi="Times New Roman"/>
              </w:rPr>
            </w:pPr>
            <w:r w:rsidRPr="00A67629">
              <w:rPr>
                <w:rFonts w:ascii="Times New Roman" w:hAnsi="Times New Roman"/>
              </w:rPr>
              <w:t>unlikely</w:t>
            </w:r>
          </w:p>
          <w:p w:rsidR="00F567A6" w:rsidRPr="00A67629" w:rsidRDefault="00F567A6" w:rsidP="00F567A6">
            <w:pPr>
              <w:rPr>
                <w:rFonts w:ascii="Times New Roman" w:hAnsi="Times New Roman"/>
              </w:rPr>
            </w:pPr>
            <w:r w:rsidRPr="00A67629">
              <w:rPr>
                <w:rFonts w:ascii="Times New Roman" w:hAnsi="Times New Roman"/>
              </w:rPr>
              <w:t>moderately likely</w:t>
            </w:r>
          </w:p>
          <w:p w:rsidR="00F567A6" w:rsidRPr="00A67629" w:rsidRDefault="00F567A6" w:rsidP="00F567A6">
            <w:pPr>
              <w:rPr>
                <w:rFonts w:ascii="Times New Roman" w:hAnsi="Times New Roman"/>
              </w:rPr>
            </w:pPr>
            <w:r w:rsidRPr="00A67629">
              <w:rPr>
                <w:rFonts w:ascii="Times New Roman" w:hAnsi="Times New Roman"/>
              </w:rPr>
              <w:t>likely</w:t>
            </w:r>
          </w:p>
          <w:p w:rsidR="00F567A6" w:rsidRPr="00FD66C7" w:rsidRDefault="00F567A6" w:rsidP="00F567A6">
            <w:pPr>
              <w:rPr>
                <w:rFonts w:ascii="Times New Roman" w:hAnsi="Times New Roman"/>
                <w:b/>
              </w:rPr>
            </w:pPr>
            <w:r w:rsidRPr="00FD66C7">
              <w:rPr>
                <w:rFonts w:ascii="Times New Roman" w:hAnsi="Times New Roman"/>
                <w:b/>
              </w:rPr>
              <w:t>very likely</w:t>
            </w:r>
          </w:p>
        </w:tc>
        <w:tc>
          <w:tcPr>
            <w:tcW w:w="1701" w:type="dxa"/>
            <w:tcBorders>
              <w:top w:val="single" w:sz="4" w:space="0" w:color="000000"/>
              <w:left w:val="single" w:sz="4" w:space="0" w:color="000000"/>
              <w:bottom w:val="single" w:sz="4" w:space="0" w:color="000000"/>
            </w:tcBorders>
            <w:shd w:val="clear" w:color="auto" w:fill="auto"/>
          </w:tcPr>
          <w:p w:rsidR="00F567A6" w:rsidRPr="00A67629" w:rsidRDefault="00F567A6" w:rsidP="00F567A6">
            <w:pPr>
              <w:rPr>
                <w:rFonts w:ascii="Times New Roman" w:hAnsi="Times New Roman"/>
              </w:rPr>
            </w:pPr>
            <w:r w:rsidRPr="00A67629">
              <w:rPr>
                <w:rFonts w:ascii="Times New Roman" w:hAnsi="Times New Roman"/>
              </w:rPr>
              <w:t>low</w:t>
            </w:r>
          </w:p>
          <w:p w:rsidR="00F567A6" w:rsidRPr="00A67629" w:rsidRDefault="00F567A6" w:rsidP="00F567A6">
            <w:pPr>
              <w:rPr>
                <w:rFonts w:ascii="Times New Roman" w:hAnsi="Times New Roman"/>
              </w:rPr>
            </w:pPr>
            <w:r w:rsidRPr="00A67629">
              <w:rPr>
                <w:rFonts w:ascii="Times New Roman" w:hAnsi="Times New Roman"/>
              </w:rPr>
              <w:t>medium</w:t>
            </w:r>
          </w:p>
          <w:p w:rsidR="00F567A6" w:rsidRPr="00FD66C7" w:rsidRDefault="00F567A6" w:rsidP="00F567A6">
            <w:pPr>
              <w:rPr>
                <w:rFonts w:ascii="Times New Roman" w:hAnsi="Times New Roman"/>
                <w:b/>
              </w:rPr>
            </w:pPr>
            <w:r w:rsidRPr="00FD66C7">
              <w:rPr>
                <w:rFonts w:ascii="Times New Roman" w:hAnsi="Times New Roman"/>
                <w:b/>
              </w:rPr>
              <w:t>high</w:t>
            </w:r>
          </w:p>
        </w:tc>
        <w:tc>
          <w:tcPr>
            <w:tcW w:w="5014" w:type="dxa"/>
            <w:tcBorders>
              <w:top w:val="single" w:sz="4" w:space="0" w:color="000000"/>
              <w:left w:val="single" w:sz="4" w:space="0" w:color="000000"/>
              <w:bottom w:val="single" w:sz="4" w:space="0" w:color="000000"/>
              <w:right w:val="single" w:sz="4" w:space="0" w:color="000000"/>
            </w:tcBorders>
            <w:shd w:val="clear" w:color="auto" w:fill="auto"/>
          </w:tcPr>
          <w:p w:rsidR="00F567A6" w:rsidRPr="00E554C7" w:rsidRDefault="00F567A6" w:rsidP="00C403C9">
            <w:pPr>
              <w:snapToGrid w:val="0"/>
              <w:jc w:val="both"/>
              <w:rPr>
                <w:rFonts w:ascii="Times New Roman" w:hAnsi="Times New Roman"/>
              </w:rPr>
            </w:pPr>
            <w:r w:rsidRPr="00E554C7">
              <w:rPr>
                <w:rFonts w:ascii="Times New Roman" w:hAnsi="Times New Roman"/>
              </w:rPr>
              <w:t xml:space="preserve">There are very limited data on ant nests translocated within the EU. Ant nests might </w:t>
            </w:r>
            <w:r w:rsidR="00CB402E">
              <w:rPr>
                <w:rFonts w:ascii="Times New Roman" w:hAnsi="Times New Roman"/>
              </w:rPr>
              <w:t xml:space="preserve">be established in </w:t>
            </w:r>
            <w:r w:rsidRPr="00E554C7">
              <w:rPr>
                <w:rFonts w:ascii="Times New Roman" w:hAnsi="Times New Roman"/>
              </w:rPr>
              <w:t xml:space="preserve">transported items in large numbers as stowaways. </w:t>
            </w:r>
          </w:p>
          <w:p w:rsidR="00F567A6" w:rsidRPr="00E554C7" w:rsidRDefault="00F567A6" w:rsidP="00C403C9">
            <w:pPr>
              <w:jc w:val="both"/>
              <w:rPr>
                <w:rFonts w:ascii="Times New Roman" w:hAnsi="Times New Roman"/>
              </w:rPr>
            </w:pPr>
          </w:p>
          <w:p w:rsidR="00F567A6" w:rsidRPr="00A67629" w:rsidRDefault="001D2F4C" w:rsidP="00C237D2">
            <w:pPr>
              <w:jc w:val="both"/>
              <w:rPr>
                <w:rFonts w:ascii="Times New Roman" w:eastAsia="Times New Roman" w:hAnsi="Times New Roman"/>
                <w:i/>
                <w:sz w:val="24"/>
                <w:szCs w:val="24"/>
              </w:rPr>
            </w:pPr>
            <w:r w:rsidRPr="00DA3E0C">
              <w:rPr>
                <w:rFonts w:ascii="Times New Roman" w:eastAsia="Times New Roman" w:hAnsi="Times New Roman"/>
              </w:rPr>
              <w:t>The likelihood of reinvasion after eradication is identical to the likelihood of introduction in the first place</w:t>
            </w:r>
            <w:r w:rsidRPr="001D2F4C">
              <w:rPr>
                <w:rFonts w:ascii="Times New Roman" w:eastAsia="Times New Roman" w:hAnsi="Times New Roman"/>
                <w:i/>
                <w:sz w:val="24"/>
                <w:szCs w:val="24"/>
              </w:rPr>
              <w:t xml:space="preserve">.   </w:t>
            </w:r>
          </w:p>
        </w:tc>
      </w:tr>
      <w:tr w:rsidR="00F567A6" w:rsidRPr="00A67629" w:rsidTr="00FB5431">
        <w:tc>
          <w:tcPr>
            <w:tcW w:w="5381" w:type="dxa"/>
            <w:tcBorders>
              <w:top w:val="single" w:sz="4" w:space="0" w:color="000000"/>
              <w:left w:val="single" w:sz="4" w:space="0" w:color="000000"/>
              <w:bottom w:val="single" w:sz="4" w:space="0" w:color="000000"/>
            </w:tcBorders>
            <w:shd w:val="clear" w:color="auto" w:fill="auto"/>
          </w:tcPr>
          <w:p w:rsidR="00F567A6" w:rsidRPr="00A67629" w:rsidRDefault="00F567A6" w:rsidP="00F567A6">
            <w:pPr>
              <w:snapToGrid w:val="0"/>
              <w:rPr>
                <w:rFonts w:ascii="Times New Roman" w:hAnsi="Times New Roman"/>
              </w:rPr>
            </w:pPr>
            <w:r>
              <w:rPr>
                <w:rFonts w:ascii="Times New Roman" w:hAnsi="Times New Roman"/>
              </w:rPr>
              <w:t>2.5b.</w:t>
            </w:r>
            <w:r w:rsidRPr="00A67629">
              <w:rPr>
                <w:rFonts w:ascii="Times New Roman" w:hAnsi="Times New Roman"/>
              </w:rPr>
              <w:t xml:space="preserve"> How likely is the organism to survive during passage along the pathway (excluding management practices that would kill the organism)? </w:t>
            </w:r>
          </w:p>
          <w:p w:rsidR="00F567A6" w:rsidRPr="00A67629" w:rsidRDefault="00F567A6" w:rsidP="00F567A6">
            <w:pPr>
              <w:snapToGrid w:val="0"/>
              <w:rPr>
                <w:rFonts w:ascii="Times New Roman" w:hAnsi="Times New Roman"/>
              </w:rPr>
            </w:pPr>
          </w:p>
          <w:p w:rsidR="00F567A6" w:rsidRPr="00A67629" w:rsidRDefault="00F567A6" w:rsidP="00F567A6">
            <w:pPr>
              <w:snapToGrid w:val="0"/>
              <w:rPr>
                <w:rFonts w:ascii="Times New Roman" w:hAnsi="Times New Roman"/>
              </w:rPr>
            </w:pPr>
            <w:r w:rsidRPr="00A67629">
              <w:rPr>
                <w:rFonts w:ascii="Times New Roman" w:hAnsi="Times New Roman"/>
              </w:rPr>
              <w:t>Subnote: In your comment consider whether the organism could multiply along the pathway.</w:t>
            </w:r>
          </w:p>
          <w:p w:rsidR="00F567A6" w:rsidRPr="00A67629" w:rsidRDefault="00F567A6" w:rsidP="00F567A6">
            <w:pPr>
              <w:snapToGrid w:val="0"/>
              <w:rPr>
                <w:rFonts w:ascii="Times New Roman" w:hAnsi="Times New Roman"/>
              </w:rPr>
            </w:pPr>
          </w:p>
        </w:tc>
        <w:tc>
          <w:tcPr>
            <w:tcW w:w="2098" w:type="dxa"/>
            <w:tcBorders>
              <w:top w:val="single" w:sz="4" w:space="0" w:color="000000"/>
              <w:left w:val="single" w:sz="4" w:space="0" w:color="000000"/>
              <w:bottom w:val="single" w:sz="4" w:space="0" w:color="000000"/>
            </w:tcBorders>
            <w:shd w:val="clear" w:color="auto" w:fill="auto"/>
          </w:tcPr>
          <w:p w:rsidR="00F567A6" w:rsidRPr="00A67629" w:rsidRDefault="00F567A6" w:rsidP="00F567A6">
            <w:pPr>
              <w:rPr>
                <w:rFonts w:ascii="Times New Roman" w:hAnsi="Times New Roman"/>
              </w:rPr>
            </w:pPr>
            <w:r w:rsidRPr="00A67629">
              <w:rPr>
                <w:rFonts w:ascii="Times New Roman" w:hAnsi="Times New Roman"/>
              </w:rPr>
              <w:t>very unlikely</w:t>
            </w:r>
          </w:p>
          <w:p w:rsidR="00F567A6" w:rsidRPr="00A67629" w:rsidRDefault="00F567A6" w:rsidP="00F567A6">
            <w:pPr>
              <w:rPr>
                <w:rFonts w:ascii="Times New Roman" w:hAnsi="Times New Roman"/>
              </w:rPr>
            </w:pPr>
            <w:r w:rsidRPr="00A67629">
              <w:rPr>
                <w:rFonts w:ascii="Times New Roman" w:hAnsi="Times New Roman"/>
              </w:rPr>
              <w:t>unlikely</w:t>
            </w:r>
          </w:p>
          <w:p w:rsidR="00F567A6" w:rsidRPr="00A67629" w:rsidRDefault="00F567A6" w:rsidP="00F567A6">
            <w:pPr>
              <w:rPr>
                <w:rFonts w:ascii="Times New Roman" w:hAnsi="Times New Roman"/>
              </w:rPr>
            </w:pPr>
            <w:r w:rsidRPr="00A67629">
              <w:rPr>
                <w:rFonts w:ascii="Times New Roman" w:hAnsi="Times New Roman"/>
              </w:rPr>
              <w:t>moderately likely</w:t>
            </w:r>
          </w:p>
          <w:p w:rsidR="00F567A6" w:rsidRPr="00B7669A" w:rsidRDefault="00F567A6" w:rsidP="00F567A6">
            <w:pPr>
              <w:rPr>
                <w:rFonts w:ascii="Times New Roman" w:hAnsi="Times New Roman"/>
                <w:b/>
              </w:rPr>
            </w:pPr>
            <w:r w:rsidRPr="00B7669A">
              <w:rPr>
                <w:rFonts w:ascii="Times New Roman" w:hAnsi="Times New Roman"/>
                <w:b/>
              </w:rPr>
              <w:t>likely</w:t>
            </w:r>
          </w:p>
          <w:p w:rsidR="00F567A6" w:rsidRPr="00A67629" w:rsidRDefault="00F567A6" w:rsidP="00F567A6">
            <w:pPr>
              <w:rPr>
                <w:rFonts w:ascii="Times New Roman" w:hAnsi="Times New Roman"/>
              </w:rPr>
            </w:pPr>
            <w:r w:rsidRPr="00A67629">
              <w:rPr>
                <w:rFonts w:ascii="Times New Roman" w:hAnsi="Times New Roman"/>
              </w:rPr>
              <w:t>very likely</w:t>
            </w:r>
          </w:p>
        </w:tc>
        <w:tc>
          <w:tcPr>
            <w:tcW w:w="1701" w:type="dxa"/>
            <w:tcBorders>
              <w:top w:val="single" w:sz="4" w:space="0" w:color="000000"/>
              <w:left w:val="single" w:sz="4" w:space="0" w:color="000000"/>
              <w:bottom w:val="single" w:sz="4" w:space="0" w:color="000000"/>
            </w:tcBorders>
            <w:shd w:val="clear" w:color="auto" w:fill="auto"/>
          </w:tcPr>
          <w:p w:rsidR="00F567A6" w:rsidRPr="00A67629" w:rsidRDefault="00F567A6" w:rsidP="00F567A6">
            <w:pPr>
              <w:rPr>
                <w:rFonts w:ascii="Times New Roman" w:hAnsi="Times New Roman"/>
              </w:rPr>
            </w:pPr>
            <w:r w:rsidRPr="00A67629">
              <w:rPr>
                <w:rFonts w:ascii="Times New Roman" w:hAnsi="Times New Roman"/>
              </w:rPr>
              <w:t>low</w:t>
            </w:r>
          </w:p>
          <w:p w:rsidR="00F567A6" w:rsidRPr="00A67629" w:rsidRDefault="00F567A6" w:rsidP="00F567A6">
            <w:pPr>
              <w:rPr>
                <w:rFonts w:ascii="Times New Roman" w:hAnsi="Times New Roman"/>
              </w:rPr>
            </w:pPr>
            <w:r w:rsidRPr="00A67629">
              <w:rPr>
                <w:rFonts w:ascii="Times New Roman" w:hAnsi="Times New Roman"/>
              </w:rPr>
              <w:t>medium</w:t>
            </w:r>
          </w:p>
          <w:p w:rsidR="00F567A6" w:rsidRPr="00B7669A" w:rsidRDefault="00F567A6" w:rsidP="00F567A6">
            <w:pPr>
              <w:rPr>
                <w:rFonts w:ascii="Times New Roman" w:hAnsi="Times New Roman"/>
                <w:b/>
              </w:rPr>
            </w:pPr>
            <w:r w:rsidRPr="00B7669A">
              <w:rPr>
                <w:rFonts w:ascii="Times New Roman" w:hAnsi="Times New Roman"/>
                <w:b/>
              </w:rPr>
              <w:t>high</w:t>
            </w:r>
          </w:p>
        </w:tc>
        <w:tc>
          <w:tcPr>
            <w:tcW w:w="5014" w:type="dxa"/>
            <w:tcBorders>
              <w:top w:val="single" w:sz="4" w:space="0" w:color="000000"/>
              <w:left w:val="single" w:sz="4" w:space="0" w:color="000000"/>
              <w:bottom w:val="single" w:sz="4" w:space="0" w:color="000000"/>
              <w:right w:val="single" w:sz="4" w:space="0" w:color="000000"/>
            </w:tcBorders>
            <w:shd w:val="clear" w:color="auto" w:fill="auto"/>
          </w:tcPr>
          <w:p w:rsidR="00F567A6" w:rsidRPr="00E554C7" w:rsidRDefault="002C01B2" w:rsidP="00C403C9">
            <w:pPr>
              <w:jc w:val="both"/>
              <w:rPr>
                <w:rFonts w:ascii="Times New Roman" w:hAnsi="Times New Roman"/>
              </w:rPr>
            </w:pPr>
            <w:r w:rsidRPr="00E554C7">
              <w:rPr>
                <w:rFonts w:ascii="Times New Roman" w:hAnsi="Times New Roman"/>
              </w:rPr>
              <w:t xml:space="preserve">Once sealed in a newly-founded nest, a queen </w:t>
            </w:r>
            <w:r>
              <w:rPr>
                <w:rFonts w:ascii="Times New Roman" w:hAnsi="Times New Roman"/>
              </w:rPr>
              <w:t xml:space="preserve">of </w:t>
            </w:r>
            <w:r w:rsidRPr="00F567A6">
              <w:rPr>
                <w:rFonts w:ascii="Times New Roman" w:hAnsi="Times New Roman"/>
                <w:i/>
              </w:rPr>
              <w:t>S. invicta</w:t>
            </w:r>
            <w:r>
              <w:rPr>
                <w:rFonts w:ascii="Times New Roman" w:hAnsi="Times New Roman"/>
              </w:rPr>
              <w:t xml:space="preserve"> </w:t>
            </w:r>
            <w:r w:rsidRPr="00E554C7">
              <w:rPr>
                <w:rFonts w:ascii="Times New Roman" w:hAnsi="Times New Roman"/>
              </w:rPr>
              <w:t>is able to survive 13 to 95 days on her own reserves, i.e. much longer than before nest establishment (</w:t>
            </w:r>
            <w:r w:rsidRPr="00FA529D">
              <w:rPr>
                <w:rFonts w:ascii="Times New Roman" w:hAnsi="Times New Roman"/>
              </w:rPr>
              <w:t>Markin et al. 1972; Porter 1988</w:t>
            </w:r>
            <w:r w:rsidRPr="00E554C7">
              <w:rPr>
                <w:rFonts w:ascii="Times New Roman" w:hAnsi="Times New Roman"/>
              </w:rPr>
              <w:t>).</w:t>
            </w:r>
            <w:r w:rsidR="00CB402E">
              <w:rPr>
                <w:rFonts w:ascii="Times New Roman" w:hAnsi="Times New Roman"/>
              </w:rPr>
              <w:t xml:space="preserve">  </w:t>
            </w:r>
            <w:r w:rsidR="00F567A6" w:rsidRPr="00E554C7">
              <w:rPr>
                <w:rFonts w:ascii="Times New Roman" w:hAnsi="Times New Roman"/>
              </w:rPr>
              <w:t xml:space="preserve">Likelihood of survival is high, nevertheless will decrease with increasing travel duration. </w:t>
            </w:r>
            <w:r w:rsidR="00CB402E">
              <w:rPr>
                <w:rFonts w:ascii="Times New Roman" w:hAnsi="Times New Roman"/>
              </w:rPr>
              <w:t>Post introduction distances and hence transport peri</w:t>
            </w:r>
            <w:r w:rsidR="007B42B7">
              <w:rPr>
                <w:rFonts w:ascii="Times New Roman" w:hAnsi="Times New Roman"/>
              </w:rPr>
              <w:t>o</w:t>
            </w:r>
            <w:r w:rsidR="00CB402E">
              <w:rPr>
                <w:rFonts w:ascii="Times New Roman" w:hAnsi="Times New Roman"/>
              </w:rPr>
              <w:t xml:space="preserve">ds are likely to be relatively short. </w:t>
            </w:r>
            <w:r w:rsidR="00F567A6" w:rsidRPr="00E554C7">
              <w:rPr>
                <w:rFonts w:ascii="Times New Roman" w:hAnsi="Times New Roman"/>
              </w:rPr>
              <w:t xml:space="preserve">Multiplication of a colony during spread within the EU cannot be ruled out, but is rather unlikely. </w:t>
            </w:r>
          </w:p>
          <w:p w:rsidR="00F567A6" w:rsidRPr="00A67629" w:rsidRDefault="00F567A6" w:rsidP="00C237D2">
            <w:pPr>
              <w:jc w:val="both"/>
              <w:rPr>
                <w:rFonts w:ascii="Times New Roman" w:eastAsia="Times New Roman" w:hAnsi="Times New Roman"/>
                <w:i/>
                <w:sz w:val="24"/>
                <w:szCs w:val="24"/>
              </w:rPr>
            </w:pPr>
          </w:p>
        </w:tc>
      </w:tr>
      <w:tr w:rsidR="00F567A6" w:rsidRPr="00A67629" w:rsidTr="00FB5431">
        <w:tc>
          <w:tcPr>
            <w:tcW w:w="5381" w:type="dxa"/>
            <w:tcBorders>
              <w:top w:val="single" w:sz="4" w:space="0" w:color="000000"/>
              <w:left w:val="single" w:sz="4" w:space="0" w:color="000000"/>
              <w:bottom w:val="single" w:sz="4" w:space="0" w:color="000000"/>
            </w:tcBorders>
            <w:shd w:val="clear" w:color="auto" w:fill="auto"/>
          </w:tcPr>
          <w:p w:rsidR="00F567A6" w:rsidRPr="00A67629" w:rsidRDefault="00F567A6" w:rsidP="00F567A6">
            <w:pPr>
              <w:snapToGrid w:val="0"/>
              <w:rPr>
                <w:rFonts w:ascii="Times New Roman" w:hAnsi="Times New Roman"/>
              </w:rPr>
            </w:pPr>
            <w:r w:rsidRPr="00A67629">
              <w:rPr>
                <w:rFonts w:ascii="Times New Roman" w:hAnsi="Times New Roman"/>
              </w:rPr>
              <w:t>2.6</w:t>
            </w:r>
            <w:r>
              <w:rPr>
                <w:rFonts w:ascii="Times New Roman" w:hAnsi="Times New Roman"/>
              </w:rPr>
              <w:t>b</w:t>
            </w:r>
            <w:r w:rsidRPr="00A67629">
              <w:rPr>
                <w:rFonts w:ascii="Times New Roman" w:hAnsi="Times New Roman"/>
              </w:rPr>
              <w:t>. How likely is the organism to survive existing management practices during spread?</w:t>
            </w:r>
          </w:p>
          <w:p w:rsidR="00F567A6" w:rsidRPr="00A67629" w:rsidRDefault="00F567A6" w:rsidP="00F567A6">
            <w:pPr>
              <w:snapToGrid w:val="0"/>
              <w:rPr>
                <w:rFonts w:ascii="Times New Roman" w:hAnsi="Times New Roman"/>
              </w:rPr>
            </w:pPr>
          </w:p>
        </w:tc>
        <w:tc>
          <w:tcPr>
            <w:tcW w:w="2098" w:type="dxa"/>
            <w:tcBorders>
              <w:top w:val="single" w:sz="4" w:space="0" w:color="000000"/>
              <w:left w:val="single" w:sz="4" w:space="0" w:color="000000"/>
              <w:bottom w:val="single" w:sz="4" w:space="0" w:color="000000"/>
            </w:tcBorders>
            <w:shd w:val="clear" w:color="auto" w:fill="auto"/>
          </w:tcPr>
          <w:p w:rsidR="00F567A6" w:rsidRPr="00A67629" w:rsidRDefault="00F567A6" w:rsidP="00F567A6">
            <w:pPr>
              <w:rPr>
                <w:rFonts w:ascii="Times New Roman" w:hAnsi="Times New Roman"/>
              </w:rPr>
            </w:pPr>
            <w:r w:rsidRPr="00A67629">
              <w:rPr>
                <w:rFonts w:ascii="Times New Roman" w:hAnsi="Times New Roman"/>
              </w:rPr>
              <w:t>very unlikely</w:t>
            </w:r>
          </w:p>
          <w:p w:rsidR="00F567A6" w:rsidRPr="00A67629" w:rsidRDefault="00F567A6" w:rsidP="00F567A6">
            <w:pPr>
              <w:rPr>
                <w:rFonts w:ascii="Times New Roman" w:hAnsi="Times New Roman"/>
              </w:rPr>
            </w:pPr>
            <w:r w:rsidRPr="00A67629">
              <w:rPr>
                <w:rFonts w:ascii="Times New Roman" w:hAnsi="Times New Roman"/>
              </w:rPr>
              <w:t>unlikely</w:t>
            </w:r>
          </w:p>
          <w:p w:rsidR="00F567A6" w:rsidRPr="00A67629" w:rsidRDefault="00F567A6" w:rsidP="00F567A6">
            <w:pPr>
              <w:rPr>
                <w:rFonts w:ascii="Times New Roman" w:hAnsi="Times New Roman"/>
              </w:rPr>
            </w:pPr>
            <w:r w:rsidRPr="00A67629">
              <w:rPr>
                <w:rFonts w:ascii="Times New Roman" w:hAnsi="Times New Roman"/>
              </w:rPr>
              <w:t>moderately likely</w:t>
            </w:r>
          </w:p>
          <w:p w:rsidR="00F567A6" w:rsidRPr="00864C5E" w:rsidRDefault="00F567A6" w:rsidP="00F567A6">
            <w:pPr>
              <w:rPr>
                <w:rFonts w:ascii="Times New Roman" w:hAnsi="Times New Roman"/>
                <w:b/>
              </w:rPr>
            </w:pPr>
            <w:r w:rsidRPr="00864C5E">
              <w:rPr>
                <w:rFonts w:ascii="Times New Roman" w:hAnsi="Times New Roman"/>
                <w:b/>
              </w:rPr>
              <w:t>likely</w:t>
            </w:r>
          </w:p>
          <w:p w:rsidR="00F567A6" w:rsidRPr="00A67629" w:rsidRDefault="00F567A6" w:rsidP="00F567A6">
            <w:pPr>
              <w:rPr>
                <w:rFonts w:ascii="Times New Roman" w:hAnsi="Times New Roman"/>
              </w:rPr>
            </w:pPr>
            <w:r w:rsidRPr="00A67629">
              <w:rPr>
                <w:rFonts w:ascii="Times New Roman" w:hAnsi="Times New Roman"/>
              </w:rPr>
              <w:t>very likely</w:t>
            </w:r>
          </w:p>
        </w:tc>
        <w:tc>
          <w:tcPr>
            <w:tcW w:w="1701" w:type="dxa"/>
            <w:tcBorders>
              <w:top w:val="single" w:sz="4" w:space="0" w:color="000000"/>
              <w:left w:val="single" w:sz="4" w:space="0" w:color="000000"/>
              <w:bottom w:val="single" w:sz="4" w:space="0" w:color="000000"/>
            </w:tcBorders>
            <w:shd w:val="clear" w:color="auto" w:fill="auto"/>
          </w:tcPr>
          <w:p w:rsidR="00F567A6" w:rsidRPr="00A67629" w:rsidRDefault="00F567A6" w:rsidP="00F567A6">
            <w:pPr>
              <w:rPr>
                <w:rFonts w:ascii="Times New Roman" w:hAnsi="Times New Roman"/>
              </w:rPr>
            </w:pPr>
            <w:r w:rsidRPr="00A67629">
              <w:rPr>
                <w:rFonts w:ascii="Times New Roman" w:hAnsi="Times New Roman"/>
              </w:rPr>
              <w:t>low</w:t>
            </w:r>
          </w:p>
          <w:p w:rsidR="00F567A6" w:rsidRPr="00A67629" w:rsidRDefault="00F567A6" w:rsidP="00F567A6">
            <w:pPr>
              <w:rPr>
                <w:rFonts w:ascii="Times New Roman" w:hAnsi="Times New Roman"/>
              </w:rPr>
            </w:pPr>
            <w:r w:rsidRPr="00A67629">
              <w:rPr>
                <w:rFonts w:ascii="Times New Roman" w:hAnsi="Times New Roman"/>
              </w:rPr>
              <w:t>medium</w:t>
            </w:r>
          </w:p>
          <w:p w:rsidR="00F567A6" w:rsidRPr="00864C5E" w:rsidRDefault="00F567A6" w:rsidP="00F567A6">
            <w:pPr>
              <w:rPr>
                <w:rFonts w:ascii="Times New Roman" w:hAnsi="Times New Roman"/>
                <w:b/>
              </w:rPr>
            </w:pPr>
            <w:r w:rsidRPr="00864C5E">
              <w:rPr>
                <w:rFonts w:ascii="Times New Roman" w:hAnsi="Times New Roman"/>
                <w:b/>
              </w:rPr>
              <w:t>high</w:t>
            </w:r>
          </w:p>
        </w:tc>
        <w:tc>
          <w:tcPr>
            <w:tcW w:w="5014" w:type="dxa"/>
            <w:tcBorders>
              <w:top w:val="single" w:sz="4" w:space="0" w:color="000000"/>
              <w:left w:val="single" w:sz="4" w:space="0" w:color="000000"/>
              <w:bottom w:val="single" w:sz="4" w:space="0" w:color="000000"/>
              <w:right w:val="single" w:sz="4" w:space="0" w:color="000000"/>
            </w:tcBorders>
            <w:shd w:val="clear" w:color="auto" w:fill="auto"/>
          </w:tcPr>
          <w:p w:rsidR="00F567A6" w:rsidRPr="00A67629" w:rsidRDefault="00F567A6" w:rsidP="00C237D2">
            <w:pPr>
              <w:jc w:val="both"/>
              <w:rPr>
                <w:rFonts w:ascii="Times New Roman" w:eastAsia="Times New Roman" w:hAnsi="Times New Roman"/>
                <w:i/>
                <w:sz w:val="24"/>
                <w:szCs w:val="24"/>
              </w:rPr>
            </w:pPr>
            <w:r w:rsidRPr="00E554C7">
              <w:rPr>
                <w:rFonts w:ascii="Times New Roman" w:hAnsi="Times New Roman"/>
              </w:rPr>
              <w:t>Most potential commodities that can carry ants or nests are not managed.</w:t>
            </w:r>
          </w:p>
        </w:tc>
      </w:tr>
      <w:tr w:rsidR="00F567A6" w:rsidRPr="00A67629" w:rsidTr="00FB5431">
        <w:tc>
          <w:tcPr>
            <w:tcW w:w="5381" w:type="dxa"/>
            <w:tcBorders>
              <w:top w:val="single" w:sz="4" w:space="0" w:color="000000"/>
              <w:left w:val="single" w:sz="4" w:space="0" w:color="000000"/>
              <w:bottom w:val="single" w:sz="4" w:space="0" w:color="000000"/>
            </w:tcBorders>
            <w:shd w:val="clear" w:color="auto" w:fill="auto"/>
          </w:tcPr>
          <w:p w:rsidR="00F567A6" w:rsidRPr="00A67629" w:rsidRDefault="00F567A6" w:rsidP="00F567A6">
            <w:pPr>
              <w:snapToGrid w:val="0"/>
              <w:rPr>
                <w:rFonts w:ascii="Times New Roman" w:hAnsi="Times New Roman"/>
              </w:rPr>
            </w:pPr>
            <w:r w:rsidRPr="00A67629">
              <w:rPr>
                <w:rFonts w:ascii="Times New Roman" w:hAnsi="Times New Roman"/>
              </w:rPr>
              <w:t>2.7</w:t>
            </w:r>
            <w:r>
              <w:rPr>
                <w:rFonts w:ascii="Times New Roman" w:hAnsi="Times New Roman"/>
              </w:rPr>
              <w:t>b</w:t>
            </w:r>
            <w:r w:rsidRPr="00A67629">
              <w:rPr>
                <w:rFonts w:ascii="Times New Roman" w:hAnsi="Times New Roman"/>
              </w:rPr>
              <w:t xml:space="preserve">. How likely is the organism to spread in the risk assessment area undetected? </w:t>
            </w:r>
          </w:p>
          <w:p w:rsidR="00F567A6" w:rsidRPr="00A67629" w:rsidRDefault="00F567A6" w:rsidP="00F567A6">
            <w:pPr>
              <w:snapToGrid w:val="0"/>
              <w:rPr>
                <w:rFonts w:ascii="Times New Roman" w:hAnsi="Times New Roman"/>
              </w:rPr>
            </w:pPr>
          </w:p>
        </w:tc>
        <w:tc>
          <w:tcPr>
            <w:tcW w:w="2098" w:type="dxa"/>
            <w:tcBorders>
              <w:top w:val="single" w:sz="4" w:space="0" w:color="000000"/>
              <w:left w:val="single" w:sz="4" w:space="0" w:color="000000"/>
              <w:bottom w:val="single" w:sz="4" w:space="0" w:color="000000"/>
            </w:tcBorders>
            <w:shd w:val="clear" w:color="auto" w:fill="auto"/>
          </w:tcPr>
          <w:p w:rsidR="00F567A6" w:rsidRPr="00A67629" w:rsidRDefault="00F567A6" w:rsidP="00F567A6">
            <w:pPr>
              <w:rPr>
                <w:rFonts w:ascii="Times New Roman" w:hAnsi="Times New Roman"/>
              </w:rPr>
            </w:pPr>
            <w:r w:rsidRPr="00A67629">
              <w:rPr>
                <w:rFonts w:ascii="Times New Roman" w:hAnsi="Times New Roman"/>
              </w:rPr>
              <w:t>very unlikely</w:t>
            </w:r>
          </w:p>
          <w:p w:rsidR="00F567A6" w:rsidRPr="00A67629" w:rsidRDefault="00F567A6" w:rsidP="00F567A6">
            <w:pPr>
              <w:rPr>
                <w:rFonts w:ascii="Times New Roman" w:hAnsi="Times New Roman"/>
              </w:rPr>
            </w:pPr>
            <w:r w:rsidRPr="00A67629">
              <w:rPr>
                <w:rFonts w:ascii="Times New Roman" w:hAnsi="Times New Roman"/>
              </w:rPr>
              <w:t>unlikely</w:t>
            </w:r>
          </w:p>
          <w:p w:rsidR="00F567A6" w:rsidRPr="00A67629" w:rsidRDefault="00F567A6" w:rsidP="00F567A6">
            <w:pPr>
              <w:rPr>
                <w:rFonts w:ascii="Times New Roman" w:hAnsi="Times New Roman"/>
              </w:rPr>
            </w:pPr>
            <w:r w:rsidRPr="00A67629">
              <w:rPr>
                <w:rFonts w:ascii="Times New Roman" w:hAnsi="Times New Roman"/>
              </w:rPr>
              <w:t>moderately likely</w:t>
            </w:r>
          </w:p>
          <w:p w:rsidR="00F567A6" w:rsidRPr="00D44514" w:rsidRDefault="00F567A6" w:rsidP="00F567A6">
            <w:pPr>
              <w:rPr>
                <w:rFonts w:ascii="Times New Roman" w:hAnsi="Times New Roman"/>
                <w:b/>
              </w:rPr>
            </w:pPr>
            <w:r w:rsidRPr="00D44514">
              <w:rPr>
                <w:rFonts w:ascii="Times New Roman" w:hAnsi="Times New Roman"/>
                <w:b/>
              </w:rPr>
              <w:t>likely</w:t>
            </w:r>
          </w:p>
          <w:p w:rsidR="00F567A6" w:rsidRPr="00A67629" w:rsidRDefault="00F567A6" w:rsidP="00F567A6">
            <w:pPr>
              <w:rPr>
                <w:rFonts w:ascii="Times New Roman" w:hAnsi="Times New Roman"/>
              </w:rPr>
            </w:pPr>
            <w:r w:rsidRPr="00A67629">
              <w:rPr>
                <w:rFonts w:ascii="Times New Roman" w:hAnsi="Times New Roman"/>
              </w:rPr>
              <w:t>very likely</w:t>
            </w:r>
          </w:p>
        </w:tc>
        <w:tc>
          <w:tcPr>
            <w:tcW w:w="1701" w:type="dxa"/>
            <w:tcBorders>
              <w:top w:val="single" w:sz="4" w:space="0" w:color="000000"/>
              <w:left w:val="single" w:sz="4" w:space="0" w:color="000000"/>
              <w:bottom w:val="single" w:sz="4" w:space="0" w:color="000000"/>
            </w:tcBorders>
            <w:shd w:val="clear" w:color="auto" w:fill="auto"/>
          </w:tcPr>
          <w:p w:rsidR="00F567A6" w:rsidRPr="00A67629" w:rsidRDefault="00F567A6" w:rsidP="00F567A6">
            <w:pPr>
              <w:rPr>
                <w:rFonts w:ascii="Times New Roman" w:hAnsi="Times New Roman"/>
              </w:rPr>
            </w:pPr>
            <w:r w:rsidRPr="00A67629">
              <w:rPr>
                <w:rFonts w:ascii="Times New Roman" w:hAnsi="Times New Roman"/>
              </w:rPr>
              <w:t>low</w:t>
            </w:r>
          </w:p>
          <w:p w:rsidR="00F567A6" w:rsidRPr="00A67629" w:rsidRDefault="00F567A6" w:rsidP="00F567A6">
            <w:pPr>
              <w:rPr>
                <w:rFonts w:ascii="Times New Roman" w:hAnsi="Times New Roman"/>
              </w:rPr>
            </w:pPr>
            <w:r w:rsidRPr="00A67629">
              <w:rPr>
                <w:rFonts w:ascii="Times New Roman" w:hAnsi="Times New Roman"/>
              </w:rPr>
              <w:t>medium</w:t>
            </w:r>
          </w:p>
          <w:p w:rsidR="00F567A6" w:rsidRPr="00D44514" w:rsidRDefault="00F567A6" w:rsidP="00F567A6">
            <w:pPr>
              <w:rPr>
                <w:rFonts w:ascii="Times New Roman" w:hAnsi="Times New Roman"/>
                <w:b/>
              </w:rPr>
            </w:pPr>
            <w:r w:rsidRPr="00D44514">
              <w:rPr>
                <w:rFonts w:ascii="Times New Roman" w:hAnsi="Times New Roman"/>
                <w:b/>
              </w:rPr>
              <w:t>high</w:t>
            </w:r>
          </w:p>
        </w:tc>
        <w:tc>
          <w:tcPr>
            <w:tcW w:w="5014" w:type="dxa"/>
            <w:tcBorders>
              <w:top w:val="single" w:sz="4" w:space="0" w:color="000000"/>
              <w:left w:val="single" w:sz="4" w:space="0" w:color="000000"/>
              <w:bottom w:val="single" w:sz="4" w:space="0" w:color="000000"/>
              <w:right w:val="single" w:sz="4" w:space="0" w:color="000000"/>
            </w:tcBorders>
            <w:shd w:val="clear" w:color="auto" w:fill="auto"/>
          </w:tcPr>
          <w:p w:rsidR="00F567A6" w:rsidRPr="00A67629" w:rsidRDefault="00F567A6" w:rsidP="00C237D2">
            <w:pPr>
              <w:jc w:val="both"/>
              <w:rPr>
                <w:rFonts w:ascii="Times New Roman" w:eastAsia="Times New Roman" w:hAnsi="Times New Roman"/>
                <w:i/>
                <w:sz w:val="24"/>
                <w:szCs w:val="24"/>
              </w:rPr>
            </w:pPr>
            <w:r w:rsidRPr="00E554C7">
              <w:rPr>
                <w:rFonts w:ascii="Times New Roman" w:hAnsi="Times New Roman"/>
              </w:rPr>
              <w:t>Fully developed nests are quite visible. In contrast, newly-founded nests with few queen(s) and workers can easily travel undetected in most potential transported items.</w:t>
            </w:r>
          </w:p>
        </w:tc>
      </w:tr>
      <w:tr w:rsidR="00F567A6" w:rsidRPr="00A67629" w:rsidTr="00FB5431">
        <w:tc>
          <w:tcPr>
            <w:tcW w:w="5381" w:type="dxa"/>
            <w:tcBorders>
              <w:top w:val="single" w:sz="4" w:space="0" w:color="000000"/>
              <w:left w:val="single" w:sz="4" w:space="0" w:color="000000"/>
              <w:bottom w:val="single" w:sz="4" w:space="0" w:color="000000"/>
            </w:tcBorders>
            <w:shd w:val="clear" w:color="auto" w:fill="auto"/>
          </w:tcPr>
          <w:p w:rsidR="00F567A6" w:rsidRPr="00A67629" w:rsidRDefault="00F567A6" w:rsidP="00F567A6">
            <w:pPr>
              <w:snapToGrid w:val="0"/>
              <w:rPr>
                <w:rFonts w:ascii="Times New Roman" w:hAnsi="Times New Roman"/>
              </w:rPr>
            </w:pPr>
            <w:r w:rsidRPr="00A67629">
              <w:rPr>
                <w:rFonts w:ascii="Times New Roman" w:hAnsi="Times New Roman"/>
              </w:rPr>
              <w:t>2.8</w:t>
            </w:r>
            <w:r>
              <w:rPr>
                <w:rFonts w:ascii="Times New Roman" w:hAnsi="Times New Roman"/>
              </w:rPr>
              <w:t>b</w:t>
            </w:r>
            <w:r w:rsidRPr="00A67629">
              <w:rPr>
                <w:rFonts w:ascii="Times New Roman" w:hAnsi="Times New Roman"/>
              </w:rPr>
              <w:t>. How likely is the organism to be able to transfer to a suitable habitat or host during spread?</w:t>
            </w:r>
          </w:p>
          <w:p w:rsidR="00F567A6" w:rsidRPr="00A67629" w:rsidRDefault="00F567A6" w:rsidP="00F567A6">
            <w:pPr>
              <w:rPr>
                <w:rFonts w:ascii="Times New Roman" w:hAnsi="Times New Roman"/>
              </w:rPr>
            </w:pPr>
          </w:p>
        </w:tc>
        <w:tc>
          <w:tcPr>
            <w:tcW w:w="2098" w:type="dxa"/>
            <w:tcBorders>
              <w:top w:val="single" w:sz="4" w:space="0" w:color="000000"/>
              <w:left w:val="single" w:sz="4" w:space="0" w:color="000000"/>
              <w:bottom w:val="single" w:sz="4" w:space="0" w:color="000000"/>
            </w:tcBorders>
            <w:shd w:val="clear" w:color="auto" w:fill="auto"/>
          </w:tcPr>
          <w:p w:rsidR="00F567A6" w:rsidRPr="00A67629" w:rsidRDefault="00F567A6" w:rsidP="00F567A6">
            <w:pPr>
              <w:rPr>
                <w:rFonts w:ascii="Times New Roman" w:hAnsi="Times New Roman"/>
              </w:rPr>
            </w:pPr>
            <w:r w:rsidRPr="00A67629">
              <w:rPr>
                <w:rFonts w:ascii="Times New Roman" w:hAnsi="Times New Roman"/>
              </w:rPr>
              <w:t>very unlikely</w:t>
            </w:r>
          </w:p>
          <w:p w:rsidR="00F567A6" w:rsidRPr="00A67629" w:rsidRDefault="00F567A6" w:rsidP="00F567A6">
            <w:pPr>
              <w:rPr>
                <w:rFonts w:ascii="Times New Roman" w:hAnsi="Times New Roman"/>
              </w:rPr>
            </w:pPr>
            <w:r w:rsidRPr="00A67629">
              <w:rPr>
                <w:rFonts w:ascii="Times New Roman" w:hAnsi="Times New Roman"/>
              </w:rPr>
              <w:t>unlikely</w:t>
            </w:r>
          </w:p>
          <w:p w:rsidR="00F567A6" w:rsidRPr="00A67629" w:rsidRDefault="00F567A6" w:rsidP="00F567A6">
            <w:pPr>
              <w:rPr>
                <w:rFonts w:ascii="Times New Roman" w:hAnsi="Times New Roman"/>
              </w:rPr>
            </w:pPr>
            <w:r w:rsidRPr="00A67629">
              <w:rPr>
                <w:rFonts w:ascii="Times New Roman" w:hAnsi="Times New Roman"/>
              </w:rPr>
              <w:t>moderately likely</w:t>
            </w:r>
          </w:p>
          <w:p w:rsidR="00F567A6" w:rsidRPr="00A67629" w:rsidRDefault="00F567A6" w:rsidP="00F567A6">
            <w:pPr>
              <w:rPr>
                <w:rFonts w:ascii="Times New Roman" w:hAnsi="Times New Roman"/>
              </w:rPr>
            </w:pPr>
            <w:r w:rsidRPr="00A67629">
              <w:rPr>
                <w:rFonts w:ascii="Times New Roman" w:hAnsi="Times New Roman"/>
              </w:rPr>
              <w:t>likely</w:t>
            </w:r>
          </w:p>
          <w:p w:rsidR="00F567A6" w:rsidRPr="00D44514" w:rsidRDefault="00F567A6" w:rsidP="00F567A6">
            <w:pPr>
              <w:rPr>
                <w:rFonts w:ascii="Times New Roman" w:hAnsi="Times New Roman"/>
                <w:b/>
              </w:rPr>
            </w:pPr>
            <w:r w:rsidRPr="00D44514">
              <w:rPr>
                <w:rFonts w:ascii="Times New Roman" w:hAnsi="Times New Roman"/>
                <w:b/>
              </w:rPr>
              <w:t>very likely</w:t>
            </w:r>
          </w:p>
        </w:tc>
        <w:tc>
          <w:tcPr>
            <w:tcW w:w="1701" w:type="dxa"/>
            <w:tcBorders>
              <w:top w:val="single" w:sz="4" w:space="0" w:color="000000"/>
              <w:left w:val="single" w:sz="4" w:space="0" w:color="000000"/>
              <w:bottom w:val="single" w:sz="4" w:space="0" w:color="000000"/>
            </w:tcBorders>
            <w:shd w:val="clear" w:color="auto" w:fill="auto"/>
          </w:tcPr>
          <w:p w:rsidR="00F567A6" w:rsidRPr="00A67629" w:rsidRDefault="00F567A6" w:rsidP="00F567A6">
            <w:pPr>
              <w:rPr>
                <w:rFonts w:ascii="Times New Roman" w:hAnsi="Times New Roman"/>
              </w:rPr>
            </w:pPr>
            <w:r w:rsidRPr="00A67629">
              <w:rPr>
                <w:rFonts w:ascii="Times New Roman" w:hAnsi="Times New Roman"/>
              </w:rPr>
              <w:t>low</w:t>
            </w:r>
          </w:p>
          <w:p w:rsidR="00F567A6" w:rsidRPr="00A67629" w:rsidRDefault="00F567A6" w:rsidP="00F567A6">
            <w:pPr>
              <w:rPr>
                <w:rFonts w:ascii="Times New Roman" w:hAnsi="Times New Roman"/>
              </w:rPr>
            </w:pPr>
            <w:r w:rsidRPr="00A67629">
              <w:rPr>
                <w:rFonts w:ascii="Times New Roman" w:hAnsi="Times New Roman"/>
              </w:rPr>
              <w:t>medium</w:t>
            </w:r>
          </w:p>
          <w:p w:rsidR="00F567A6" w:rsidRPr="00D44514" w:rsidRDefault="00F567A6" w:rsidP="00F567A6">
            <w:pPr>
              <w:rPr>
                <w:rFonts w:ascii="Times New Roman" w:hAnsi="Times New Roman"/>
                <w:b/>
              </w:rPr>
            </w:pPr>
            <w:r w:rsidRPr="00D44514">
              <w:rPr>
                <w:rFonts w:ascii="Times New Roman" w:hAnsi="Times New Roman"/>
                <w:b/>
              </w:rPr>
              <w:t>high</w:t>
            </w:r>
          </w:p>
        </w:tc>
        <w:tc>
          <w:tcPr>
            <w:tcW w:w="5014" w:type="dxa"/>
            <w:tcBorders>
              <w:top w:val="single" w:sz="4" w:space="0" w:color="000000"/>
              <w:left w:val="single" w:sz="4" w:space="0" w:color="000000"/>
              <w:bottom w:val="single" w:sz="4" w:space="0" w:color="000000"/>
              <w:right w:val="single" w:sz="4" w:space="0" w:color="000000"/>
            </w:tcBorders>
            <w:shd w:val="clear" w:color="auto" w:fill="auto"/>
          </w:tcPr>
          <w:p w:rsidR="00F567A6" w:rsidRPr="00E554C7" w:rsidRDefault="00F567A6" w:rsidP="00C237D2">
            <w:pPr>
              <w:jc w:val="both"/>
              <w:rPr>
                <w:rFonts w:ascii="Times New Roman" w:hAnsi="Times New Roman"/>
              </w:rPr>
            </w:pPr>
            <w:r w:rsidRPr="00E554C7">
              <w:rPr>
                <w:rFonts w:ascii="Times New Roman" w:hAnsi="Times New Roman"/>
              </w:rPr>
              <w:t xml:space="preserve">Several of the potential commodities and items in which nests can hide can be transported to suitable outdoor habitats since the ant </w:t>
            </w:r>
            <w:r w:rsidR="007F6DFD">
              <w:rPr>
                <w:rFonts w:ascii="Times New Roman" w:hAnsi="Times New Roman"/>
              </w:rPr>
              <w:t>prefers</w:t>
            </w:r>
            <w:r w:rsidRPr="00E554C7">
              <w:rPr>
                <w:rFonts w:ascii="Times New Roman" w:hAnsi="Times New Roman"/>
              </w:rPr>
              <w:t xml:space="preserve"> disturbed soils, which are found everyw</w:t>
            </w:r>
            <w:r>
              <w:rPr>
                <w:rFonts w:ascii="Times New Roman" w:hAnsi="Times New Roman"/>
              </w:rPr>
              <w:t>here</w:t>
            </w:r>
            <w:r w:rsidR="003526EE">
              <w:rPr>
                <w:rFonts w:ascii="Times New Roman" w:hAnsi="Times New Roman"/>
              </w:rPr>
              <w:t xml:space="preserve"> </w:t>
            </w:r>
            <w:r w:rsidR="00D92C30">
              <w:rPr>
                <w:rFonts w:ascii="Times New Roman" w:hAnsi="Times New Roman"/>
              </w:rPr>
              <w:t>and are often close to storage facilities where commodities may be shipped</w:t>
            </w:r>
            <w:r w:rsidR="00D92C30" w:rsidDel="00D92C30">
              <w:rPr>
                <w:rFonts w:ascii="Times New Roman" w:hAnsi="Times New Roman"/>
              </w:rPr>
              <w:t xml:space="preserve"> </w:t>
            </w:r>
            <w:r>
              <w:rPr>
                <w:rFonts w:ascii="Times New Roman" w:hAnsi="Times New Roman"/>
              </w:rPr>
              <w:t xml:space="preserve">, </w:t>
            </w:r>
            <w:r>
              <w:rPr>
                <w:rFonts w:ascii="Times New Roman" w:hAnsi="Times New Roman"/>
              </w:rPr>
              <w:lastRenderedPageBreak/>
              <w:t xml:space="preserve">specifically in urban, </w:t>
            </w:r>
            <w:r w:rsidRPr="00E554C7">
              <w:rPr>
                <w:rFonts w:ascii="Times New Roman" w:hAnsi="Times New Roman"/>
              </w:rPr>
              <w:t xml:space="preserve">semi-urban </w:t>
            </w:r>
            <w:r>
              <w:rPr>
                <w:rFonts w:ascii="Times New Roman" w:hAnsi="Times New Roman"/>
              </w:rPr>
              <w:t xml:space="preserve">and agricultural </w:t>
            </w:r>
            <w:r w:rsidRPr="00E554C7">
              <w:rPr>
                <w:rFonts w:ascii="Times New Roman" w:hAnsi="Times New Roman"/>
              </w:rPr>
              <w:t>habitats.</w:t>
            </w:r>
          </w:p>
          <w:p w:rsidR="00F567A6" w:rsidRPr="00A67629" w:rsidRDefault="00F567A6" w:rsidP="00C237D2">
            <w:pPr>
              <w:jc w:val="both"/>
              <w:rPr>
                <w:rFonts w:ascii="Times New Roman" w:eastAsia="Times New Roman" w:hAnsi="Times New Roman"/>
                <w:i/>
                <w:sz w:val="24"/>
                <w:szCs w:val="24"/>
              </w:rPr>
            </w:pPr>
          </w:p>
        </w:tc>
      </w:tr>
      <w:tr w:rsidR="00F567A6" w:rsidRPr="00A67629" w:rsidTr="00FB5431">
        <w:tc>
          <w:tcPr>
            <w:tcW w:w="5381" w:type="dxa"/>
            <w:tcBorders>
              <w:top w:val="single" w:sz="4" w:space="0" w:color="000000"/>
              <w:left w:val="single" w:sz="4" w:space="0" w:color="000000"/>
              <w:bottom w:val="single" w:sz="4" w:space="0" w:color="000000"/>
            </w:tcBorders>
            <w:shd w:val="clear" w:color="auto" w:fill="auto"/>
          </w:tcPr>
          <w:p w:rsidR="00F567A6" w:rsidRPr="00CD4FC1" w:rsidRDefault="00F567A6" w:rsidP="00F567A6">
            <w:pPr>
              <w:snapToGrid w:val="0"/>
              <w:rPr>
                <w:rFonts w:ascii="Times New Roman" w:hAnsi="Times New Roman"/>
              </w:rPr>
            </w:pPr>
            <w:r w:rsidRPr="00CD4FC1">
              <w:rPr>
                <w:rFonts w:ascii="Times New Roman" w:hAnsi="Times New Roman"/>
              </w:rPr>
              <w:lastRenderedPageBreak/>
              <w:t xml:space="preserve">2.9b. </w:t>
            </w:r>
            <w:r w:rsidR="007A0F19" w:rsidRPr="00CD41D9">
              <w:rPr>
                <w:rFonts w:ascii="Times New Roman" w:hAnsi="Times New Roman"/>
              </w:rPr>
              <w:t xml:space="preserve">Estimate the overall potential for </w:t>
            </w:r>
            <w:r w:rsidR="007A0F19">
              <w:rPr>
                <w:rFonts w:ascii="Times New Roman" w:hAnsi="Times New Roman"/>
              </w:rPr>
              <w:t xml:space="preserve">rate of </w:t>
            </w:r>
            <w:r w:rsidR="007A0F19" w:rsidRPr="00CD41D9">
              <w:rPr>
                <w:rFonts w:ascii="Times New Roman" w:hAnsi="Times New Roman"/>
              </w:rPr>
              <w:t>spread within the Union based on this pathway</w:t>
            </w:r>
            <w:r w:rsidR="007A0F19">
              <w:rPr>
                <w:rFonts w:ascii="Times New Roman" w:hAnsi="Times New Roman"/>
              </w:rPr>
              <w:t xml:space="preserve"> (when possible provide quantitative data)</w:t>
            </w:r>
            <w:r w:rsidR="007A0F19" w:rsidRPr="00CD41D9">
              <w:rPr>
                <w:rFonts w:ascii="Times New Roman" w:hAnsi="Times New Roman"/>
              </w:rPr>
              <w:t>?</w:t>
            </w:r>
          </w:p>
          <w:p w:rsidR="00F567A6" w:rsidRPr="00CD4FC1" w:rsidRDefault="00F567A6" w:rsidP="00F567A6">
            <w:pPr>
              <w:rPr>
                <w:rFonts w:ascii="Times New Roman" w:hAnsi="Times New Roman"/>
              </w:rPr>
            </w:pPr>
          </w:p>
        </w:tc>
        <w:tc>
          <w:tcPr>
            <w:tcW w:w="2098" w:type="dxa"/>
            <w:tcBorders>
              <w:top w:val="single" w:sz="4" w:space="0" w:color="000000"/>
              <w:left w:val="single" w:sz="4" w:space="0" w:color="000000"/>
              <w:bottom w:val="single" w:sz="4" w:space="0" w:color="000000"/>
            </w:tcBorders>
            <w:shd w:val="clear" w:color="auto" w:fill="auto"/>
          </w:tcPr>
          <w:p w:rsidR="008D500F" w:rsidRPr="00A67629" w:rsidRDefault="008D500F" w:rsidP="008D500F">
            <w:pPr>
              <w:rPr>
                <w:rFonts w:ascii="Times New Roman" w:hAnsi="Times New Roman"/>
              </w:rPr>
            </w:pPr>
            <w:r w:rsidRPr="00A67629">
              <w:rPr>
                <w:rFonts w:ascii="Times New Roman" w:hAnsi="Times New Roman"/>
              </w:rPr>
              <w:t>very slowly</w:t>
            </w:r>
          </w:p>
          <w:p w:rsidR="008D500F" w:rsidRPr="00A67629" w:rsidRDefault="008D500F" w:rsidP="008D500F">
            <w:pPr>
              <w:rPr>
                <w:rFonts w:ascii="Times New Roman" w:hAnsi="Times New Roman"/>
              </w:rPr>
            </w:pPr>
            <w:r w:rsidRPr="00A67629">
              <w:rPr>
                <w:rFonts w:ascii="Times New Roman" w:hAnsi="Times New Roman"/>
              </w:rPr>
              <w:t>slowly</w:t>
            </w:r>
          </w:p>
          <w:p w:rsidR="008D500F" w:rsidRPr="00AF1EA3" w:rsidRDefault="008D500F" w:rsidP="008D500F">
            <w:pPr>
              <w:rPr>
                <w:rFonts w:ascii="Times New Roman" w:hAnsi="Times New Roman"/>
                <w:b/>
              </w:rPr>
            </w:pPr>
            <w:r w:rsidRPr="00AF1EA3">
              <w:rPr>
                <w:rFonts w:ascii="Times New Roman" w:hAnsi="Times New Roman"/>
                <w:b/>
              </w:rPr>
              <w:t>moderately</w:t>
            </w:r>
          </w:p>
          <w:p w:rsidR="008D500F" w:rsidRPr="00A67629" w:rsidRDefault="008D500F" w:rsidP="008D500F">
            <w:pPr>
              <w:rPr>
                <w:rFonts w:ascii="Times New Roman" w:hAnsi="Times New Roman"/>
              </w:rPr>
            </w:pPr>
            <w:r w:rsidRPr="00A67629">
              <w:rPr>
                <w:rFonts w:ascii="Times New Roman" w:hAnsi="Times New Roman"/>
              </w:rPr>
              <w:t>rapidly</w:t>
            </w:r>
          </w:p>
          <w:p w:rsidR="00F567A6" w:rsidRPr="00CD4FC1" w:rsidRDefault="008D500F" w:rsidP="00F567A6">
            <w:pPr>
              <w:rPr>
                <w:rFonts w:ascii="Times New Roman" w:hAnsi="Times New Roman"/>
              </w:rPr>
            </w:pPr>
            <w:r w:rsidRPr="00AF1EA3">
              <w:rPr>
                <w:rFonts w:ascii="Times New Roman" w:hAnsi="Times New Roman"/>
              </w:rPr>
              <w:t>very rapidly</w:t>
            </w:r>
          </w:p>
        </w:tc>
        <w:tc>
          <w:tcPr>
            <w:tcW w:w="1701" w:type="dxa"/>
            <w:tcBorders>
              <w:top w:val="single" w:sz="4" w:space="0" w:color="000000"/>
              <w:left w:val="single" w:sz="4" w:space="0" w:color="000000"/>
              <w:bottom w:val="single" w:sz="4" w:space="0" w:color="000000"/>
            </w:tcBorders>
            <w:shd w:val="clear" w:color="auto" w:fill="auto"/>
          </w:tcPr>
          <w:p w:rsidR="00F567A6" w:rsidRPr="00CD4FC1" w:rsidRDefault="00F567A6" w:rsidP="00F567A6">
            <w:pPr>
              <w:rPr>
                <w:rFonts w:ascii="Times New Roman" w:hAnsi="Times New Roman"/>
              </w:rPr>
            </w:pPr>
            <w:r w:rsidRPr="00CD4FC1">
              <w:rPr>
                <w:rFonts w:ascii="Times New Roman" w:hAnsi="Times New Roman"/>
              </w:rPr>
              <w:t>low</w:t>
            </w:r>
          </w:p>
          <w:p w:rsidR="00F567A6" w:rsidRPr="00CD4FC1" w:rsidRDefault="00F567A6" w:rsidP="00F567A6">
            <w:pPr>
              <w:rPr>
                <w:rFonts w:ascii="Times New Roman" w:hAnsi="Times New Roman"/>
                <w:b/>
              </w:rPr>
            </w:pPr>
            <w:r w:rsidRPr="00CD4FC1">
              <w:rPr>
                <w:rFonts w:ascii="Times New Roman" w:hAnsi="Times New Roman"/>
                <w:b/>
              </w:rPr>
              <w:t>medium</w:t>
            </w:r>
          </w:p>
          <w:p w:rsidR="00F567A6" w:rsidRPr="00CD4FC1" w:rsidRDefault="00F567A6" w:rsidP="00F567A6">
            <w:pPr>
              <w:rPr>
                <w:rFonts w:ascii="Times New Roman" w:hAnsi="Times New Roman"/>
              </w:rPr>
            </w:pPr>
            <w:r w:rsidRPr="00CD4FC1">
              <w:rPr>
                <w:rFonts w:ascii="Times New Roman" w:hAnsi="Times New Roman"/>
              </w:rPr>
              <w:t>high</w:t>
            </w:r>
          </w:p>
        </w:tc>
        <w:tc>
          <w:tcPr>
            <w:tcW w:w="5014" w:type="dxa"/>
            <w:tcBorders>
              <w:top w:val="single" w:sz="4" w:space="0" w:color="000000"/>
              <w:left w:val="single" w:sz="4" w:space="0" w:color="000000"/>
              <w:bottom w:val="single" w:sz="4" w:space="0" w:color="000000"/>
              <w:right w:val="single" w:sz="4" w:space="0" w:color="000000"/>
            </w:tcBorders>
            <w:shd w:val="clear" w:color="auto" w:fill="auto"/>
          </w:tcPr>
          <w:p w:rsidR="00F567A6" w:rsidRPr="00CD4FC1" w:rsidRDefault="00F567A6" w:rsidP="00F75F93">
            <w:pPr>
              <w:jc w:val="both"/>
              <w:rPr>
                <w:rFonts w:ascii="Times New Roman" w:hAnsi="Times New Roman"/>
              </w:rPr>
            </w:pPr>
            <w:r w:rsidRPr="00CD4FC1">
              <w:rPr>
                <w:rFonts w:ascii="Times New Roman" w:hAnsi="Times New Roman"/>
              </w:rPr>
              <w:t xml:space="preserve">Given the high numbers and types of commodities and items that can be associated with </w:t>
            </w:r>
            <w:r w:rsidRPr="00CD4FC1">
              <w:rPr>
                <w:rFonts w:ascii="Times New Roman" w:hAnsi="Times New Roman"/>
                <w:i/>
              </w:rPr>
              <w:t xml:space="preserve">S. </w:t>
            </w:r>
            <w:r w:rsidR="0002647B" w:rsidRPr="00CD4FC1">
              <w:rPr>
                <w:rFonts w:ascii="Times New Roman" w:hAnsi="Times New Roman"/>
                <w:i/>
              </w:rPr>
              <w:t>richteri</w:t>
            </w:r>
            <w:r w:rsidRPr="00CD4FC1">
              <w:rPr>
                <w:rFonts w:ascii="Times New Roman" w:hAnsi="Times New Roman"/>
              </w:rPr>
              <w:t xml:space="preserve">, this </w:t>
            </w:r>
            <w:r w:rsidR="00A77604" w:rsidRPr="00CD4FC1">
              <w:rPr>
                <w:rFonts w:ascii="Times New Roman" w:hAnsi="Times New Roman"/>
              </w:rPr>
              <w:t xml:space="preserve">species has the potential to spread rapidly in the RA area through this pathway. </w:t>
            </w:r>
          </w:p>
          <w:p w:rsidR="001950EF" w:rsidRPr="00CD4FC1" w:rsidRDefault="001950EF" w:rsidP="00F75F93">
            <w:pPr>
              <w:jc w:val="both"/>
              <w:rPr>
                <w:rFonts w:ascii="Times New Roman" w:hAnsi="Times New Roman"/>
              </w:rPr>
            </w:pPr>
          </w:p>
          <w:p w:rsidR="001950EF" w:rsidRPr="00CD4FC1" w:rsidRDefault="001950EF" w:rsidP="00F75F93">
            <w:pPr>
              <w:jc w:val="both"/>
              <w:rPr>
                <w:rFonts w:ascii="Times New Roman" w:eastAsia="Times New Roman" w:hAnsi="Times New Roman"/>
                <w:i/>
                <w:sz w:val="24"/>
                <w:szCs w:val="24"/>
              </w:rPr>
            </w:pPr>
            <w:r w:rsidRPr="001950EF">
              <w:rPr>
                <w:rFonts w:ascii="Times New Roman" w:eastAsia="Times New Roman" w:hAnsi="Times New Roman"/>
              </w:rPr>
              <w:t>The rate of spread will depend on the internal volume of trade within Europe.</w:t>
            </w:r>
            <w:r w:rsidR="00C84B2F">
              <w:rPr>
                <w:rFonts w:ascii="Times New Roman" w:eastAsia="Times New Roman" w:hAnsi="Times New Roman"/>
              </w:rPr>
              <w:t xml:space="preserve"> </w:t>
            </w:r>
            <w:r w:rsidR="00C84B2F">
              <w:rPr>
                <w:rFonts w:ascii="Times New Roman" w:hAnsi="Times New Roman"/>
              </w:rPr>
              <w:t>A</w:t>
            </w:r>
            <w:r w:rsidR="00C84B2F" w:rsidRPr="00D6627A">
              <w:rPr>
                <w:rFonts w:ascii="Times New Roman" w:hAnsi="Times New Roman"/>
              </w:rPr>
              <w:t>ccidental transportation by humans</w:t>
            </w:r>
            <w:r w:rsidR="00C84B2F">
              <w:rPr>
                <w:rFonts w:ascii="Times New Roman" w:hAnsi="Times New Roman"/>
              </w:rPr>
              <w:t xml:space="preserve"> </w:t>
            </w:r>
            <w:r w:rsidR="00C84B2F">
              <w:rPr>
                <w:rFonts w:ascii="Times New Roman" w:eastAsia="Times New Roman" w:hAnsi="Times New Roman"/>
                <w:lang w:eastAsia="fr-FR"/>
              </w:rPr>
              <w:t xml:space="preserve">has resulted in rates of </w:t>
            </w:r>
            <w:r w:rsidR="00C84B2F" w:rsidRPr="00D6627A">
              <w:rPr>
                <w:rFonts w:ascii="Times New Roman" w:eastAsia="Times New Roman" w:hAnsi="Times New Roman"/>
                <w:lang w:eastAsia="fr-FR"/>
              </w:rPr>
              <w:t xml:space="preserve">spread of 10.50 km/yr </w:t>
            </w:r>
            <w:r w:rsidR="00C84B2F">
              <w:rPr>
                <w:rFonts w:ascii="Times New Roman" w:eastAsia="Times New Roman" w:hAnsi="Times New Roman"/>
                <w:lang w:eastAsia="fr-FR"/>
              </w:rPr>
              <w:t xml:space="preserve">in the case of </w:t>
            </w:r>
            <w:r w:rsidR="00C84B2F" w:rsidRPr="00272DF8">
              <w:rPr>
                <w:rFonts w:ascii="Times New Roman" w:eastAsia="Times New Roman" w:hAnsi="Times New Roman"/>
                <w:i/>
                <w:lang w:eastAsia="fr-FR"/>
              </w:rPr>
              <w:t>S. invicta</w:t>
            </w:r>
            <w:r w:rsidR="00C84B2F" w:rsidRPr="00D6627A">
              <w:rPr>
                <w:rFonts w:ascii="Times New Roman" w:eastAsia="Times New Roman" w:hAnsi="Times New Roman"/>
                <w:lang w:eastAsia="fr-FR"/>
              </w:rPr>
              <w:t xml:space="preserve"> into </w:t>
            </w:r>
            <w:r w:rsidR="00C84B2F">
              <w:rPr>
                <w:rFonts w:ascii="Times New Roman" w:eastAsia="Times New Roman" w:hAnsi="Times New Roman"/>
                <w:lang w:eastAsia="fr-FR"/>
              </w:rPr>
              <w:t xml:space="preserve">uninvaded </w:t>
            </w:r>
            <w:r w:rsidR="00C84B2F" w:rsidRPr="00D6627A">
              <w:rPr>
                <w:rFonts w:ascii="Times New Roman" w:eastAsia="Times New Roman" w:hAnsi="Times New Roman"/>
                <w:lang w:eastAsia="fr-FR"/>
              </w:rPr>
              <w:t xml:space="preserve">areas of the USA </w:t>
            </w:r>
            <w:r w:rsidR="00C84B2F">
              <w:rPr>
                <w:rFonts w:ascii="Times New Roman" w:eastAsia="Times New Roman" w:hAnsi="Times New Roman"/>
                <w:lang w:eastAsia="fr-FR"/>
              </w:rPr>
              <w:fldChar w:fldCharType="begin" w:fldLock="1"/>
            </w:r>
            <w:r w:rsidR="00C84B2F">
              <w:rPr>
                <w:rFonts w:ascii="Times New Roman" w:eastAsia="Times New Roman" w:hAnsi="Times New Roman"/>
                <w:lang w:eastAsia="fr-FR"/>
              </w:rPr>
              <w:instrText>ADDIN CSL_CITATION { "citationItems" : [ { "id" : "ITEM-1", "itemData" : { "DOI" : "10.2307/2409620", "ISBN" : "0014-3820", "ISSN" : "00143820", "abstract" : "Specimens of seven fire ant species collected from their native ranges in Argentina were studied by protein electrophoresis and morphological analysis. Concordance between the genetic and morphological character sets is strong (96% agreement on identifications), suggesting that recognition of reproductively isolated populations and partitioning of intra- and interspecific variation can in most cases be achieved using appropriate characters of either type in this taxonomically difficult group. Genetic differentiation between native (Argentina) and introduced (USA) conspecific populations of two species, Solenopsis invicta and S. richteri, is rather typical of the differentiation existing between conspecific populations found within either country. Furthermore, there appears to have been little reduction of variability (heterozygosity) at enzyme loci following colonization by either species of the United States although some rare alleles have been lost in the introduced populations. Hybridization is rare between S. invicta and S. richteri where their native ranges overlap in central Argentina in contrast to the extensive hybridization of these species in the United States suggesting that prezygotic barriers to gene flow have been compromised in introduced populations. Phylogenetic analysis of the seven species indicates that S. invicta and S. richteri are relatively distantly related within the S. saevissima complex. Given that hybrids between these species in the United States suffer little apparent loss of fitness, genomic incompatibilities generally may be insufficient to create effective post zygotic barriers to interspecific gene flow in this group of ants.", "author" : [ { "dropping-particle" : "", "family" : "Ross", "given" : "K. G.", "non-dropping-particle" : "", "parse-names" : false, "suffix" : "" }, { "dropping-particle" : "", "family" : "Trager", "given" : "J. C.", "non-dropping-particle" : "", "parse-names" : false, "suffix" : "" } ], "container-title" : "Evolution", "id" : "ITEM-1", "issue" : "8", "issued" : { "date-parts" : [ [ "1990" ] ] }, "page" : "2113-2134", "title" : "Systematics and population genetics of fire ants (Solenopsis saevissima complex) from Argentina", "type" : "article-journal", "volume" : "44" }, "uris" : [ "http://www.mendeley.com/documents/?uuid=c94279b3-2145-4697-86d1-4254e96eea1f" ] } ], "mendeley" : { "formattedCitation" : "(Ross and Trager 1990)", "plainTextFormattedCitation" : "(Ross and Trager 1990)", "previouslyFormattedCitation" : "(Ross and Trager 1990)" }, "properties" : { "noteIndex" : 0 }, "schema" : "https://github.com/citation-style-language/schema/raw/master/csl-citation.json" }</w:instrText>
            </w:r>
            <w:r w:rsidR="00C84B2F">
              <w:rPr>
                <w:rFonts w:ascii="Times New Roman" w:eastAsia="Times New Roman" w:hAnsi="Times New Roman"/>
                <w:lang w:eastAsia="fr-FR"/>
              </w:rPr>
              <w:fldChar w:fldCharType="separate"/>
            </w:r>
            <w:r w:rsidR="00C84B2F" w:rsidRPr="00272DF8">
              <w:rPr>
                <w:rFonts w:ascii="Times New Roman" w:eastAsia="Times New Roman" w:hAnsi="Times New Roman"/>
                <w:noProof/>
                <w:lang w:eastAsia="fr-FR"/>
              </w:rPr>
              <w:t>(Ross and Trager 1990)</w:t>
            </w:r>
            <w:r w:rsidR="00C84B2F">
              <w:rPr>
                <w:rFonts w:ascii="Times New Roman" w:eastAsia="Times New Roman" w:hAnsi="Times New Roman"/>
                <w:lang w:eastAsia="fr-FR"/>
              </w:rPr>
              <w:fldChar w:fldCharType="end"/>
            </w:r>
            <w:r w:rsidR="00C84B2F" w:rsidRPr="00D6627A">
              <w:rPr>
                <w:rFonts w:ascii="Times New Roman" w:eastAsia="Times New Roman" w:hAnsi="Times New Roman"/>
                <w:lang w:eastAsia="fr-FR"/>
              </w:rPr>
              <w:t>.</w:t>
            </w:r>
          </w:p>
        </w:tc>
      </w:tr>
      <w:tr w:rsidR="00F567A6" w:rsidRPr="00A67629" w:rsidTr="001A2A17">
        <w:tc>
          <w:tcPr>
            <w:tcW w:w="5381" w:type="dxa"/>
            <w:tcBorders>
              <w:top w:val="single" w:sz="4" w:space="0" w:color="000000"/>
              <w:left w:val="single" w:sz="4" w:space="0" w:color="000000"/>
              <w:bottom w:val="single" w:sz="4" w:space="0" w:color="000000"/>
            </w:tcBorders>
            <w:shd w:val="clear" w:color="auto" w:fill="auto"/>
          </w:tcPr>
          <w:p w:rsidR="00F567A6" w:rsidRPr="001900C7" w:rsidRDefault="00F567A6" w:rsidP="00F567A6">
            <w:pPr>
              <w:snapToGrid w:val="0"/>
              <w:rPr>
                <w:rFonts w:ascii="Times New Roman" w:hAnsi="Times New Roman"/>
                <w:i/>
              </w:rPr>
            </w:pPr>
            <w:r w:rsidRPr="001900C7">
              <w:rPr>
                <w:rFonts w:ascii="Times New Roman" w:hAnsi="Times New Roman"/>
                <w:i/>
              </w:rPr>
              <w:t xml:space="preserve">Pathway name: </w:t>
            </w:r>
          </w:p>
          <w:p w:rsidR="00F567A6" w:rsidRPr="001900C7" w:rsidRDefault="00F567A6" w:rsidP="00F567A6">
            <w:pPr>
              <w:rPr>
                <w:rFonts w:ascii="Times New Roman" w:hAnsi="Times New Roman"/>
                <w:i/>
              </w:rPr>
            </w:pPr>
          </w:p>
        </w:tc>
        <w:tc>
          <w:tcPr>
            <w:tcW w:w="8813" w:type="dxa"/>
            <w:gridSpan w:val="3"/>
            <w:tcBorders>
              <w:top w:val="single" w:sz="4" w:space="0" w:color="000000"/>
              <w:left w:val="single" w:sz="4" w:space="0" w:color="000000"/>
              <w:bottom w:val="single" w:sz="4" w:space="0" w:color="000000"/>
              <w:right w:val="single" w:sz="4" w:space="0" w:color="000000"/>
            </w:tcBorders>
            <w:shd w:val="clear" w:color="auto" w:fill="auto"/>
          </w:tcPr>
          <w:p w:rsidR="00F567A6" w:rsidRPr="001900C7" w:rsidRDefault="00F567A6" w:rsidP="00F567A6">
            <w:pPr>
              <w:rPr>
                <w:rFonts w:ascii="Times New Roman" w:hAnsi="Times New Roman"/>
              </w:rPr>
            </w:pPr>
            <w:r w:rsidRPr="001900C7">
              <w:rPr>
                <w:rFonts w:ascii="Times New Roman" w:hAnsi="Times New Roman"/>
              </w:rPr>
              <w:t xml:space="preserve">c) Unaided (Natural dispersal) </w:t>
            </w:r>
          </w:p>
        </w:tc>
      </w:tr>
      <w:tr w:rsidR="00F567A6" w:rsidRPr="00A67629" w:rsidTr="00FB5431">
        <w:tc>
          <w:tcPr>
            <w:tcW w:w="5381" w:type="dxa"/>
            <w:tcBorders>
              <w:top w:val="single" w:sz="4" w:space="0" w:color="000000"/>
              <w:left w:val="single" w:sz="4" w:space="0" w:color="000000"/>
              <w:bottom w:val="single" w:sz="4" w:space="0" w:color="000000"/>
            </w:tcBorders>
            <w:shd w:val="clear" w:color="auto" w:fill="auto"/>
          </w:tcPr>
          <w:p w:rsidR="00F567A6" w:rsidRPr="00A67629" w:rsidRDefault="00F567A6" w:rsidP="00F567A6">
            <w:pPr>
              <w:snapToGrid w:val="0"/>
              <w:rPr>
                <w:rFonts w:ascii="Times New Roman" w:hAnsi="Times New Roman"/>
              </w:rPr>
            </w:pPr>
            <w:r w:rsidRPr="00A67629">
              <w:rPr>
                <w:rFonts w:ascii="Times New Roman" w:hAnsi="Times New Roman"/>
              </w:rPr>
              <w:t>2.3</w:t>
            </w:r>
            <w:r>
              <w:rPr>
                <w:rFonts w:ascii="Times New Roman" w:hAnsi="Times New Roman"/>
              </w:rPr>
              <w:t>c</w:t>
            </w:r>
            <w:r w:rsidRPr="00A67629">
              <w:rPr>
                <w:rFonts w:ascii="Times New Roman" w:hAnsi="Times New Roman"/>
              </w:rPr>
              <w:t xml:space="preserve">. Is spread along this pathway intentional (e.g. the organism is released at distant localities) or unintentional (the organism is a contaminant of imported goods)? </w:t>
            </w:r>
          </w:p>
        </w:tc>
        <w:tc>
          <w:tcPr>
            <w:tcW w:w="2098" w:type="dxa"/>
            <w:tcBorders>
              <w:top w:val="single" w:sz="4" w:space="0" w:color="000000"/>
              <w:left w:val="single" w:sz="4" w:space="0" w:color="000000"/>
              <w:bottom w:val="single" w:sz="4" w:space="0" w:color="000000"/>
            </w:tcBorders>
            <w:shd w:val="clear" w:color="auto" w:fill="auto"/>
          </w:tcPr>
          <w:p w:rsidR="00F567A6" w:rsidRPr="00A67629" w:rsidRDefault="00F567A6" w:rsidP="00F567A6">
            <w:pPr>
              <w:rPr>
                <w:rFonts w:ascii="Times New Roman" w:hAnsi="Times New Roman"/>
              </w:rPr>
            </w:pPr>
            <w:r w:rsidRPr="00A67629">
              <w:rPr>
                <w:rFonts w:ascii="Times New Roman" w:hAnsi="Times New Roman"/>
              </w:rPr>
              <w:t>intentional</w:t>
            </w:r>
          </w:p>
          <w:p w:rsidR="00F567A6" w:rsidRPr="001A47D7" w:rsidRDefault="00F567A6" w:rsidP="00F567A6">
            <w:pPr>
              <w:rPr>
                <w:rFonts w:ascii="Times New Roman" w:hAnsi="Times New Roman"/>
                <w:b/>
              </w:rPr>
            </w:pPr>
            <w:r w:rsidRPr="001A47D7">
              <w:rPr>
                <w:rFonts w:ascii="Times New Roman" w:hAnsi="Times New Roman"/>
                <w:b/>
              </w:rPr>
              <w:t>unintentional</w:t>
            </w:r>
          </w:p>
        </w:tc>
        <w:tc>
          <w:tcPr>
            <w:tcW w:w="1701" w:type="dxa"/>
            <w:tcBorders>
              <w:top w:val="single" w:sz="4" w:space="0" w:color="000000"/>
              <w:left w:val="single" w:sz="4" w:space="0" w:color="000000"/>
              <w:bottom w:val="single" w:sz="4" w:space="0" w:color="000000"/>
            </w:tcBorders>
            <w:shd w:val="clear" w:color="auto" w:fill="auto"/>
          </w:tcPr>
          <w:p w:rsidR="00F567A6" w:rsidRPr="00A67629" w:rsidRDefault="00F567A6" w:rsidP="00F567A6">
            <w:pPr>
              <w:rPr>
                <w:rFonts w:ascii="Times New Roman" w:hAnsi="Times New Roman"/>
              </w:rPr>
            </w:pPr>
            <w:r w:rsidRPr="00A67629">
              <w:rPr>
                <w:rFonts w:ascii="Times New Roman" w:hAnsi="Times New Roman"/>
              </w:rPr>
              <w:t>low</w:t>
            </w:r>
          </w:p>
          <w:p w:rsidR="00F567A6" w:rsidRPr="00A67629" w:rsidRDefault="00F567A6" w:rsidP="00F567A6">
            <w:pPr>
              <w:rPr>
                <w:rFonts w:ascii="Times New Roman" w:hAnsi="Times New Roman"/>
              </w:rPr>
            </w:pPr>
            <w:r w:rsidRPr="00A67629">
              <w:rPr>
                <w:rFonts w:ascii="Times New Roman" w:hAnsi="Times New Roman"/>
              </w:rPr>
              <w:t>medium</w:t>
            </w:r>
          </w:p>
          <w:p w:rsidR="00F567A6" w:rsidRPr="001A47D7" w:rsidRDefault="00F567A6" w:rsidP="00F567A6">
            <w:pPr>
              <w:rPr>
                <w:rFonts w:ascii="Times New Roman" w:hAnsi="Times New Roman"/>
                <w:b/>
              </w:rPr>
            </w:pPr>
            <w:r w:rsidRPr="001A47D7">
              <w:rPr>
                <w:rFonts w:ascii="Times New Roman" w:hAnsi="Times New Roman"/>
                <w:b/>
              </w:rPr>
              <w:t>high</w:t>
            </w:r>
          </w:p>
        </w:tc>
        <w:tc>
          <w:tcPr>
            <w:tcW w:w="5014" w:type="dxa"/>
            <w:tcBorders>
              <w:top w:val="single" w:sz="4" w:space="0" w:color="000000"/>
              <w:left w:val="single" w:sz="4" w:space="0" w:color="000000"/>
              <w:bottom w:val="single" w:sz="4" w:space="0" w:color="000000"/>
              <w:right w:val="single" w:sz="4" w:space="0" w:color="000000"/>
            </w:tcBorders>
            <w:shd w:val="clear" w:color="auto" w:fill="auto"/>
          </w:tcPr>
          <w:p w:rsidR="00F567A6" w:rsidRPr="00A67629" w:rsidRDefault="00F567A6" w:rsidP="00F567A6">
            <w:pPr>
              <w:jc w:val="both"/>
              <w:rPr>
                <w:rFonts w:ascii="Times New Roman" w:eastAsia="Times New Roman" w:hAnsi="Times New Roman"/>
                <w:i/>
                <w:sz w:val="24"/>
                <w:szCs w:val="24"/>
              </w:rPr>
            </w:pPr>
          </w:p>
        </w:tc>
      </w:tr>
      <w:tr w:rsidR="00F567A6" w:rsidRPr="00A67629" w:rsidTr="00FB5431">
        <w:tc>
          <w:tcPr>
            <w:tcW w:w="5381" w:type="dxa"/>
            <w:tcBorders>
              <w:top w:val="single" w:sz="4" w:space="0" w:color="000000"/>
              <w:left w:val="single" w:sz="4" w:space="0" w:color="000000"/>
              <w:bottom w:val="single" w:sz="4" w:space="0" w:color="000000"/>
            </w:tcBorders>
            <w:shd w:val="clear" w:color="auto" w:fill="auto"/>
          </w:tcPr>
          <w:p w:rsidR="00F567A6" w:rsidRPr="00A67629" w:rsidRDefault="00F567A6" w:rsidP="00F567A6">
            <w:pPr>
              <w:snapToGrid w:val="0"/>
              <w:rPr>
                <w:rFonts w:ascii="Times New Roman" w:hAnsi="Times New Roman"/>
              </w:rPr>
            </w:pPr>
            <w:r w:rsidRPr="00A67629">
              <w:rPr>
                <w:rFonts w:ascii="Times New Roman" w:hAnsi="Times New Roman"/>
              </w:rPr>
              <w:t>2.4</w:t>
            </w:r>
            <w:r w:rsidR="007F6DFD">
              <w:rPr>
                <w:rFonts w:ascii="Times New Roman" w:hAnsi="Times New Roman"/>
              </w:rPr>
              <w:t>c</w:t>
            </w:r>
            <w:r w:rsidRPr="00A67629">
              <w:rPr>
                <w:rFonts w:ascii="Times New Roman" w:hAnsi="Times New Roman"/>
              </w:rPr>
              <w:t>. How likely is it that a number of individuals sufficient to originate a viable population</w:t>
            </w:r>
            <w:r w:rsidRPr="003B25F6">
              <w:rPr>
                <w:rFonts w:ascii="Times New Roman" w:hAnsi="Times New Roman"/>
              </w:rPr>
              <w:t xml:space="preserve"> </w:t>
            </w:r>
            <w:r w:rsidRPr="00A67629">
              <w:rPr>
                <w:rFonts w:ascii="Times New Roman" w:hAnsi="Times New Roman"/>
              </w:rPr>
              <w:t xml:space="preserve">will spread along this pathway from the point(s) of origin over the course of one year? </w:t>
            </w:r>
          </w:p>
        </w:tc>
        <w:tc>
          <w:tcPr>
            <w:tcW w:w="2098" w:type="dxa"/>
            <w:tcBorders>
              <w:top w:val="single" w:sz="4" w:space="0" w:color="000000"/>
              <w:left w:val="single" w:sz="4" w:space="0" w:color="000000"/>
              <w:bottom w:val="single" w:sz="4" w:space="0" w:color="000000"/>
            </w:tcBorders>
            <w:shd w:val="clear" w:color="auto" w:fill="auto"/>
          </w:tcPr>
          <w:p w:rsidR="00F567A6" w:rsidRPr="00A67629" w:rsidRDefault="00F567A6" w:rsidP="00F567A6">
            <w:pPr>
              <w:rPr>
                <w:rFonts w:ascii="Times New Roman" w:hAnsi="Times New Roman"/>
              </w:rPr>
            </w:pPr>
            <w:r w:rsidRPr="00A67629">
              <w:rPr>
                <w:rFonts w:ascii="Times New Roman" w:hAnsi="Times New Roman"/>
              </w:rPr>
              <w:t>very unlikely</w:t>
            </w:r>
          </w:p>
          <w:p w:rsidR="00F567A6" w:rsidRPr="00A67629" w:rsidRDefault="00F567A6" w:rsidP="00F567A6">
            <w:pPr>
              <w:rPr>
                <w:rFonts w:ascii="Times New Roman" w:hAnsi="Times New Roman"/>
              </w:rPr>
            </w:pPr>
            <w:r w:rsidRPr="00A67629">
              <w:rPr>
                <w:rFonts w:ascii="Times New Roman" w:hAnsi="Times New Roman"/>
              </w:rPr>
              <w:t>unlikely</w:t>
            </w:r>
          </w:p>
          <w:p w:rsidR="00F567A6" w:rsidRPr="0012139F" w:rsidRDefault="00F567A6" w:rsidP="00F567A6">
            <w:pPr>
              <w:rPr>
                <w:rFonts w:ascii="Times New Roman" w:hAnsi="Times New Roman"/>
                <w:b/>
              </w:rPr>
            </w:pPr>
            <w:r w:rsidRPr="0012139F">
              <w:rPr>
                <w:rFonts w:ascii="Times New Roman" w:hAnsi="Times New Roman"/>
                <w:b/>
              </w:rPr>
              <w:t>moderately likely</w:t>
            </w:r>
          </w:p>
          <w:p w:rsidR="00F567A6" w:rsidRPr="00A67629" w:rsidRDefault="00F567A6" w:rsidP="00F567A6">
            <w:pPr>
              <w:rPr>
                <w:rFonts w:ascii="Times New Roman" w:hAnsi="Times New Roman"/>
              </w:rPr>
            </w:pPr>
            <w:r w:rsidRPr="00A67629">
              <w:rPr>
                <w:rFonts w:ascii="Times New Roman" w:hAnsi="Times New Roman"/>
              </w:rPr>
              <w:t>likely</w:t>
            </w:r>
          </w:p>
          <w:p w:rsidR="00F567A6" w:rsidRPr="0012139F" w:rsidRDefault="00F567A6" w:rsidP="00F567A6">
            <w:pPr>
              <w:rPr>
                <w:rFonts w:ascii="Times New Roman" w:hAnsi="Times New Roman"/>
              </w:rPr>
            </w:pPr>
            <w:r w:rsidRPr="0012139F">
              <w:rPr>
                <w:rFonts w:ascii="Times New Roman" w:hAnsi="Times New Roman"/>
              </w:rPr>
              <w:t>very likely</w:t>
            </w:r>
          </w:p>
        </w:tc>
        <w:tc>
          <w:tcPr>
            <w:tcW w:w="1701" w:type="dxa"/>
            <w:tcBorders>
              <w:top w:val="single" w:sz="4" w:space="0" w:color="000000"/>
              <w:left w:val="single" w:sz="4" w:space="0" w:color="000000"/>
              <w:bottom w:val="single" w:sz="4" w:space="0" w:color="000000"/>
            </w:tcBorders>
            <w:shd w:val="clear" w:color="auto" w:fill="auto"/>
          </w:tcPr>
          <w:p w:rsidR="00F567A6" w:rsidRPr="00A67629" w:rsidRDefault="00F567A6" w:rsidP="00F567A6">
            <w:pPr>
              <w:rPr>
                <w:rFonts w:ascii="Times New Roman" w:hAnsi="Times New Roman"/>
              </w:rPr>
            </w:pPr>
            <w:r w:rsidRPr="00A67629">
              <w:rPr>
                <w:rFonts w:ascii="Times New Roman" w:hAnsi="Times New Roman"/>
              </w:rPr>
              <w:t>low</w:t>
            </w:r>
          </w:p>
          <w:p w:rsidR="00F567A6" w:rsidRPr="0012139F" w:rsidRDefault="00F567A6" w:rsidP="00F567A6">
            <w:pPr>
              <w:rPr>
                <w:rFonts w:ascii="Times New Roman" w:hAnsi="Times New Roman"/>
                <w:b/>
              </w:rPr>
            </w:pPr>
            <w:r w:rsidRPr="0012139F">
              <w:rPr>
                <w:rFonts w:ascii="Times New Roman" w:hAnsi="Times New Roman"/>
                <w:b/>
              </w:rPr>
              <w:t>medium</w:t>
            </w:r>
          </w:p>
          <w:p w:rsidR="00F567A6" w:rsidRPr="0012139F" w:rsidRDefault="00F567A6" w:rsidP="00F567A6">
            <w:pPr>
              <w:rPr>
                <w:rFonts w:ascii="Times New Roman" w:hAnsi="Times New Roman"/>
              </w:rPr>
            </w:pPr>
            <w:r w:rsidRPr="0012139F">
              <w:rPr>
                <w:rFonts w:ascii="Times New Roman" w:hAnsi="Times New Roman"/>
              </w:rPr>
              <w:t>high</w:t>
            </w:r>
          </w:p>
        </w:tc>
        <w:tc>
          <w:tcPr>
            <w:tcW w:w="5014" w:type="dxa"/>
            <w:tcBorders>
              <w:top w:val="single" w:sz="4" w:space="0" w:color="000000"/>
              <w:left w:val="single" w:sz="4" w:space="0" w:color="000000"/>
              <w:bottom w:val="single" w:sz="4" w:space="0" w:color="000000"/>
              <w:right w:val="single" w:sz="4" w:space="0" w:color="000000"/>
            </w:tcBorders>
            <w:shd w:val="clear" w:color="auto" w:fill="auto"/>
          </w:tcPr>
          <w:p w:rsidR="00C84B2F" w:rsidRDefault="00F567A6" w:rsidP="00C84B2F">
            <w:pPr>
              <w:jc w:val="both"/>
              <w:rPr>
                <w:rFonts w:ascii="Times New Roman" w:eastAsia="Times New Roman" w:hAnsi="Times New Roman"/>
                <w:lang w:eastAsia="fr-FR"/>
              </w:rPr>
            </w:pPr>
            <w:r w:rsidRPr="00E554C7">
              <w:rPr>
                <w:rFonts w:ascii="Times New Roman" w:hAnsi="Times New Roman"/>
              </w:rPr>
              <w:t xml:space="preserve">Spread by nuptial flights occur </w:t>
            </w:r>
            <w:r>
              <w:rPr>
                <w:rFonts w:ascii="Times New Roman" w:hAnsi="Times New Roman"/>
              </w:rPr>
              <w:t>only during the warmest months of the year</w:t>
            </w:r>
            <w:r w:rsidRPr="00E554C7">
              <w:rPr>
                <w:rFonts w:ascii="Times New Roman" w:hAnsi="Times New Roman"/>
              </w:rPr>
              <w:t xml:space="preserve">, and likely will be restricted to </w:t>
            </w:r>
            <w:r>
              <w:rPr>
                <w:rFonts w:ascii="Times New Roman" w:hAnsi="Times New Roman"/>
              </w:rPr>
              <w:t>few weeks</w:t>
            </w:r>
            <w:r w:rsidRPr="00E554C7">
              <w:rPr>
                <w:rFonts w:ascii="Times New Roman" w:hAnsi="Times New Roman"/>
              </w:rPr>
              <w:t xml:space="preserve"> in the risk assessment area; it will include small numbers of alates, while budding </w:t>
            </w:r>
            <w:r w:rsidRPr="007C25EF">
              <w:rPr>
                <w:rFonts w:ascii="Times New Roman" w:hAnsi="Times New Roman"/>
              </w:rPr>
              <w:t xml:space="preserve">usually includes a larger number of queens and workers. </w:t>
            </w:r>
            <w:r w:rsidR="007C25EF">
              <w:rPr>
                <w:rFonts w:ascii="Times New Roman" w:eastAsia="Times New Roman" w:hAnsi="Times New Roman"/>
                <w:lang w:eastAsia="fr-FR"/>
              </w:rPr>
              <w:t>After mating, queens fl</w:t>
            </w:r>
            <w:r w:rsidR="00914EFE">
              <w:rPr>
                <w:rFonts w:ascii="Times New Roman" w:eastAsia="Times New Roman" w:hAnsi="Times New Roman"/>
                <w:lang w:eastAsia="fr-FR"/>
              </w:rPr>
              <w:t>y</w:t>
            </w:r>
            <w:r w:rsidR="007C25EF">
              <w:rPr>
                <w:rFonts w:ascii="Times New Roman" w:eastAsia="Times New Roman" w:hAnsi="Times New Roman"/>
                <w:lang w:eastAsia="fr-FR"/>
              </w:rPr>
              <w:t xml:space="preserve"> 3-</w:t>
            </w:r>
            <w:r w:rsidR="00150493" w:rsidRPr="007C25EF">
              <w:rPr>
                <w:rFonts w:ascii="Times New Roman" w:eastAsia="Times New Roman" w:hAnsi="Times New Roman"/>
                <w:lang w:eastAsia="fr-FR"/>
              </w:rPr>
              <w:t>5 m above the ground</w:t>
            </w:r>
            <w:r w:rsidR="007C25EF">
              <w:rPr>
                <w:rFonts w:ascii="Times New Roman" w:eastAsia="Times New Roman" w:hAnsi="Times New Roman"/>
                <w:lang w:eastAsia="fr-FR"/>
              </w:rPr>
              <w:t xml:space="preserve">. </w:t>
            </w:r>
          </w:p>
          <w:p w:rsidR="00F567A6" w:rsidRPr="007C25EF" w:rsidRDefault="007C25EF" w:rsidP="00C84B2F">
            <w:pPr>
              <w:jc w:val="both"/>
              <w:rPr>
                <w:rFonts w:ascii="Times New Roman" w:eastAsia="Times New Roman" w:hAnsi="Times New Roman"/>
                <w:lang w:eastAsia="fr-FR"/>
              </w:rPr>
            </w:pPr>
            <w:r>
              <w:rPr>
                <w:rFonts w:ascii="Times New Roman" w:eastAsia="Times New Roman" w:hAnsi="Times New Roman"/>
                <w:lang w:eastAsia="fr-FR"/>
              </w:rPr>
              <w:t xml:space="preserve">It is possible </w:t>
            </w:r>
            <w:r w:rsidR="00ED20B9">
              <w:rPr>
                <w:rFonts w:ascii="Times New Roman" w:eastAsia="Times New Roman" w:hAnsi="Times New Roman"/>
                <w:lang w:eastAsia="fr-FR"/>
              </w:rPr>
              <w:t xml:space="preserve">that </w:t>
            </w:r>
            <w:r w:rsidR="00150493" w:rsidRPr="007C25EF">
              <w:rPr>
                <w:rFonts w:ascii="Times New Roman" w:eastAsia="Times New Roman" w:hAnsi="Times New Roman"/>
                <w:lang w:eastAsia="fr-FR"/>
              </w:rPr>
              <w:t xml:space="preserve">reproductives from monogyne colonies </w:t>
            </w:r>
            <w:r>
              <w:rPr>
                <w:rFonts w:ascii="Times New Roman" w:eastAsia="Times New Roman" w:hAnsi="Times New Roman"/>
                <w:lang w:eastAsia="fr-FR"/>
              </w:rPr>
              <w:t xml:space="preserve">form mating </w:t>
            </w:r>
            <w:r w:rsidR="00150493" w:rsidRPr="007C25EF">
              <w:rPr>
                <w:rFonts w:ascii="Times New Roman" w:eastAsia="Times New Roman" w:hAnsi="Times New Roman"/>
                <w:lang w:eastAsia="fr-FR"/>
              </w:rPr>
              <w:t xml:space="preserve">swarms </w:t>
            </w:r>
            <w:r w:rsidR="00914EFE">
              <w:rPr>
                <w:rFonts w:ascii="Times New Roman" w:eastAsia="Times New Roman" w:hAnsi="Times New Roman"/>
                <w:lang w:eastAsia="fr-FR"/>
              </w:rPr>
              <w:t xml:space="preserve">fly </w:t>
            </w:r>
            <w:r w:rsidR="00150493" w:rsidRPr="007C25EF">
              <w:rPr>
                <w:rFonts w:ascii="Times New Roman" w:eastAsia="Times New Roman" w:hAnsi="Times New Roman"/>
                <w:lang w:eastAsia="fr-FR"/>
              </w:rPr>
              <w:t xml:space="preserve">much higher, as is reported for </w:t>
            </w:r>
            <w:r w:rsidR="00150493" w:rsidRPr="007C25EF">
              <w:rPr>
                <w:rFonts w:ascii="Times New Roman" w:eastAsia="Times New Roman" w:hAnsi="Times New Roman"/>
                <w:i/>
                <w:lang w:eastAsia="fr-FR"/>
              </w:rPr>
              <w:t>S. invicta</w:t>
            </w:r>
            <w:r w:rsidR="00150493" w:rsidRPr="007C25EF">
              <w:rPr>
                <w:rFonts w:ascii="Times New Roman" w:eastAsia="Times New Roman" w:hAnsi="Times New Roman"/>
                <w:lang w:eastAsia="fr-FR"/>
              </w:rPr>
              <w:t xml:space="preserve"> </w:t>
            </w:r>
            <w:r w:rsidR="00ED20B9">
              <w:rPr>
                <w:rFonts w:ascii="Times New Roman" w:eastAsia="Times New Roman" w:hAnsi="Times New Roman"/>
                <w:lang w:eastAsia="fr-FR"/>
              </w:rPr>
              <w:fldChar w:fldCharType="begin" w:fldLock="1"/>
            </w:r>
            <w:r w:rsidR="009E6455">
              <w:rPr>
                <w:rFonts w:ascii="Times New Roman" w:eastAsia="Times New Roman" w:hAnsi="Times New Roman"/>
                <w:lang w:eastAsia="fr-FR"/>
              </w:rPr>
              <w:instrText>ADDIN CSL_CITATION { "citationItems" : [ { "id" : "ITEM-1", "itemData" : { "abstract" : "Note: S. saevissima is S. invicta or S. richteri in North America In the southeastern United States the imported fire ant, Solenopsis saevissima richteri Forel, produced nuptial flights during all months of the year. However, the most intense and extensive flights took place in May, June, and July. It was believed that these were the most successful flights in terms of dispersal and population increase since new colonies had the entire summer to become established. The temperature range at which time the flights took place was between 75 and 92 F. At ground level, light winds of up to 5 mph frequently occurred. Some major mating flights in summer were highly coordinated with flights taking place simultaneously from mounds in multi-state areas. On the day of a flight, males normally emerged from the nests before females. Both forms readily took flight with a minimum of preflight activity. Females were captured in the air up to a height of 800 ft. and males up to a height of l000 ft. Males formed a layer covering the entire area over which the flight was taking place. Following the descent of newly mated queens, 95% of them were found to be inseminated. Ninety-nine percent of the queens were believed to have flown less than one mile from the origin of their flight. However, evidence was found that in extreme cases queens could fly or be carried by wind 7 to l0 miles.", "author" : [ { "dropping-particle" : "", "family" : "Markin", "given" : "G. P.", "non-dropping-particle" : "", "parse-names" : false, "suffix" : "" }, { "dropping-particle" : "", "family" : "Dillier", "given" : "J. H.", "non-dropping-particle" : "", "parse-names" : false, "suffix" : "" }, { "dropping-particle" : "", "family" : "Hill", "given" : "S. O.", "non-dropping-particle" : "", "parse-names" : false, "suffix" : "" }, { "dropping-particle" : "", "family" : "Blum", "given" : "M. S.", "non-dropping-particle" : "", "parse-names" : false, "suffix" : "" }, { "dropping-particle" : "", "family" : "Hermann", "given" : "H. R.", "non-dropping-particle" : "", "parse-names" : false, "suffix" : "" } ], "container-title" : "Journal of Georgia Entomological Society", "id" : "ITEM-1", "issue" : "3", "issued" : { "date-parts" : [ [ "1971" ] ] }, "page" : "145-156", "title" : "Nuptial flight and flight ranges of the imported fire ant Solenopsis saevissima richteri (Hymenoptera: Formicidae)", "type" : "article-journal", "volume" : "6" }, "uris" : [ "http://www.mendeley.com/documents/?uuid=2731122d-19c9-4414-a297-c38f624ab2bb" ] } ], "mendeley" : { "formattedCitation" : "(Markin et al. 1971)", "plainTextFormattedCitation" : "(Markin et al. 1971)", "previouslyFormattedCitation" : "(Markin et al. 1971)" }, "properties" : { "noteIndex" : 0 }, "schema" : "https://github.com/citation-style-language/schema/raw/master/csl-citation.json" }</w:instrText>
            </w:r>
            <w:r w:rsidR="00ED20B9">
              <w:rPr>
                <w:rFonts w:ascii="Times New Roman" w:eastAsia="Times New Roman" w:hAnsi="Times New Roman"/>
                <w:lang w:eastAsia="fr-FR"/>
              </w:rPr>
              <w:fldChar w:fldCharType="separate"/>
            </w:r>
            <w:r w:rsidR="00ED20B9" w:rsidRPr="00ED20B9">
              <w:rPr>
                <w:rFonts w:ascii="Times New Roman" w:eastAsia="Times New Roman" w:hAnsi="Times New Roman"/>
                <w:noProof/>
                <w:lang w:eastAsia="fr-FR"/>
              </w:rPr>
              <w:t>(Markin et al. 1971)</w:t>
            </w:r>
            <w:r w:rsidR="00ED20B9">
              <w:rPr>
                <w:rFonts w:ascii="Times New Roman" w:eastAsia="Times New Roman" w:hAnsi="Times New Roman"/>
                <w:lang w:eastAsia="fr-FR"/>
              </w:rPr>
              <w:fldChar w:fldCharType="end"/>
            </w:r>
            <w:r w:rsidR="00150493" w:rsidRPr="007C25EF">
              <w:rPr>
                <w:rFonts w:ascii="Times New Roman" w:eastAsia="Times New Roman" w:hAnsi="Times New Roman"/>
                <w:lang w:eastAsia="fr-FR"/>
              </w:rPr>
              <w:t xml:space="preserve">, and </w:t>
            </w:r>
            <w:r w:rsidR="00914EFE">
              <w:rPr>
                <w:rFonts w:ascii="Times New Roman" w:eastAsia="Times New Roman" w:hAnsi="Times New Roman"/>
                <w:lang w:eastAsia="fr-FR"/>
              </w:rPr>
              <w:t>therefore could experience</w:t>
            </w:r>
            <w:r w:rsidR="00150493" w:rsidRPr="007C25EF">
              <w:rPr>
                <w:rFonts w:ascii="Times New Roman" w:eastAsia="Times New Roman" w:hAnsi="Times New Roman"/>
                <w:lang w:eastAsia="fr-FR"/>
              </w:rPr>
              <w:t xml:space="preserve"> enhanced wind-</w:t>
            </w:r>
            <w:r w:rsidR="007F6DFD" w:rsidRPr="007C25EF">
              <w:rPr>
                <w:rFonts w:ascii="Times New Roman" w:eastAsia="Times New Roman" w:hAnsi="Times New Roman"/>
                <w:lang w:eastAsia="fr-FR"/>
              </w:rPr>
              <w:t>assisted</w:t>
            </w:r>
            <w:r w:rsidR="00150493" w:rsidRPr="007C25EF">
              <w:rPr>
                <w:rFonts w:ascii="Times New Roman" w:eastAsia="Times New Roman" w:hAnsi="Times New Roman"/>
                <w:lang w:eastAsia="fr-FR"/>
              </w:rPr>
              <w:t xml:space="preserve"> dispersal.</w:t>
            </w:r>
          </w:p>
          <w:p w:rsidR="00150493" w:rsidRPr="00E554C7" w:rsidRDefault="00150493" w:rsidP="00D177D8">
            <w:pPr>
              <w:jc w:val="both"/>
              <w:rPr>
                <w:rFonts w:ascii="Times New Roman" w:hAnsi="Times New Roman"/>
              </w:rPr>
            </w:pPr>
          </w:p>
          <w:p w:rsidR="00F567A6" w:rsidRPr="00A67629" w:rsidRDefault="00F567A6" w:rsidP="00D177D8">
            <w:pPr>
              <w:jc w:val="both"/>
              <w:rPr>
                <w:rFonts w:ascii="Times New Roman" w:eastAsia="Times New Roman" w:hAnsi="Times New Roman"/>
                <w:i/>
                <w:sz w:val="24"/>
                <w:szCs w:val="24"/>
              </w:rPr>
            </w:pPr>
            <w:r w:rsidRPr="00E554C7">
              <w:rPr>
                <w:rFonts w:ascii="Times New Roman" w:hAnsi="Times New Roman"/>
              </w:rPr>
              <w:t xml:space="preserve">The likelihood of reinvasion after eradication is identical to the likelihood of introduction in the first place.  </w:t>
            </w:r>
          </w:p>
        </w:tc>
      </w:tr>
      <w:tr w:rsidR="00F567A6" w:rsidRPr="00A67629" w:rsidTr="00FB5431">
        <w:tc>
          <w:tcPr>
            <w:tcW w:w="5381" w:type="dxa"/>
            <w:tcBorders>
              <w:top w:val="single" w:sz="4" w:space="0" w:color="000000"/>
              <w:left w:val="single" w:sz="4" w:space="0" w:color="000000"/>
              <w:bottom w:val="single" w:sz="4" w:space="0" w:color="000000"/>
            </w:tcBorders>
            <w:shd w:val="clear" w:color="auto" w:fill="auto"/>
          </w:tcPr>
          <w:p w:rsidR="00F567A6" w:rsidRPr="00A67629" w:rsidRDefault="00F567A6" w:rsidP="00F567A6">
            <w:pPr>
              <w:snapToGrid w:val="0"/>
              <w:rPr>
                <w:rFonts w:ascii="Times New Roman" w:hAnsi="Times New Roman"/>
              </w:rPr>
            </w:pPr>
            <w:r>
              <w:rPr>
                <w:rFonts w:ascii="Times New Roman" w:hAnsi="Times New Roman"/>
              </w:rPr>
              <w:lastRenderedPageBreak/>
              <w:t>2.5</w:t>
            </w:r>
            <w:r w:rsidR="007F6DFD">
              <w:rPr>
                <w:rFonts w:ascii="Times New Roman" w:hAnsi="Times New Roman"/>
              </w:rPr>
              <w:t>c</w:t>
            </w:r>
            <w:r>
              <w:rPr>
                <w:rFonts w:ascii="Times New Roman" w:hAnsi="Times New Roman"/>
              </w:rPr>
              <w:t>.</w:t>
            </w:r>
            <w:r w:rsidRPr="00A67629">
              <w:rPr>
                <w:rFonts w:ascii="Times New Roman" w:hAnsi="Times New Roman"/>
              </w:rPr>
              <w:t xml:space="preserve"> How likely is the organism to survive during passage along the pathway (excluding management practices that would kill the organism)? </w:t>
            </w:r>
          </w:p>
          <w:p w:rsidR="00F567A6" w:rsidRPr="00A67629" w:rsidRDefault="00F567A6" w:rsidP="00F567A6">
            <w:pPr>
              <w:snapToGrid w:val="0"/>
              <w:rPr>
                <w:rFonts w:ascii="Times New Roman" w:hAnsi="Times New Roman"/>
              </w:rPr>
            </w:pPr>
          </w:p>
          <w:p w:rsidR="00F567A6" w:rsidRPr="00A67629" w:rsidRDefault="00F567A6" w:rsidP="00F567A6">
            <w:pPr>
              <w:snapToGrid w:val="0"/>
              <w:rPr>
                <w:rFonts w:ascii="Times New Roman" w:hAnsi="Times New Roman"/>
              </w:rPr>
            </w:pPr>
            <w:r w:rsidRPr="00A67629">
              <w:rPr>
                <w:rFonts w:ascii="Times New Roman" w:hAnsi="Times New Roman"/>
              </w:rPr>
              <w:t>Subnote: In your comment consider whether the organism could multiply along the pathway.</w:t>
            </w:r>
          </w:p>
          <w:p w:rsidR="00F567A6" w:rsidRPr="00A67629" w:rsidRDefault="00F567A6" w:rsidP="00F567A6">
            <w:pPr>
              <w:snapToGrid w:val="0"/>
              <w:rPr>
                <w:rFonts w:ascii="Times New Roman" w:hAnsi="Times New Roman"/>
              </w:rPr>
            </w:pPr>
          </w:p>
        </w:tc>
        <w:tc>
          <w:tcPr>
            <w:tcW w:w="2098" w:type="dxa"/>
            <w:tcBorders>
              <w:top w:val="single" w:sz="4" w:space="0" w:color="000000"/>
              <w:left w:val="single" w:sz="4" w:space="0" w:color="000000"/>
              <w:bottom w:val="single" w:sz="4" w:space="0" w:color="000000"/>
            </w:tcBorders>
            <w:shd w:val="clear" w:color="auto" w:fill="auto"/>
          </w:tcPr>
          <w:p w:rsidR="00F567A6" w:rsidRPr="00A67629" w:rsidRDefault="00F567A6" w:rsidP="00F567A6">
            <w:pPr>
              <w:rPr>
                <w:rFonts w:ascii="Times New Roman" w:hAnsi="Times New Roman"/>
              </w:rPr>
            </w:pPr>
            <w:r w:rsidRPr="00A67629">
              <w:rPr>
                <w:rFonts w:ascii="Times New Roman" w:hAnsi="Times New Roman"/>
              </w:rPr>
              <w:t>very unlikely</w:t>
            </w:r>
          </w:p>
          <w:p w:rsidR="00F567A6" w:rsidRPr="00A67629" w:rsidRDefault="00F567A6" w:rsidP="00F567A6">
            <w:pPr>
              <w:rPr>
                <w:rFonts w:ascii="Times New Roman" w:hAnsi="Times New Roman"/>
              </w:rPr>
            </w:pPr>
            <w:r w:rsidRPr="00A67629">
              <w:rPr>
                <w:rFonts w:ascii="Times New Roman" w:hAnsi="Times New Roman"/>
              </w:rPr>
              <w:t>unlikely</w:t>
            </w:r>
          </w:p>
          <w:p w:rsidR="00F567A6" w:rsidRPr="00A67629" w:rsidRDefault="00F567A6" w:rsidP="00F567A6">
            <w:pPr>
              <w:rPr>
                <w:rFonts w:ascii="Times New Roman" w:hAnsi="Times New Roman"/>
              </w:rPr>
            </w:pPr>
            <w:r w:rsidRPr="00A67629">
              <w:rPr>
                <w:rFonts w:ascii="Times New Roman" w:hAnsi="Times New Roman"/>
              </w:rPr>
              <w:t>moderately likely</w:t>
            </w:r>
          </w:p>
          <w:p w:rsidR="00F567A6" w:rsidRPr="009B2595" w:rsidRDefault="00F567A6" w:rsidP="00F567A6">
            <w:pPr>
              <w:rPr>
                <w:rFonts w:ascii="Times New Roman" w:hAnsi="Times New Roman"/>
              </w:rPr>
            </w:pPr>
            <w:r w:rsidRPr="009B2595">
              <w:rPr>
                <w:rFonts w:ascii="Times New Roman" w:hAnsi="Times New Roman"/>
              </w:rPr>
              <w:t>likely</w:t>
            </w:r>
          </w:p>
          <w:p w:rsidR="00F567A6" w:rsidRPr="009B2595" w:rsidRDefault="00F567A6" w:rsidP="00F567A6">
            <w:pPr>
              <w:rPr>
                <w:rFonts w:ascii="Times New Roman" w:hAnsi="Times New Roman"/>
                <w:b/>
              </w:rPr>
            </w:pPr>
            <w:r w:rsidRPr="009B2595">
              <w:rPr>
                <w:rFonts w:ascii="Times New Roman" w:hAnsi="Times New Roman"/>
                <w:b/>
              </w:rPr>
              <w:t>very likely</w:t>
            </w:r>
          </w:p>
        </w:tc>
        <w:tc>
          <w:tcPr>
            <w:tcW w:w="1701" w:type="dxa"/>
            <w:tcBorders>
              <w:top w:val="single" w:sz="4" w:space="0" w:color="000000"/>
              <w:left w:val="single" w:sz="4" w:space="0" w:color="000000"/>
              <w:bottom w:val="single" w:sz="4" w:space="0" w:color="000000"/>
            </w:tcBorders>
            <w:shd w:val="clear" w:color="auto" w:fill="auto"/>
          </w:tcPr>
          <w:p w:rsidR="00F567A6" w:rsidRPr="00A67629" w:rsidRDefault="00F567A6" w:rsidP="00F567A6">
            <w:pPr>
              <w:rPr>
                <w:rFonts w:ascii="Times New Roman" w:hAnsi="Times New Roman"/>
              </w:rPr>
            </w:pPr>
            <w:r w:rsidRPr="00A67629">
              <w:rPr>
                <w:rFonts w:ascii="Times New Roman" w:hAnsi="Times New Roman"/>
              </w:rPr>
              <w:t>low</w:t>
            </w:r>
          </w:p>
          <w:p w:rsidR="00F567A6" w:rsidRPr="00A67629" w:rsidRDefault="00F567A6" w:rsidP="00F567A6">
            <w:pPr>
              <w:rPr>
                <w:rFonts w:ascii="Times New Roman" w:hAnsi="Times New Roman"/>
              </w:rPr>
            </w:pPr>
            <w:r w:rsidRPr="00A67629">
              <w:rPr>
                <w:rFonts w:ascii="Times New Roman" w:hAnsi="Times New Roman"/>
              </w:rPr>
              <w:t>medium</w:t>
            </w:r>
          </w:p>
          <w:p w:rsidR="00F567A6" w:rsidRPr="00B7669A" w:rsidRDefault="00F567A6" w:rsidP="00F567A6">
            <w:pPr>
              <w:rPr>
                <w:rFonts w:ascii="Times New Roman" w:hAnsi="Times New Roman"/>
                <w:b/>
              </w:rPr>
            </w:pPr>
            <w:r w:rsidRPr="00B7669A">
              <w:rPr>
                <w:rFonts w:ascii="Times New Roman" w:hAnsi="Times New Roman"/>
                <w:b/>
              </w:rPr>
              <w:t>high</w:t>
            </w:r>
          </w:p>
        </w:tc>
        <w:tc>
          <w:tcPr>
            <w:tcW w:w="5014" w:type="dxa"/>
            <w:tcBorders>
              <w:top w:val="single" w:sz="4" w:space="0" w:color="000000"/>
              <w:left w:val="single" w:sz="4" w:space="0" w:color="000000"/>
              <w:bottom w:val="single" w:sz="4" w:space="0" w:color="000000"/>
              <w:right w:val="single" w:sz="4" w:space="0" w:color="000000"/>
            </w:tcBorders>
            <w:shd w:val="clear" w:color="auto" w:fill="auto"/>
          </w:tcPr>
          <w:p w:rsidR="00F567A6" w:rsidRDefault="00F567A6" w:rsidP="00F567A6">
            <w:pPr>
              <w:jc w:val="both"/>
              <w:rPr>
                <w:rFonts w:ascii="Times New Roman" w:hAnsi="Times New Roman"/>
              </w:rPr>
            </w:pPr>
            <w:r>
              <w:rPr>
                <w:rFonts w:ascii="Times New Roman" w:hAnsi="Times New Roman"/>
              </w:rPr>
              <w:t xml:space="preserve">Rates of survival of mated queens are relatively low after the nuptial flight </w:t>
            </w:r>
            <w:r>
              <w:rPr>
                <w:rFonts w:ascii="Times New Roman" w:hAnsi="Times New Roman"/>
              </w:rPr>
              <w:fldChar w:fldCharType="begin" w:fldLock="1"/>
            </w:r>
            <w:r>
              <w:rPr>
                <w:rFonts w:ascii="Times New Roman" w:hAnsi="Times New Roman"/>
              </w:rPr>
              <w:instrText>ADDIN CSL_CITATION { "citationItems" : [ { "id" : "ITEM-1", "itemData" : { "ISBN" : "0674040759", "ISSN" : "00138746", "PMID" : "4345419", "abstract" : "This is the definitive scientific study of one of the most diverse animal groups on earth; pretty well everything that is known about ants is in this massive work. But books do not win Pulitzer Prizes, as this one did in 1991, for exhaustiveness; besides being the last word in science, this work is beautifully written, and accessible to the lay reader. Wilson, of Harvard, and Holldobler of the University of Wurzburg, may inspire a whole new generation of budding entomologists. Every branch of biology is covered, from evolution to taxonomy to physiology to ecology. Lavishly illustrated, it is full of amazing facts, many concerning the incredible social behavior of these creatures. This landmark work, the distillation of a lifetime of research by the world's leading myrmecologists, is a thoroughgoing survey of one of the largest and most diverse groups of animals on the planet. H\u00f6lldobler and Wilson review in exhaustive detail virtually all topics in the anatomy, physiology, social organization, ecology, and natural history of the ants. In large format, with almost a thousand line drawings, photographs, and painting, it is one of the most visually rich and all-encompassing view of any group of organisms on earth. It will be welcomed both as an introduction to the subject and as an encyclopedia reference for researchers in entomology, ecology, and sociobiology.", "author" : [ { "dropping-particle" : "", "family" : "H\u00f6lldobler", "given" : "B", "non-dropping-particle" : "", "parse-names" : false, "suffix" : "" }, { "dropping-particle" : "", "family" : "Wilson", "given" : "E O", "non-dropping-particle" : "", "parse-names" : false, "suffix" : "" } ], "container-title" : "Harvard University Press", "id" : "ITEM-1", "issued" : { "date-parts" : [ [ "1990" ] ] }, "number-of-pages" : "732", "title" : "The Ants", "type" : "book", "volume" : "N1" }, "uris" : [ "http://www.mendeley.com/documents/?uuid=b5ecb50a-f022-42d2-b1ea-9430c086eb52" ] } ], "mendeley" : { "formattedCitation" : "(H\u00f6lldobler and Wilson 1990)", "plainTextFormattedCitation" : "(H\u00f6lldobler and Wilson 1990)", "previouslyFormattedCitation" : "(H\u00f6lldobler and Wilson 1990)" }, "properties" : { "noteIndex" : 0 }, "schema" : "https://github.com/citation-style-language/schema/raw/master/csl-citation.json" }</w:instrText>
            </w:r>
            <w:r>
              <w:rPr>
                <w:rFonts w:ascii="Times New Roman" w:hAnsi="Times New Roman"/>
              </w:rPr>
              <w:fldChar w:fldCharType="separate"/>
            </w:r>
            <w:r w:rsidRPr="000F2875">
              <w:rPr>
                <w:rFonts w:ascii="Times New Roman" w:hAnsi="Times New Roman"/>
                <w:noProof/>
              </w:rPr>
              <w:t>(Hölldobler and Wilson 1990)</w:t>
            </w:r>
            <w:r>
              <w:rPr>
                <w:rFonts w:ascii="Times New Roman" w:hAnsi="Times New Roman"/>
              </w:rPr>
              <w:fldChar w:fldCharType="end"/>
            </w:r>
            <w:r>
              <w:rPr>
                <w:rFonts w:ascii="Times New Roman" w:hAnsi="Times New Roman"/>
              </w:rPr>
              <w:t xml:space="preserve">. However, this is compensated by the production of </w:t>
            </w:r>
            <w:r w:rsidR="006A7394">
              <w:rPr>
                <w:rFonts w:ascii="Times New Roman" w:hAnsi="Times New Roman"/>
              </w:rPr>
              <w:t xml:space="preserve">hundreds </w:t>
            </w:r>
            <w:r>
              <w:rPr>
                <w:rFonts w:ascii="Times New Roman" w:hAnsi="Times New Roman"/>
              </w:rPr>
              <w:t>of females per nest</w:t>
            </w:r>
            <w:r w:rsidR="003F71A6">
              <w:rPr>
                <w:rFonts w:ascii="Times New Roman" w:hAnsi="Times New Roman"/>
              </w:rPr>
              <w:t xml:space="preserve"> giving a very likely score</w:t>
            </w:r>
            <w:r>
              <w:rPr>
                <w:rFonts w:ascii="Times New Roman" w:hAnsi="Times New Roman"/>
              </w:rPr>
              <w:t xml:space="preserve">. </w:t>
            </w:r>
          </w:p>
          <w:p w:rsidR="00F567A6" w:rsidRPr="00A67629" w:rsidRDefault="00F567A6" w:rsidP="00F567A6">
            <w:pPr>
              <w:jc w:val="both"/>
              <w:rPr>
                <w:rFonts w:ascii="Times New Roman" w:eastAsia="Times New Roman" w:hAnsi="Times New Roman"/>
                <w:i/>
                <w:sz w:val="24"/>
                <w:szCs w:val="24"/>
              </w:rPr>
            </w:pPr>
            <w:r>
              <w:rPr>
                <w:rFonts w:ascii="Times New Roman" w:hAnsi="Times New Roman"/>
              </w:rPr>
              <w:t>Dispersion by budding increases queen survival</w:t>
            </w:r>
            <w:r w:rsidR="001A1260">
              <w:rPr>
                <w:rFonts w:ascii="Times New Roman" w:hAnsi="Times New Roman"/>
              </w:rPr>
              <w:t xml:space="preserve"> but reduces dispersion</w:t>
            </w:r>
            <w:r w:rsidR="00C050DA">
              <w:rPr>
                <w:rFonts w:ascii="Times New Roman" w:hAnsi="Times New Roman"/>
              </w:rPr>
              <w:t xml:space="preserve"> distances</w:t>
            </w:r>
            <w:r>
              <w:rPr>
                <w:rFonts w:ascii="Times New Roman" w:hAnsi="Times New Roman"/>
              </w:rPr>
              <w:t>.</w:t>
            </w:r>
          </w:p>
        </w:tc>
      </w:tr>
      <w:tr w:rsidR="00F567A6" w:rsidRPr="00A67629" w:rsidTr="00FB5431">
        <w:tc>
          <w:tcPr>
            <w:tcW w:w="5381" w:type="dxa"/>
            <w:tcBorders>
              <w:top w:val="single" w:sz="4" w:space="0" w:color="000000"/>
              <w:left w:val="single" w:sz="4" w:space="0" w:color="000000"/>
              <w:bottom w:val="single" w:sz="4" w:space="0" w:color="000000"/>
            </w:tcBorders>
            <w:shd w:val="clear" w:color="auto" w:fill="auto"/>
          </w:tcPr>
          <w:p w:rsidR="00F567A6" w:rsidRPr="00A67629" w:rsidRDefault="00F567A6" w:rsidP="00F567A6">
            <w:pPr>
              <w:snapToGrid w:val="0"/>
              <w:rPr>
                <w:rFonts w:ascii="Times New Roman" w:hAnsi="Times New Roman"/>
              </w:rPr>
            </w:pPr>
            <w:r w:rsidRPr="00A67629">
              <w:rPr>
                <w:rFonts w:ascii="Times New Roman" w:hAnsi="Times New Roman"/>
              </w:rPr>
              <w:t>2.6</w:t>
            </w:r>
            <w:r w:rsidR="007F6DFD">
              <w:rPr>
                <w:rFonts w:ascii="Times New Roman" w:hAnsi="Times New Roman"/>
              </w:rPr>
              <w:t>c</w:t>
            </w:r>
            <w:r w:rsidRPr="00A67629">
              <w:rPr>
                <w:rFonts w:ascii="Times New Roman" w:hAnsi="Times New Roman"/>
              </w:rPr>
              <w:t>. How likely is the organism to survive existing management practices during spread?</w:t>
            </w:r>
          </w:p>
          <w:p w:rsidR="00F567A6" w:rsidRPr="00A67629" w:rsidRDefault="00F567A6" w:rsidP="00F567A6">
            <w:pPr>
              <w:snapToGrid w:val="0"/>
              <w:rPr>
                <w:rFonts w:ascii="Times New Roman" w:hAnsi="Times New Roman"/>
              </w:rPr>
            </w:pPr>
          </w:p>
        </w:tc>
        <w:tc>
          <w:tcPr>
            <w:tcW w:w="2098" w:type="dxa"/>
            <w:tcBorders>
              <w:top w:val="single" w:sz="4" w:space="0" w:color="000000"/>
              <w:left w:val="single" w:sz="4" w:space="0" w:color="000000"/>
              <w:bottom w:val="single" w:sz="4" w:space="0" w:color="000000"/>
            </w:tcBorders>
            <w:shd w:val="clear" w:color="auto" w:fill="auto"/>
          </w:tcPr>
          <w:p w:rsidR="00F567A6" w:rsidRPr="00A67629" w:rsidRDefault="00F567A6" w:rsidP="00F567A6">
            <w:pPr>
              <w:rPr>
                <w:rFonts w:ascii="Times New Roman" w:hAnsi="Times New Roman"/>
              </w:rPr>
            </w:pPr>
            <w:r w:rsidRPr="00A67629">
              <w:rPr>
                <w:rFonts w:ascii="Times New Roman" w:hAnsi="Times New Roman"/>
              </w:rPr>
              <w:t>very unlikely</w:t>
            </w:r>
          </w:p>
          <w:p w:rsidR="00F567A6" w:rsidRPr="00A67629" w:rsidRDefault="00F567A6" w:rsidP="00F567A6">
            <w:pPr>
              <w:rPr>
                <w:rFonts w:ascii="Times New Roman" w:hAnsi="Times New Roman"/>
              </w:rPr>
            </w:pPr>
            <w:r w:rsidRPr="00A67629">
              <w:rPr>
                <w:rFonts w:ascii="Times New Roman" w:hAnsi="Times New Roman"/>
              </w:rPr>
              <w:t>unlikely</w:t>
            </w:r>
          </w:p>
          <w:p w:rsidR="00F567A6" w:rsidRPr="00A67629" w:rsidRDefault="00F567A6" w:rsidP="00F567A6">
            <w:pPr>
              <w:rPr>
                <w:rFonts w:ascii="Times New Roman" w:hAnsi="Times New Roman"/>
              </w:rPr>
            </w:pPr>
            <w:r w:rsidRPr="00A67629">
              <w:rPr>
                <w:rFonts w:ascii="Times New Roman" w:hAnsi="Times New Roman"/>
              </w:rPr>
              <w:t>moderately likely</w:t>
            </w:r>
          </w:p>
          <w:p w:rsidR="00F567A6" w:rsidRPr="00590D0F" w:rsidRDefault="00F567A6" w:rsidP="00F567A6">
            <w:pPr>
              <w:rPr>
                <w:rFonts w:ascii="Times New Roman" w:hAnsi="Times New Roman"/>
              </w:rPr>
            </w:pPr>
            <w:r w:rsidRPr="00590D0F">
              <w:rPr>
                <w:rFonts w:ascii="Times New Roman" w:hAnsi="Times New Roman"/>
              </w:rPr>
              <w:t>likely</w:t>
            </w:r>
          </w:p>
          <w:p w:rsidR="00F567A6" w:rsidRPr="00590D0F" w:rsidRDefault="00F567A6" w:rsidP="00F567A6">
            <w:pPr>
              <w:rPr>
                <w:rFonts w:ascii="Times New Roman" w:hAnsi="Times New Roman"/>
                <w:b/>
              </w:rPr>
            </w:pPr>
            <w:r w:rsidRPr="00590D0F">
              <w:rPr>
                <w:rFonts w:ascii="Times New Roman" w:hAnsi="Times New Roman"/>
                <w:b/>
              </w:rPr>
              <w:t>very likely</w:t>
            </w:r>
          </w:p>
        </w:tc>
        <w:tc>
          <w:tcPr>
            <w:tcW w:w="1701" w:type="dxa"/>
            <w:tcBorders>
              <w:top w:val="single" w:sz="4" w:space="0" w:color="000000"/>
              <w:left w:val="single" w:sz="4" w:space="0" w:color="000000"/>
              <w:bottom w:val="single" w:sz="4" w:space="0" w:color="000000"/>
            </w:tcBorders>
            <w:shd w:val="clear" w:color="auto" w:fill="auto"/>
          </w:tcPr>
          <w:p w:rsidR="00F567A6" w:rsidRPr="00A67629" w:rsidRDefault="00F567A6" w:rsidP="00F567A6">
            <w:pPr>
              <w:rPr>
                <w:rFonts w:ascii="Times New Roman" w:hAnsi="Times New Roman"/>
              </w:rPr>
            </w:pPr>
            <w:r w:rsidRPr="00A67629">
              <w:rPr>
                <w:rFonts w:ascii="Times New Roman" w:hAnsi="Times New Roman"/>
              </w:rPr>
              <w:t>low</w:t>
            </w:r>
          </w:p>
          <w:p w:rsidR="00F567A6" w:rsidRPr="00A67629" w:rsidRDefault="00F567A6" w:rsidP="00F567A6">
            <w:pPr>
              <w:rPr>
                <w:rFonts w:ascii="Times New Roman" w:hAnsi="Times New Roman"/>
              </w:rPr>
            </w:pPr>
            <w:r w:rsidRPr="00A67629">
              <w:rPr>
                <w:rFonts w:ascii="Times New Roman" w:hAnsi="Times New Roman"/>
              </w:rPr>
              <w:t>medium</w:t>
            </w:r>
          </w:p>
          <w:p w:rsidR="00F567A6" w:rsidRPr="00864C5E" w:rsidRDefault="00F567A6" w:rsidP="00F567A6">
            <w:pPr>
              <w:rPr>
                <w:rFonts w:ascii="Times New Roman" w:hAnsi="Times New Roman"/>
                <w:b/>
              </w:rPr>
            </w:pPr>
            <w:r w:rsidRPr="00864C5E">
              <w:rPr>
                <w:rFonts w:ascii="Times New Roman" w:hAnsi="Times New Roman"/>
                <w:b/>
              </w:rPr>
              <w:t>high</w:t>
            </w:r>
          </w:p>
        </w:tc>
        <w:tc>
          <w:tcPr>
            <w:tcW w:w="5014" w:type="dxa"/>
            <w:tcBorders>
              <w:top w:val="single" w:sz="4" w:space="0" w:color="000000"/>
              <w:left w:val="single" w:sz="4" w:space="0" w:color="000000"/>
              <w:bottom w:val="single" w:sz="4" w:space="0" w:color="000000"/>
              <w:right w:val="single" w:sz="4" w:space="0" w:color="000000"/>
            </w:tcBorders>
            <w:shd w:val="clear" w:color="auto" w:fill="auto"/>
          </w:tcPr>
          <w:p w:rsidR="00F567A6" w:rsidRPr="00E554C7" w:rsidRDefault="00F567A6" w:rsidP="00F567A6">
            <w:pPr>
              <w:snapToGrid w:val="0"/>
              <w:rPr>
                <w:rFonts w:ascii="Times New Roman" w:hAnsi="Times New Roman"/>
              </w:rPr>
            </w:pPr>
            <w:r w:rsidRPr="00E554C7">
              <w:rPr>
                <w:rFonts w:ascii="Times New Roman" w:hAnsi="Times New Roman"/>
              </w:rPr>
              <w:t xml:space="preserve">Management practices during unaided spread are not currently in place. </w:t>
            </w:r>
          </w:p>
          <w:p w:rsidR="00F567A6" w:rsidRPr="00A67629" w:rsidRDefault="00F567A6" w:rsidP="00F567A6">
            <w:pPr>
              <w:jc w:val="both"/>
              <w:rPr>
                <w:rFonts w:ascii="Times New Roman" w:eastAsia="Times New Roman" w:hAnsi="Times New Roman"/>
                <w:i/>
                <w:sz w:val="24"/>
                <w:szCs w:val="24"/>
              </w:rPr>
            </w:pPr>
          </w:p>
        </w:tc>
      </w:tr>
      <w:tr w:rsidR="00F567A6" w:rsidRPr="00A67629" w:rsidTr="00FB5431">
        <w:tc>
          <w:tcPr>
            <w:tcW w:w="5381" w:type="dxa"/>
            <w:tcBorders>
              <w:top w:val="single" w:sz="4" w:space="0" w:color="000000"/>
              <w:left w:val="single" w:sz="4" w:space="0" w:color="000000"/>
              <w:bottom w:val="single" w:sz="4" w:space="0" w:color="000000"/>
            </w:tcBorders>
            <w:shd w:val="clear" w:color="auto" w:fill="auto"/>
          </w:tcPr>
          <w:p w:rsidR="00F567A6" w:rsidRPr="00A67629" w:rsidRDefault="00F567A6" w:rsidP="00F567A6">
            <w:pPr>
              <w:snapToGrid w:val="0"/>
              <w:rPr>
                <w:rFonts w:ascii="Times New Roman" w:hAnsi="Times New Roman"/>
              </w:rPr>
            </w:pPr>
            <w:r w:rsidRPr="00A67629">
              <w:rPr>
                <w:rFonts w:ascii="Times New Roman" w:hAnsi="Times New Roman"/>
              </w:rPr>
              <w:t>2.7</w:t>
            </w:r>
            <w:r w:rsidR="007F6DFD">
              <w:rPr>
                <w:rFonts w:ascii="Times New Roman" w:hAnsi="Times New Roman"/>
              </w:rPr>
              <w:t>c</w:t>
            </w:r>
            <w:r w:rsidRPr="00A67629">
              <w:rPr>
                <w:rFonts w:ascii="Times New Roman" w:hAnsi="Times New Roman"/>
              </w:rPr>
              <w:t xml:space="preserve">. How likely is the organism to spread in the risk assessment area undetected? </w:t>
            </w:r>
          </w:p>
          <w:p w:rsidR="00F567A6" w:rsidRPr="00A67629" w:rsidRDefault="00F567A6" w:rsidP="00F567A6">
            <w:pPr>
              <w:snapToGrid w:val="0"/>
              <w:rPr>
                <w:rFonts w:ascii="Times New Roman" w:hAnsi="Times New Roman"/>
              </w:rPr>
            </w:pPr>
          </w:p>
        </w:tc>
        <w:tc>
          <w:tcPr>
            <w:tcW w:w="2098" w:type="dxa"/>
            <w:tcBorders>
              <w:top w:val="single" w:sz="4" w:space="0" w:color="000000"/>
              <w:left w:val="single" w:sz="4" w:space="0" w:color="000000"/>
              <w:bottom w:val="single" w:sz="4" w:space="0" w:color="000000"/>
            </w:tcBorders>
            <w:shd w:val="clear" w:color="auto" w:fill="auto"/>
          </w:tcPr>
          <w:p w:rsidR="00F567A6" w:rsidRPr="00A67629" w:rsidRDefault="00F567A6" w:rsidP="00F567A6">
            <w:pPr>
              <w:rPr>
                <w:rFonts w:ascii="Times New Roman" w:hAnsi="Times New Roman"/>
              </w:rPr>
            </w:pPr>
            <w:r w:rsidRPr="00A67629">
              <w:rPr>
                <w:rFonts w:ascii="Times New Roman" w:hAnsi="Times New Roman"/>
              </w:rPr>
              <w:t>very unlikely</w:t>
            </w:r>
          </w:p>
          <w:p w:rsidR="00F567A6" w:rsidRPr="00A67629" w:rsidRDefault="00F567A6" w:rsidP="00F567A6">
            <w:pPr>
              <w:rPr>
                <w:rFonts w:ascii="Times New Roman" w:hAnsi="Times New Roman"/>
              </w:rPr>
            </w:pPr>
            <w:r w:rsidRPr="00A67629">
              <w:rPr>
                <w:rFonts w:ascii="Times New Roman" w:hAnsi="Times New Roman"/>
              </w:rPr>
              <w:t>unlikely</w:t>
            </w:r>
          </w:p>
          <w:p w:rsidR="00F567A6" w:rsidRPr="00590D0F" w:rsidRDefault="00F567A6" w:rsidP="00F567A6">
            <w:pPr>
              <w:rPr>
                <w:rFonts w:ascii="Times New Roman" w:hAnsi="Times New Roman"/>
                <w:b/>
              </w:rPr>
            </w:pPr>
            <w:r w:rsidRPr="00590D0F">
              <w:rPr>
                <w:rFonts w:ascii="Times New Roman" w:hAnsi="Times New Roman"/>
                <w:b/>
              </w:rPr>
              <w:t>moderately likely</w:t>
            </w:r>
          </w:p>
          <w:p w:rsidR="00F567A6" w:rsidRPr="00590D0F" w:rsidRDefault="00F567A6" w:rsidP="00F567A6">
            <w:pPr>
              <w:rPr>
                <w:rFonts w:ascii="Times New Roman" w:hAnsi="Times New Roman"/>
              </w:rPr>
            </w:pPr>
            <w:r w:rsidRPr="00590D0F">
              <w:rPr>
                <w:rFonts w:ascii="Times New Roman" w:hAnsi="Times New Roman"/>
              </w:rPr>
              <w:t>likely</w:t>
            </w:r>
          </w:p>
          <w:p w:rsidR="00F567A6" w:rsidRPr="00A67629" w:rsidRDefault="00F567A6" w:rsidP="00F567A6">
            <w:pPr>
              <w:rPr>
                <w:rFonts w:ascii="Times New Roman" w:hAnsi="Times New Roman"/>
              </w:rPr>
            </w:pPr>
            <w:r w:rsidRPr="00A67629">
              <w:rPr>
                <w:rFonts w:ascii="Times New Roman" w:hAnsi="Times New Roman"/>
              </w:rPr>
              <w:t>very likely</w:t>
            </w:r>
          </w:p>
        </w:tc>
        <w:tc>
          <w:tcPr>
            <w:tcW w:w="1701" w:type="dxa"/>
            <w:tcBorders>
              <w:top w:val="single" w:sz="4" w:space="0" w:color="000000"/>
              <w:left w:val="single" w:sz="4" w:space="0" w:color="000000"/>
              <w:bottom w:val="single" w:sz="4" w:space="0" w:color="000000"/>
            </w:tcBorders>
            <w:shd w:val="clear" w:color="auto" w:fill="auto"/>
          </w:tcPr>
          <w:p w:rsidR="00F567A6" w:rsidRPr="00A67629" w:rsidRDefault="00F567A6" w:rsidP="00F567A6">
            <w:pPr>
              <w:rPr>
                <w:rFonts w:ascii="Times New Roman" w:hAnsi="Times New Roman"/>
              </w:rPr>
            </w:pPr>
            <w:r w:rsidRPr="00A67629">
              <w:rPr>
                <w:rFonts w:ascii="Times New Roman" w:hAnsi="Times New Roman"/>
              </w:rPr>
              <w:t>low</w:t>
            </w:r>
          </w:p>
          <w:p w:rsidR="00F567A6" w:rsidRPr="00A67629" w:rsidRDefault="00F567A6" w:rsidP="00F567A6">
            <w:pPr>
              <w:rPr>
                <w:rFonts w:ascii="Times New Roman" w:hAnsi="Times New Roman"/>
              </w:rPr>
            </w:pPr>
            <w:r w:rsidRPr="00A67629">
              <w:rPr>
                <w:rFonts w:ascii="Times New Roman" w:hAnsi="Times New Roman"/>
              </w:rPr>
              <w:t>medium</w:t>
            </w:r>
          </w:p>
          <w:p w:rsidR="00F567A6" w:rsidRPr="00D44514" w:rsidRDefault="00F567A6" w:rsidP="00F567A6">
            <w:pPr>
              <w:rPr>
                <w:rFonts w:ascii="Times New Roman" w:hAnsi="Times New Roman"/>
                <w:b/>
              </w:rPr>
            </w:pPr>
            <w:r w:rsidRPr="00D44514">
              <w:rPr>
                <w:rFonts w:ascii="Times New Roman" w:hAnsi="Times New Roman"/>
                <w:b/>
              </w:rPr>
              <w:t>high</w:t>
            </w:r>
          </w:p>
        </w:tc>
        <w:tc>
          <w:tcPr>
            <w:tcW w:w="5014" w:type="dxa"/>
            <w:tcBorders>
              <w:top w:val="single" w:sz="4" w:space="0" w:color="000000"/>
              <w:left w:val="single" w:sz="4" w:space="0" w:color="000000"/>
              <w:bottom w:val="single" w:sz="4" w:space="0" w:color="000000"/>
              <w:right w:val="single" w:sz="4" w:space="0" w:color="000000"/>
            </w:tcBorders>
            <w:shd w:val="clear" w:color="auto" w:fill="auto"/>
          </w:tcPr>
          <w:p w:rsidR="00F567A6" w:rsidRPr="00604D6C" w:rsidRDefault="00F567A6" w:rsidP="00C237D2">
            <w:pPr>
              <w:suppressAutoHyphens w:val="0"/>
              <w:autoSpaceDE w:val="0"/>
              <w:autoSpaceDN w:val="0"/>
              <w:adjustRightInd w:val="0"/>
              <w:jc w:val="both"/>
              <w:rPr>
                <w:rFonts w:ascii="Times New Roman" w:hAnsi="Times New Roman"/>
              </w:rPr>
            </w:pPr>
            <w:r w:rsidRPr="00E554C7">
              <w:rPr>
                <w:rFonts w:ascii="Times New Roman" w:hAnsi="Times New Roman"/>
              </w:rPr>
              <w:t xml:space="preserve">Low ant densities (e.g. single queens, small newly-founded nests) often remain undetected for longer periods. </w:t>
            </w:r>
            <w:r>
              <w:rPr>
                <w:rFonts w:ascii="Times New Roman" w:hAnsi="Times New Roman"/>
              </w:rPr>
              <w:t xml:space="preserve">However, spread will mainly occur from well-established nests, which </w:t>
            </w:r>
            <w:r w:rsidR="003F71A6">
              <w:rPr>
                <w:rFonts w:ascii="Times New Roman" w:hAnsi="Times New Roman"/>
              </w:rPr>
              <w:t xml:space="preserve">would </w:t>
            </w:r>
            <w:r w:rsidRPr="00E554C7">
              <w:rPr>
                <w:rFonts w:ascii="Times New Roman" w:hAnsi="Times New Roman"/>
              </w:rPr>
              <w:t xml:space="preserve">be </w:t>
            </w:r>
            <w:r w:rsidR="003F71A6">
              <w:rPr>
                <w:rFonts w:ascii="Times New Roman" w:hAnsi="Times New Roman"/>
              </w:rPr>
              <w:t xml:space="preserve">more </w:t>
            </w:r>
            <w:r w:rsidRPr="00E554C7">
              <w:rPr>
                <w:rFonts w:ascii="Times New Roman" w:hAnsi="Times New Roman"/>
              </w:rPr>
              <w:t xml:space="preserve">noticeable and spread </w:t>
            </w:r>
            <w:r w:rsidR="003F71A6">
              <w:rPr>
                <w:rFonts w:ascii="Times New Roman" w:hAnsi="Times New Roman"/>
              </w:rPr>
              <w:t>should</w:t>
            </w:r>
            <w:r w:rsidR="003F71A6" w:rsidRPr="00E554C7">
              <w:rPr>
                <w:rFonts w:ascii="Times New Roman" w:hAnsi="Times New Roman"/>
              </w:rPr>
              <w:t xml:space="preserve"> </w:t>
            </w:r>
            <w:r w:rsidRPr="00604D6C">
              <w:rPr>
                <w:rFonts w:ascii="Times New Roman" w:hAnsi="Times New Roman"/>
              </w:rPr>
              <w:t xml:space="preserve">be detected earlier. </w:t>
            </w:r>
          </w:p>
          <w:p w:rsidR="00F567A6" w:rsidRPr="003526EE" w:rsidRDefault="00F567A6" w:rsidP="00C237D2">
            <w:pPr>
              <w:suppressAutoHyphens w:val="0"/>
              <w:autoSpaceDE w:val="0"/>
              <w:autoSpaceDN w:val="0"/>
              <w:adjustRightInd w:val="0"/>
              <w:jc w:val="both"/>
              <w:rPr>
                <w:rFonts w:ascii="Times New Roman" w:eastAsia="Times New Roman" w:hAnsi="Times New Roman"/>
                <w:lang w:eastAsia="fr-FR"/>
              </w:rPr>
            </w:pPr>
            <w:r w:rsidRPr="00604D6C">
              <w:rPr>
                <w:rFonts w:ascii="Times New Roman" w:eastAsia="Times New Roman" w:hAnsi="Times New Roman"/>
                <w:lang w:eastAsia="fr-FR"/>
              </w:rPr>
              <w:t xml:space="preserve">The fact that </w:t>
            </w:r>
            <w:r w:rsidRPr="00604D6C">
              <w:rPr>
                <w:rFonts w:ascii="Times New Roman" w:eastAsia="Times New Roman" w:hAnsi="Times New Roman"/>
                <w:i/>
                <w:lang w:eastAsia="fr-FR"/>
              </w:rPr>
              <w:t xml:space="preserve">S. </w:t>
            </w:r>
            <w:r w:rsidR="001A1260">
              <w:rPr>
                <w:rFonts w:ascii="Times New Roman" w:eastAsia="Times New Roman" w:hAnsi="Times New Roman"/>
                <w:i/>
                <w:lang w:eastAsia="fr-FR"/>
              </w:rPr>
              <w:t>richteri</w:t>
            </w:r>
            <w:r w:rsidRPr="00604D6C">
              <w:rPr>
                <w:rFonts w:ascii="Times New Roman" w:eastAsia="Times New Roman" w:hAnsi="Times New Roman"/>
                <w:lang w:eastAsia="fr-FR"/>
              </w:rPr>
              <w:t xml:space="preserve"> has a painful sting and is highly likely to be found in close association with urban areas should aid early detection of its presence</w:t>
            </w:r>
            <w:r>
              <w:rPr>
                <w:rFonts w:ascii="Times New Roman" w:eastAsia="Times New Roman" w:hAnsi="Times New Roman"/>
                <w:lang w:eastAsia="fr-FR"/>
              </w:rPr>
              <w:t>,</w:t>
            </w:r>
            <w:r w:rsidRPr="00604D6C">
              <w:rPr>
                <w:rFonts w:ascii="Times New Roman" w:eastAsia="Times New Roman" w:hAnsi="Times New Roman"/>
                <w:lang w:eastAsia="fr-FR"/>
              </w:rPr>
              <w:t xml:space="preserve"> </w:t>
            </w:r>
            <w:r>
              <w:rPr>
                <w:rFonts w:ascii="Times New Roman" w:eastAsia="Times New Roman" w:hAnsi="Times New Roman"/>
                <w:lang w:eastAsia="fr-FR"/>
              </w:rPr>
              <w:t>even if</w:t>
            </w:r>
            <w:r w:rsidRPr="00604D6C">
              <w:rPr>
                <w:rFonts w:ascii="Times New Roman" w:eastAsia="Times New Roman" w:hAnsi="Times New Roman"/>
                <w:lang w:eastAsia="fr-FR"/>
              </w:rPr>
              <w:t xml:space="preserve"> its initial establishment </w:t>
            </w:r>
            <w:r w:rsidR="003F71A6">
              <w:rPr>
                <w:rFonts w:ascii="Times New Roman" w:eastAsia="Times New Roman" w:hAnsi="Times New Roman"/>
                <w:lang w:eastAsia="fr-FR"/>
              </w:rPr>
              <w:t xml:space="preserve">may </w:t>
            </w:r>
            <w:r w:rsidRPr="00604D6C">
              <w:rPr>
                <w:rFonts w:ascii="Times New Roman" w:eastAsia="Times New Roman" w:hAnsi="Times New Roman"/>
                <w:lang w:eastAsia="fr-FR"/>
              </w:rPr>
              <w:t>go unnoticed.</w:t>
            </w:r>
          </w:p>
        </w:tc>
      </w:tr>
      <w:tr w:rsidR="00F567A6" w:rsidRPr="00A67629" w:rsidTr="00FB5431">
        <w:tc>
          <w:tcPr>
            <w:tcW w:w="5381" w:type="dxa"/>
            <w:tcBorders>
              <w:top w:val="single" w:sz="4" w:space="0" w:color="000000"/>
              <w:left w:val="single" w:sz="4" w:space="0" w:color="000000"/>
              <w:bottom w:val="single" w:sz="4" w:space="0" w:color="000000"/>
            </w:tcBorders>
            <w:shd w:val="clear" w:color="auto" w:fill="auto"/>
          </w:tcPr>
          <w:p w:rsidR="00F567A6" w:rsidRPr="00A67629" w:rsidRDefault="00F567A6" w:rsidP="00F567A6">
            <w:pPr>
              <w:snapToGrid w:val="0"/>
              <w:rPr>
                <w:rFonts w:ascii="Times New Roman" w:hAnsi="Times New Roman"/>
              </w:rPr>
            </w:pPr>
            <w:r w:rsidRPr="00A67629">
              <w:rPr>
                <w:rFonts w:ascii="Times New Roman" w:hAnsi="Times New Roman"/>
              </w:rPr>
              <w:t>2.8</w:t>
            </w:r>
            <w:r w:rsidR="007F6DFD">
              <w:rPr>
                <w:rFonts w:ascii="Times New Roman" w:hAnsi="Times New Roman"/>
              </w:rPr>
              <w:t>c</w:t>
            </w:r>
            <w:r w:rsidRPr="00A67629">
              <w:rPr>
                <w:rFonts w:ascii="Times New Roman" w:hAnsi="Times New Roman"/>
              </w:rPr>
              <w:t>. How likely is the organism to be able to transfer to a suitable habitat or host during spread?</w:t>
            </w:r>
          </w:p>
          <w:p w:rsidR="00F567A6" w:rsidRPr="00A67629" w:rsidRDefault="00F567A6" w:rsidP="00F567A6">
            <w:pPr>
              <w:rPr>
                <w:rFonts w:ascii="Times New Roman" w:hAnsi="Times New Roman"/>
              </w:rPr>
            </w:pPr>
          </w:p>
        </w:tc>
        <w:tc>
          <w:tcPr>
            <w:tcW w:w="2098" w:type="dxa"/>
            <w:tcBorders>
              <w:top w:val="single" w:sz="4" w:space="0" w:color="000000"/>
              <w:left w:val="single" w:sz="4" w:space="0" w:color="000000"/>
              <w:bottom w:val="single" w:sz="4" w:space="0" w:color="000000"/>
            </w:tcBorders>
            <w:shd w:val="clear" w:color="auto" w:fill="auto"/>
          </w:tcPr>
          <w:p w:rsidR="00F567A6" w:rsidRPr="00A67629" w:rsidRDefault="00F567A6" w:rsidP="00F567A6">
            <w:pPr>
              <w:rPr>
                <w:rFonts w:ascii="Times New Roman" w:hAnsi="Times New Roman"/>
              </w:rPr>
            </w:pPr>
            <w:r w:rsidRPr="00A67629">
              <w:rPr>
                <w:rFonts w:ascii="Times New Roman" w:hAnsi="Times New Roman"/>
              </w:rPr>
              <w:t>very unlikely</w:t>
            </w:r>
          </w:p>
          <w:p w:rsidR="00F567A6" w:rsidRPr="00A67629" w:rsidRDefault="00F567A6" w:rsidP="00F567A6">
            <w:pPr>
              <w:rPr>
                <w:rFonts w:ascii="Times New Roman" w:hAnsi="Times New Roman"/>
              </w:rPr>
            </w:pPr>
            <w:r w:rsidRPr="00A67629">
              <w:rPr>
                <w:rFonts w:ascii="Times New Roman" w:hAnsi="Times New Roman"/>
              </w:rPr>
              <w:t>unlikely</w:t>
            </w:r>
          </w:p>
          <w:p w:rsidR="00F567A6" w:rsidRPr="00A67629" w:rsidRDefault="00F567A6" w:rsidP="00F567A6">
            <w:pPr>
              <w:rPr>
                <w:rFonts w:ascii="Times New Roman" w:hAnsi="Times New Roman"/>
              </w:rPr>
            </w:pPr>
            <w:r w:rsidRPr="00A67629">
              <w:rPr>
                <w:rFonts w:ascii="Times New Roman" w:hAnsi="Times New Roman"/>
              </w:rPr>
              <w:t>moderately likely</w:t>
            </w:r>
          </w:p>
          <w:p w:rsidR="00F567A6" w:rsidRPr="00A67629" w:rsidRDefault="00F567A6" w:rsidP="00F567A6">
            <w:pPr>
              <w:rPr>
                <w:rFonts w:ascii="Times New Roman" w:hAnsi="Times New Roman"/>
              </w:rPr>
            </w:pPr>
            <w:r w:rsidRPr="00A67629">
              <w:rPr>
                <w:rFonts w:ascii="Times New Roman" w:hAnsi="Times New Roman"/>
              </w:rPr>
              <w:t>likely</w:t>
            </w:r>
          </w:p>
          <w:p w:rsidR="00F567A6" w:rsidRPr="00D44514" w:rsidRDefault="00F567A6" w:rsidP="00F567A6">
            <w:pPr>
              <w:rPr>
                <w:rFonts w:ascii="Times New Roman" w:hAnsi="Times New Roman"/>
                <w:b/>
              </w:rPr>
            </w:pPr>
            <w:r w:rsidRPr="00D44514">
              <w:rPr>
                <w:rFonts w:ascii="Times New Roman" w:hAnsi="Times New Roman"/>
                <w:b/>
              </w:rPr>
              <w:t>very likely</w:t>
            </w:r>
          </w:p>
        </w:tc>
        <w:tc>
          <w:tcPr>
            <w:tcW w:w="1701" w:type="dxa"/>
            <w:tcBorders>
              <w:top w:val="single" w:sz="4" w:space="0" w:color="000000"/>
              <w:left w:val="single" w:sz="4" w:space="0" w:color="000000"/>
              <w:bottom w:val="single" w:sz="4" w:space="0" w:color="000000"/>
            </w:tcBorders>
            <w:shd w:val="clear" w:color="auto" w:fill="auto"/>
          </w:tcPr>
          <w:p w:rsidR="00F567A6" w:rsidRPr="00A67629" w:rsidRDefault="00F567A6" w:rsidP="00F567A6">
            <w:pPr>
              <w:rPr>
                <w:rFonts w:ascii="Times New Roman" w:hAnsi="Times New Roman"/>
              </w:rPr>
            </w:pPr>
            <w:r w:rsidRPr="00A67629">
              <w:rPr>
                <w:rFonts w:ascii="Times New Roman" w:hAnsi="Times New Roman"/>
              </w:rPr>
              <w:t>low</w:t>
            </w:r>
          </w:p>
          <w:p w:rsidR="00F567A6" w:rsidRPr="00A67629" w:rsidRDefault="00F567A6" w:rsidP="00F567A6">
            <w:pPr>
              <w:rPr>
                <w:rFonts w:ascii="Times New Roman" w:hAnsi="Times New Roman"/>
              </w:rPr>
            </w:pPr>
            <w:r w:rsidRPr="00A67629">
              <w:rPr>
                <w:rFonts w:ascii="Times New Roman" w:hAnsi="Times New Roman"/>
              </w:rPr>
              <w:t>medium</w:t>
            </w:r>
          </w:p>
          <w:p w:rsidR="00F567A6" w:rsidRPr="00D44514" w:rsidRDefault="00F567A6" w:rsidP="00F567A6">
            <w:pPr>
              <w:rPr>
                <w:rFonts w:ascii="Times New Roman" w:hAnsi="Times New Roman"/>
                <w:b/>
              </w:rPr>
            </w:pPr>
            <w:r w:rsidRPr="00D44514">
              <w:rPr>
                <w:rFonts w:ascii="Times New Roman" w:hAnsi="Times New Roman"/>
                <w:b/>
              </w:rPr>
              <w:t>high</w:t>
            </w:r>
          </w:p>
        </w:tc>
        <w:tc>
          <w:tcPr>
            <w:tcW w:w="5014" w:type="dxa"/>
            <w:tcBorders>
              <w:top w:val="single" w:sz="4" w:space="0" w:color="000000"/>
              <w:left w:val="single" w:sz="4" w:space="0" w:color="000000"/>
              <w:bottom w:val="single" w:sz="4" w:space="0" w:color="000000"/>
              <w:right w:val="single" w:sz="4" w:space="0" w:color="000000"/>
            </w:tcBorders>
            <w:shd w:val="clear" w:color="auto" w:fill="auto"/>
          </w:tcPr>
          <w:p w:rsidR="00F567A6" w:rsidRPr="00A67629" w:rsidRDefault="00030A70" w:rsidP="00C237D2">
            <w:pPr>
              <w:jc w:val="both"/>
              <w:rPr>
                <w:rFonts w:ascii="Times New Roman" w:eastAsia="Times New Roman" w:hAnsi="Times New Roman"/>
                <w:i/>
                <w:sz w:val="24"/>
                <w:szCs w:val="24"/>
              </w:rPr>
            </w:pPr>
            <w:r>
              <w:rPr>
                <w:rFonts w:ascii="Times New Roman" w:hAnsi="Times New Roman"/>
              </w:rPr>
              <w:t>Q</w:t>
            </w:r>
            <w:r w:rsidR="00F567A6" w:rsidRPr="00E554C7">
              <w:rPr>
                <w:rFonts w:ascii="Times New Roman" w:hAnsi="Times New Roman"/>
              </w:rPr>
              <w:t>ueen</w:t>
            </w:r>
            <w:r w:rsidR="00A85019">
              <w:rPr>
                <w:rFonts w:ascii="Times New Roman" w:hAnsi="Times New Roman"/>
              </w:rPr>
              <w:t xml:space="preserve">s of </w:t>
            </w:r>
            <w:r w:rsidR="00A85019" w:rsidRPr="00A85019">
              <w:rPr>
                <w:rFonts w:ascii="Times New Roman" w:hAnsi="Times New Roman"/>
                <w:i/>
              </w:rPr>
              <w:t>S. invicta</w:t>
            </w:r>
            <w:r w:rsidR="00A85019">
              <w:rPr>
                <w:rFonts w:ascii="Times New Roman" w:hAnsi="Times New Roman"/>
              </w:rPr>
              <w:t xml:space="preserve"> </w:t>
            </w:r>
            <w:r w:rsidR="00F567A6" w:rsidRPr="00E554C7">
              <w:rPr>
                <w:rFonts w:ascii="Times New Roman" w:hAnsi="Times New Roman"/>
              </w:rPr>
              <w:t xml:space="preserve">can fly up to </w:t>
            </w:r>
            <w:r w:rsidR="000C2271">
              <w:rPr>
                <w:rFonts w:ascii="Times New Roman" w:hAnsi="Times New Roman"/>
              </w:rPr>
              <w:t>16</w:t>
            </w:r>
            <w:r w:rsidR="00F567A6">
              <w:rPr>
                <w:rFonts w:ascii="Times New Roman" w:hAnsi="Times New Roman"/>
              </w:rPr>
              <w:t xml:space="preserve"> km</w:t>
            </w:r>
            <w:r w:rsidR="000C2271">
              <w:rPr>
                <w:rFonts w:ascii="Times New Roman" w:hAnsi="Times New Roman"/>
              </w:rPr>
              <w:t xml:space="preserve"> in extreme cases</w:t>
            </w:r>
            <w:r w:rsidR="00F567A6">
              <w:rPr>
                <w:rFonts w:ascii="Times New Roman" w:hAnsi="Times New Roman"/>
              </w:rPr>
              <w:t xml:space="preserve"> </w:t>
            </w:r>
            <w:r w:rsidR="00F567A6" w:rsidRPr="00E554C7">
              <w:rPr>
                <w:rFonts w:ascii="Times New Roman" w:hAnsi="Times New Roman"/>
              </w:rPr>
              <w:t xml:space="preserve">and will </w:t>
            </w:r>
            <w:r w:rsidR="007F6DFD">
              <w:rPr>
                <w:rFonts w:ascii="Times New Roman" w:hAnsi="Times New Roman"/>
              </w:rPr>
              <w:t xml:space="preserve">very </w:t>
            </w:r>
            <w:r w:rsidR="00F567A6" w:rsidRPr="00E554C7">
              <w:rPr>
                <w:rFonts w:ascii="Times New Roman" w:hAnsi="Times New Roman"/>
              </w:rPr>
              <w:t xml:space="preserve">likely find suitable habitats (e.g. </w:t>
            </w:r>
            <w:r w:rsidR="00F567A6">
              <w:rPr>
                <w:rFonts w:ascii="Times New Roman" w:hAnsi="Times New Roman"/>
              </w:rPr>
              <w:t>open</w:t>
            </w:r>
            <w:r w:rsidR="00A85019">
              <w:rPr>
                <w:rFonts w:ascii="Times New Roman" w:hAnsi="Times New Roman"/>
              </w:rPr>
              <w:t xml:space="preserve"> and disturbed</w:t>
            </w:r>
            <w:r w:rsidR="00F567A6">
              <w:rPr>
                <w:rFonts w:ascii="Times New Roman" w:hAnsi="Times New Roman"/>
              </w:rPr>
              <w:t xml:space="preserve"> habitat</w:t>
            </w:r>
            <w:r w:rsidR="00F567A6" w:rsidRPr="00E554C7">
              <w:rPr>
                <w:rFonts w:ascii="Times New Roman" w:hAnsi="Times New Roman"/>
              </w:rPr>
              <w:t>)</w:t>
            </w:r>
            <w:r w:rsidR="00A85019">
              <w:rPr>
                <w:rFonts w:ascii="Times New Roman" w:hAnsi="Times New Roman"/>
              </w:rPr>
              <w:t>.</w:t>
            </w:r>
          </w:p>
        </w:tc>
      </w:tr>
      <w:tr w:rsidR="00F567A6" w:rsidRPr="00A67629" w:rsidTr="00FB5431">
        <w:tc>
          <w:tcPr>
            <w:tcW w:w="5381" w:type="dxa"/>
            <w:tcBorders>
              <w:top w:val="single" w:sz="4" w:space="0" w:color="000000"/>
              <w:left w:val="single" w:sz="4" w:space="0" w:color="000000"/>
              <w:bottom w:val="single" w:sz="4" w:space="0" w:color="000000"/>
            </w:tcBorders>
            <w:shd w:val="clear" w:color="auto" w:fill="auto"/>
          </w:tcPr>
          <w:p w:rsidR="00F567A6" w:rsidRPr="00A67629" w:rsidRDefault="00F567A6" w:rsidP="00F567A6">
            <w:pPr>
              <w:snapToGrid w:val="0"/>
              <w:rPr>
                <w:rFonts w:ascii="Times New Roman" w:hAnsi="Times New Roman"/>
              </w:rPr>
            </w:pPr>
            <w:r w:rsidRPr="00A67629">
              <w:rPr>
                <w:rFonts w:ascii="Times New Roman" w:hAnsi="Times New Roman"/>
              </w:rPr>
              <w:t>2.9</w:t>
            </w:r>
            <w:r w:rsidR="00DB47F1">
              <w:rPr>
                <w:rFonts w:ascii="Times New Roman" w:hAnsi="Times New Roman"/>
              </w:rPr>
              <w:t>c</w:t>
            </w:r>
            <w:r w:rsidRPr="00A67629">
              <w:rPr>
                <w:rFonts w:ascii="Times New Roman" w:hAnsi="Times New Roman"/>
              </w:rPr>
              <w:t xml:space="preserve">. </w:t>
            </w:r>
            <w:r w:rsidR="00C84B2F" w:rsidRPr="00CD41D9">
              <w:rPr>
                <w:rFonts w:ascii="Times New Roman" w:hAnsi="Times New Roman"/>
              </w:rPr>
              <w:t xml:space="preserve">Estimate the overall potential for </w:t>
            </w:r>
            <w:r w:rsidR="00C84B2F">
              <w:rPr>
                <w:rFonts w:ascii="Times New Roman" w:hAnsi="Times New Roman"/>
              </w:rPr>
              <w:t xml:space="preserve">rate of </w:t>
            </w:r>
            <w:r w:rsidR="00C84B2F" w:rsidRPr="00CD41D9">
              <w:rPr>
                <w:rFonts w:ascii="Times New Roman" w:hAnsi="Times New Roman"/>
              </w:rPr>
              <w:t>spread within the Union based on this pathway</w:t>
            </w:r>
            <w:r w:rsidR="00C84B2F">
              <w:rPr>
                <w:rFonts w:ascii="Times New Roman" w:hAnsi="Times New Roman"/>
              </w:rPr>
              <w:t xml:space="preserve"> (when possible provide quantitative data)</w:t>
            </w:r>
            <w:r w:rsidR="00C84B2F" w:rsidRPr="00CD41D9">
              <w:rPr>
                <w:rFonts w:ascii="Times New Roman" w:hAnsi="Times New Roman"/>
              </w:rPr>
              <w:t>?</w:t>
            </w:r>
          </w:p>
          <w:p w:rsidR="00F567A6" w:rsidRPr="00A67629" w:rsidRDefault="00F567A6" w:rsidP="00F567A6">
            <w:pPr>
              <w:rPr>
                <w:rFonts w:ascii="Times New Roman" w:hAnsi="Times New Roman"/>
              </w:rPr>
            </w:pPr>
          </w:p>
        </w:tc>
        <w:tc>
          <w:tcPr>
            <w:tcW w:w="2098" w:type="dxa"/>
            <w:tcBorders>
              <w:top w:val="single" w:sz="4" w:space="0" w:color="000000"/>
              <w:left w:val="single" w:sz="4" w:space="0" w:color="000000"/>
              <w:bottom w:val="single" w:sz="4" w:space="0" w:color="000000"/>
            </w:tcBorders>
            <w:shd w:val="clear" w:color="auto" w:fill="auto"/>
          </w:tcPr>
          <w:p w:rsidR="008D500F" w:rsidRPr="00A67629" w:rsidRDefault="008D500F" w:rsidP="008D500F">
            <w:pPr>
              <w:rPr>
                <w:rFonts w:ascii="Times New Roman" w:hAnsi="Times New Roman"/>
              </w:rPr>
            </w:pPr>
            <w:r w:rsidRPr="00A67629">
              <w:rPr>
                <w:rFonts w:ascii="Times New Roman" w:hAnsi="Times New Roman"/>
              </w:rPr>
              <w:t>very slowly</w:t>
            </w:r>
          </w:p>
          <w:p w:rsidR="008D500F" w:rsidRPr="00A67629" w:rsidRDefault="008D500F" w:rsidP="008D500F">
            <w:pPr>
              <w:rPr>
                <w:rFonts w:ascii="Times New Roman" w:hAnsi="Times New Roman"/>
              </w:rPr>
            </w:pPr>
            <w:r w:rsidRPr="00A67629">
              <w:rPr>
                <w:rFonts w:ascii="Times New Roman" w:hAnsi="Times New Roman"/>
              </w:rPr>
              <w:t>slowly</w:t>
            </w:r>
          </w:p>
          <w:p w:rsidR="008D500F" w:rsidRPr="00AF1EA3" w:rsidRDefault="008D500F" w:rsidP="008D500F">
            <w:pPr>
              <w:rPr>
                <w:rFonts w:ascii="Times New Roman" w:hAnsi="Times New Roman"/>
                <w:b/>
              </w:rPr>
            </w:pPr>
            <w:r w:rsidRPr="00AF1EA3">
              <w:rPr>
                <w:rFonts w:ascii="Times New Roman" w:hAnsi="Times New Roman"/>
                <w:b/>
              </w:rPr>
              <w:t>moderately</w:t>
            </w:r>
          </w:p>
          <w:p w:rsidR="008D500F" w:rsidRPr="00A67629" w:rsidRDefault="008D500F" w:rsidP="008D500F">
            <w:pPr>
              <w:rPr>
                <w:rFonts w:ascii="Times New Roman" w:hAnsi="Times New Roman"/>
              </w:rPr>
            </w:pPr>
            <w:r w:rsidRPr="00A67629">
              <w:rPr>
                <w:rFonts w:ascii="Times New Roman" w:hAnsi="Times New Roman"/>
              </w:rPr>
              <w:t>rapidly</w:t>
            </w:r>
          </w:p>
          <w:p w:rsidR="00F567A6" w:rsidRPr="00FE690D" w:rsidRDefault="008D500F" w:rsidP="00F567A6">
            <w:pPr>
              <w:rPr>
                <w:rFonts w:ascii="Times New Roman" w:hAnsi="Times New Roman"/>
              </w:rPr>
            </w:pPr>
            <w:r w:rsidRPr="00AF1EA3">
              <w:rPr>
                <w:rFonts w:ascii="Times New Roman" w:hAnsi="Times New Roman"/>
              </w:rPr>
              <w:t>very rapidly</w:t>
            </w:r>
          </w:p>
        </w:tc>
        <w:tc>
          <w:tcPr>
            <w:tcW w:w="1701" w:type="dxa"/>
            <w:tcBorders>
              <w:top w:val="single" w:sz="4" w:space="0" w:color="000000"/>
              <w:left w:val="single" w:sz="4" w:space="0" w:color="000000"/>
              <w:bottom w:val="single" w:sz="4" w:space="0" w:color="000000"/>
            </w:tcBorders>
            <w:shd w:val="clear" w:color="auto" w:fill="auto"/>
          </w:tcPr>
          <w:p w:rsidR="00F567A6" w:rsidRPr="00A67629" w:rsidRDefault="00F567A6" w:rsidP="00F567A6">
            <w:pPr>
              <w:rPr>
                <w:rFonts w:ascii="Times New Roman" w:hAnsi="Times New Roman"/>
              </w:rPr>
            </w:pPr>
            <w:r w:rsidRPr="00A67629">
              <w:rPr>
                <w:rFonts w:ascii="Times New Roman" w:hAnsi="Times New Roman"/>
              </w:rPr>
              <w:t>low</w:t>
            </w:r>
          </w:p>
          <w:p w:rsidR="00F567A6" w:rsidRPr="00DD0134" w:rsidRDefault="00F567A6" w:rsidP="00F567A6">
            <w:pPr>
              <w:rPr>
                <w:rFonts w:ascii="Times New Roman" w:hAnsi="Times New Roman"/>
                <w:b/>
              </w:rPr>
            </w:pPr>
            <w:r w:rsidRPr="00DD0134">
              <w:rPr>
                <w:rFonts w:ascii="Times New Roman" w:hAnsi="Times New Roman"/>
                <w:b/>
              </w:rPr>
              <w:t>medium</w:t>
            </w:r>
          </w:p>
          <w:p w:rsidR="00F567A6" w:rsidRPr="00DD0134" w:rsidRDefault="00F567A6" w:rsidP="00F567A6">
            <w:pPr>
              <w:rPr>
                <w:rFonts w:ascii="Times New Roman" w:hAnsi="Times New Roman"/>
              </w:rPr>
            </w:pPr>
            <w:r w:rsidRPr="00DD0134">
              <w:rPr>
                <w:rFonts w:ascii="Times New Roman" w:hAnsi="Times New Roman"/>
              </w:rPr>
              <w:t>high</w:t>
            </w:r>
          </w:p>
        </w:tc>
        <w:tc>
          <w:tcPr>
            <w:tcW w:w="5014" w:type="dxa"/>
            <w:tcBorders>
              <w:top w:val="single" w:sz="4" w:space="0" w:color="000000"/>
              <w:left w:val="single" w:sz="4" w:space="0" w:color="000000"/>
              <w:bottom w:val="single" w:sz="4" w:space="0" w:color="000000"/>
              <w:right w:val="single" w:sz="4" w:space="0" w:color="000000"/>
            </w:tcBorders>
            <w:shd w:val="clear" w:color="auto" w:fill="auto"/>
          </w:tcPr>
          <w:p w:rsidR="00F567A6" w:rsidRDefault="00F567A6" w:rsidP="00F567A6">
            <w:pPr>
              <w:jc w:val="both"/>
              <w:rPr>
                <w:rFonts w:ascii="Times New Roman" w:hAnsi="Times New Roman"/>
              </w:rPr>
            </w:pPr>
            <w:r w:rsidRPr="00E554C7">
              <w:rPr>
                <w:rFonts w:ascii="Times New Roman" w:hAnsi="Times New Roman"/>
                <w:i/>
              </w:rPr>
              <w:t xml:space="preserve">Solenopsis </w:t>
            </w:r>
            <w:r w:rsidR="00517FDF">
              <w:rPr>
                <w:rFonts w:ascii="Times New Roman" w:hAnsi="Times New Roman"/>
                <w:i/>
              </w:rPr>
              <w:t>richteri</w:t>
            </w:r>
            <w:r w:rsidRPr="00E554C7">
              <w:rPr>
                <w:rFonts w:ascii="Times New Roman" w:hAnsi="Times New Roman"/>
              </w:rPr>
              <w:t xml:space="preserve"> </w:t>
            </w:r>
            <w:r w:rsidR="003F71A6">
              <w:rPr>
                <w:rFonts w:ascii="Times New Roman" w:hAnsi="Times New Roman"/>
              </w:rPr>
              <w:t>should be able to</w:t>
            </w:r>
            <w:r w:rsidR="003F71A6" w:rsidRPr="00E554C7">
              <w:rPr>
                <w:rFonts w:ascii="Times New Roman" w:hAnsi="Times New Roman"/>
              </w:rPr>
              <w:t xml:space="preserve"> </w:t>
            </w:r>
            <w:r w:rsidRPr="00E554C7">
              <w:rPr>
                <w:rFonts w:ascii="Times New Roman" w:hAnsi="Times New Roman"/>
              </w:rPr>
              <w:t xml:space="preserve">spread unaided to all suitable habitats </w:t>
            </w:r>
            <w:r w:rsidRPr="00D6627A">
              <w:rPr>
                <w:rFonts w:ascii="Times New Roman" w:hAnsi="Times New Roman"/>
              </w:rPr>
              <w:t xml:space="preserve">within its suitable climatic range. Alate females </w:t>
            </w:r>
            <w:r w:rsidR="00A85019" w:rsidRPr="00D6627A">
              <w:rPr>
                <w:rFonts w:ascii="Times New Roman" w:hAnsi="Times New Roman"/>
              </w:rPr>
              <w:t xml:space="preserve">of </w:t>
            </w:r>
            <w:r w:rsidR="00A85019" w:rsidRPr="00D6627A">
              <w:rPr>
                <w:rFonts w:ascii="Times New Roman" w:hAnsi="Times New Roman"/>
                <w:i/>
              </w:rPr>
              <w:t>S. invicta</w:t>
            </w:r>
            <w:r w:rsidR="00A85019" w:rsidRPr="00D6627A">
              <w:rPr>
                <w:rFonts w:ascii="Times New Roman" w:hAnsi="Times New Roman"/>
              </w:rPr>
              <w:t xml:space="preserve"> </w:t>
            </w:r>
            <w:r w:rsidRPr="00D6627A">
              <w:rPr>
                <w:rFonts w:ascii="Times New Roman" w:hAnsi="Times New Roman"/>
              </w:rPr>
              <w:t xml:space="preserve">can fly up to </w:t>
            </w:r>
            <w:r w:rsidR="00A85019" w:rsidRPr="00D6627A">
              <w:rPr>
                <w:rFonts w:ascii="Times New Roman" w:hAnsi="Times New Roman"/>
              </w:rPr>
              <w:t>16</w:t>
            </w:r>
            <w:r w:rsidR="007F6DFD">
              <w:rPr>
                <w:rFonts w:ascii="Times New Roman" w:hAnsi="Times New Roman"/>
              </w:rPr>
              <w:t> </w:t>
            </w:r>
            <w:r w:rsidRPr="00D6627A">
              <w:rPr>
                <w:rFonts w:ascii="Times New Roman" w:hAnsi="Times New Roman"/>
              </w:rPr>
              <w:t>km</w:t>
            </w:r>
            <w:r w:rsidR="00D6627A" w:rsidRPr="00D6627A">
              <w:rPr>
                <w:rFonts w:ascii="Times New Roman" w:hAnsi="Times New Roman"/>
              </w:rPr>
              <w:t xml:space="preserve"> </w:t>
            </w:r>
            <w:r w:rsidR="00A85019" w:rsidRPr="00D6627A">
              <w:rPr>
                <w:rFonts w:ascii="Times New Roman" w:hAnsi="Times New Roman"/>
              </w:rPr>
              <w:t xml:space="preserve">and colonies can also be occasionally transported by water flood. </w:t>
            </w:r>
          </w:p>
          <w:p w:rsidR="009E6455" w:rsidRPr="00D6627A" w:rsidRDefault="009E6455" w:rsidP="00F567A6">
            <w:pPr>
              <w:jc w:val="both"/>
              <w:rPr>
                <w:rFonts w:ascii="Times New Roman" w:hAnsi="Times New Roman"/>
              </w:rPr>
            </w:pPr>
          </w:p>
          <w:p w:rsidR="00A85019" w:rsidRPr="00D6627A" w:rsidRDefault="009239BA" w:rsidP="00F567A6">
            <w:pPr>
              <w:jc w:val="both"/>
              <w:rPr>
                <w:rFonts w:ascii="Times New Roman" w:hAnsi="Times New Roman"/>
              </w:rPr>
            </w:pPr>
            <w:r>
              <w:rPr>
                <w:rFonts w:ascii="Times New Roman" w:hAnsi="Times New Roman"/>
              </w:rPr>
              <w:t xml:space="preserve">This rate of spread decreases in polygynous colonies that reproduce by budding (below 300m per year, </w:t>
            </w:r>
            <w:r w:rsidRPr="007A2AE6">
              <w:rPr>
                <w:rFonts w:ascii="Times New Roman" w:hAnsi="Times New Roman"/>
                <w:noProof/>
              </w:rPr>
              <w:t>Hölldoble</w:t>
            </w:r>
            <w:r>
              <w:rPr>
                <w:rFonts w:ascii="Times New Roman" w:hAnsi="Times New Roman"/>
                <w:noProof/>
              </w:rPr>
              <w:t>r&amp; Wilson 1990</w:t>
            </w:r>
            <w:r>
              <w:rPr>
                <w:rFonts w:ascii="Times New Roman" w:hAnsi="Times New Roman"/>
              </w:rPr>
              <w:t xml:space="preserve">). </w:t>
            </w:r>
            <w:r w:rsidR="00A85019" w:rsidRPr="00D6627A">
              <w:rPr>
                <w:rFonts w:ascii="Times New Roman" w:eastAsia="Times New Roman" w:hAnsi="Times New Roman"/>
                <w:lang w:eastAsia="fr-FR"/>
              </w:rPr>
              <w:t xml:space="preserve">For polygyne </w:t>
            </w:r>
            <w:r w:rsidR="00A85019" w:rsidRPr="00D6627A">
              <w:rPr>
                <w:rFonts w:ascii="Times New Roman" w:eastAsia="Times New Roman" w:hAnsi="Times New Roman"/>
                <w:i/>
                <w:lang w:eastAsia="fr-FR"/>
              </w:rPr>
              <w:t>S. invicta</w:t>
            </w:r>
            <w:r w:rsidR="00A85019" w:rsidRPr="00D6627A">
              <w:rPr>
                <w:rFonts w:ascii="Times New Roman" w:eastAsia="Times New Roman" w:hAnsi="Times New Roman"/>
                <w:lang w:eastAsia="fr-FR"/>
              </w:rPr>
              <w:t xml:space="preserve">, </w:t>
            </w:r>
            <w:r w:rsidR="00A85019" w:rsidRPr="00D6627A">
              <w:rPr>
                <w:rFonts w:ascii="Times New Roman" w:eastAsia="Times New Roman" w:hAnsi="Times New Roman"/>
                <w:lang w:eastAsia="fr-FR"/>
              </w:rPr>
              <w:lastRenderedPageBreak/>
              <w:t xml:space="preserve">the invasion front moved 10.40 m/yr in central Texas via budding </w:t>
            </w:r>
            <w:r w:rsidR="009E6455">
              <w:rPr>
                <w:rFonts w:ascii="Times New Roman" w:eastAsia="Times New Roman" w:hAnsi="Times New Roman"/>
                <w:lang w:eastAsia="fr-FR"/>
              </w:rPr>
              <w:fldChar w:fldCharType="begin" w:fldLock="1"/>
            </w:r>
            <w:r w:rsidR="00272DF8">
              <w:rPr>
                <w:rFonts w:ascii="Times New Roman" w:eastAsia="Times New Roman" w:hAnsi="Times New Roman"/>
                <w:lang w:eastAsia="fr-FR"/>
              </w:rPr>
              <w:instrText>ADDIN CSL_CITATION { "citationItems" : [ { "id" : "ITEM-1", "itemData" : { "DOI" : "10.1016/0022-1910(88)90215-6", "ISBN" : "0022-1910", "ISSN" : "00221910", "abstract" : "Growth rates of the fire ant, Solenopsis invicta, were studied across a range of constant temperatures. Growth in established colonies only occurred at rather warm temperatures: between 24 and 36\u00b0C, with maximal growth around 32\u00b0C. Colony growth ceased below 24\u00b0C even though 17\u00b0C was the theoretical minimum for brood development. Total developmental time (egg to adult) for minor worker brood decreased from 55 days at 24\u00b0C to 23 days at 35\u00b0C. The proportion of time required by each developmental stage (i.e. eggs, larvae, pupae) was independent of temperature. Nanitic brood developed about 35% faster than did minor worker brood, an important benefit for founding colonies. Data are still fragmentary, but it appears that temperature-adjusted development rates of ants and other social Hymenoptera are quite similar. \u00a9 1988.", "author" : [ { "dropping-particle" : "", "family" : "Porter", "given" : "Sanford D.", "non-dropping-particle" : "", "parse-names" : false, "suffix" : "" } ], "container-title" : "Journal of Insect Physiology", "id" : "ITEM-1", "issue" : "12", "issued" : { "date-parts" : [ [ "1988" ] ] }, "page" : "1127-1133", "title" : "Impact of temperature on colony growth and developmental rates of the ant, Solenopsis invicta", "type" : "article-journal", "volume" : "34" }, "uris" : [ "http://www.mendeley.com/documents/?uuid=162d09b8-65d7-44a5-b839-9d2fa4389480" ] } ], "mendeley" : { "formattedCitation" : "(Porter 1988)", "plainTextFormattedCitation" : "(Porter 1988)", "previouslyFormattedCitation" : "(Porter 1988)" }, "properties" : { "noteIndex" : 0 }, "schema" : "https://github.com/citation-style-language/schema/raw/master/csl-citation.json" }</w:instrText>
            </w:r>
            <w:r w:rsidR="009E6455">
              <w:rPr>
                <w:rFonts w:ascii="Times New Roman" w:eastAsia="Times New Roman" w:hAnsi="Times New Roman"/>
                <w:lang w:eastAsia="fr-FR"/>
              </w:rPr>
              <w:fldChar w:fldCharType="separate"/>
            </w:r>
            <w:r w:rsidR="009E6455" w:rsidRPr="009E6455">
              <w:rPr>
                <w:rFonts w:ascii="Times New Roman" w:eastAsia="Times New Roman" w:hAnsi="Times New Roman"/>
                <w:noProof/>
                <w:lang w:eastAsia="fr-FR"/>
              </w:rPr>
              <w:t>(Porter 1988)</w:t>
            </w:r>
            <w:r w:rsidR="009E6455">
              <w:rPr>
                <w:rFonts w:ascii="Times New Roman" w:eastAsia="Times New Roman" w:hAnsi="Times New Roman"/>
                <w:lang w:eastAsia="fr-FR"/>
              </w:rPr>
              <w:fldChar w:fldCharType="end"/>
            </w:r>
            <w:r w:rsidR="00A85019" w:rsidRPr="00D6627A">
              <w:rPr>
                <w:rFonts w:ascii="Times New Roman" w:eastAsia="Times New Roman" w:hAnsi="Times New Roman"/>
                <w:lang w:eastAsia="fr-FR"/>
              </w:rPr>
              <w:t>.</w:t>
            </w:r>
          </w:p>
          <w:p w:rsidR="00D6627A" w:rsidRPr="00D6627A" w:rsidRDefault="00D6627A" w:rsidP="00D177D8">
            <w:pPr>
              <w:suppressAutoHyphens w:val="0"/>
              <w:autoSpaceDE w:val="0"/>
              <w:autoSpaceDN w:val="0"/>
              <w:adjustRightInd w:val="0"/>
              <w:jc w:val="both"/>
              <w:rPr>
                <w:rFonts w:ascii="Times New Roman" w:eastAsia="Times New Roman" w:hAnsi="Times New Roman"/>
                <w:lang w:eastAsia="fr-FR"/>
              </w:rPr>
            </w:pPr>
          </w:p>
          <w:p w:rsidR="00F567A6" w:rsidRPr="00351DFD" w:rsidRDefault="00F567A6" w:rsidP="00D6627A">
            <w:pPr>
              <w:jc w:val="both"/>
              <w:rPr>
                <w:rFonts w:ascii="Times New Roman" w:hAnsi="Times New Roman"/>
              </w:rPr>
            </w:pPr>
            <w:r w:rsidRPr="00D6627A">
              <w:rPr>
                <w:rFonts w:ascii="Times New Roman" w:hAnsi="Times New Roman"/>
              </w:rPr>
              <w:t xml:space="preserve">There are a number of intrinsic and extrinsic factors that influence spread including availability of disturbed habitats and morphology of the queens </w:t>
            </w:r>
            <w:r w:rsidRPr="00D6627A">
              <w:rPr>
                <w:rFonts w:ascii="Times New Roman" w:hAnsi="Times New Roman"/>
              </w:rPr>
              <w:fldChar w:fldCharType="begin" w:fldLock="1"/>
            </w:r>
            <w:r w:rsidRPr="00D6627A">
              <w:rPr>
                <w:rFonts w:ascii="Times New Roman" w:hAnsi="Times New Roman"/>
              </w:rPr>
              <w:instrText>ADDIN CSL_CITATION { "citationItems" : [ { "id" : "ITEM-1", "itemData" : { "DOI" : "10.1073/pnas.0809423105", "ISBN" : "1091-6490 (Electronic)\\r0027-8424 (Linking)", "ISSN" : "0027-8424", "PMID" : "19064909", "abstract" : "Biological invasions are often closely associated with human impacts and it is difficult to determine whether either or both are responsible for the negative impacts on native communities. Here, we show that human activity, not biological invasion, is the primary driver of negative effects on native communities and of the process of invasion itself. In a large-scale experiment, we combined additions of the exotic fire ant, Solenopsis invicta, with 2 disturbance treatments, mowing and plowing, in a fully crossed factorial design. Results indicate that plowing, in the absence of fire ants, greatly diminished total native ant abundance and diversity, whereas fire ants, even in the absence of disturbance, diminished some, but not all, native ant abundance and diversity. Transplanted fire ant colonies were favored by disturbance. In the absence of disturbance and on their own, fire ants do not invade the forest habitats of native ants. Our results demonstrate that fire ants are \"passengers\" rather than \"drivers\" of ecological change. We propose that fire ants may be representative of other invasive species that would be better described as disturbance specialists. Current pest management and conservation strategies should be reassessed to better account for the central role of human impacts in the process of biological invasion.", "author" : [ { "dropping-particle" : "", "family" : "King", "given" : "Joshua R", "non-dropping-particle" : "", "parse-names" : false, "suffix" : "" }, { "dropping-particle" : "", "family" : "Tschinkel", "given" : "Walter R", "non-dropping-particle" : "", "parse-names" : false, "suffix" : "" } ], "container-title" : "Proceedings of the National Academy of Sciences of the United States of America", "id" : "ITEM-1", "issue" : "51", "issued" : { "date-parts" : [ [ "2008" ] ] }, "page" : "20339-20343", "title" : "Experimental evidence that human impacts drive fire ant invasions and ecological change.", "type" : "article-journal", "volume" : "105" }, "uris" : [ "http://www.mendeley.com/documents/?uuid=3c37bf38-b2ae-40f3-996e-9c3a16c6e2cd" ] }, { "id" : "ITEM-2", "itemData" : { "ISBN" : "9780674022072", "abstract" : "Contents Note: I: ORIGIN AND SPREAD, PRESENT AND FUTURE RANGE: Prelude: And what do you do for a living? - A quick tour of fire ant biology - The species of fire ants and their biogeography - An atlas of fire ant anatomy - Getting here - Interlude: Beachhead mobile - La Conquista: spreading out - Interlude: Another immigrant moves west - Predicting future range limits - II: BASIC NEEDS AND THE MONOGYNE COLONY CYCLE: An important note: Monogyne and polygyne social forms - Shelter - Interlude: There's nothing like getting plastered - Space - Food - Interlude: Mundane methods - Mating and colony founding - Interlude: Spring among the fire ants - The claustral period - Interlude: Sharon's house of beauty - The incipient phase and brood raiding - Dependent colony founding - Colony growth - Relative growth and sociogenesis - Interlude: The Porter Wedge micrometer - Colony reproduction and the seasonal cycle - III: FAMILY LIFE: Interlude: Debby discovers ants - Nestmate and brood recognition - Interlude: Ant ID systems - Division of labor - Interlude: Moving up in a Harvester Ant colony - Adaptive demography - Interlude: Driving to work with Odontomachus - The organization of foraging - Interlude: Who's in charge here? - Food sharing within the colony - Interlude: The Fire Ant on trial - Venom and its uses - Interlude: You call that pain? - Social control of the Queen's egg-laying rate - Interlude: Catching queens - Necrophoric behavior - IV: POLYGYNY: Discovery of polygyny - Interlude: I want this to be accurate -The suppression of independent - colony founding in polygyne colonies - The nature and fate of polygyne alates - Interlude: A useful tool -Polygyne mating, adoption, execution - Biological consequences of polygyny - V: POPULATIONS AND ECOLOGY: Hybridization between Solenopsis invicta and S. Richteri - Populations of monogyne Fire Ants - Interlude: Gang wars - Territorial behavior and monogyne population regulation - Ecological niche - Solenopsis invicta and ant community ecology - Interlude: Membership in a prestigious organization - Solenopsis invicta and other communities - Fire ants and vertebrates - Interlude: a microsafari in antland - Biological control - Interlude: The heartbreak of parasitoids - Some final words. Includes bibliographical references (p. 673-706) and index.", "author" : [ { "dropping-particle" : "", "family" : "Tschinkel", "given" : "W R", "non-dropping-particle" : "", "parse-names" : false, "suffix" : "" } ], "container-title" : "Newsweek", "id" : "ITEM-2", "issued" : { "date-parts" : [ [ "2006" ] ] }, "number-of-pages" : "723", "title" : "The fire ants", "type" : "book", "volume" : "87(26 Apri" }, "uris" : [ "http://www.mendeley.com/documents/?uuid=18e29a6e-5f60-4b20-9151-cf71b5bef947" ] } ], "mendeley" : { "formattedCitation" : "(Tschinkel 2006; King and Tschinkel 2008)", "plainTextFormattedCitation" : "(Tschinkel 2006; King and Tschinkel 2008)", "previouslyFormattedCitation" : "(Tschinkel 2006; King and Tschinkel 2008)" }, "properties" : { "noteIndex" : 0 }, "schema" : "https://github.com/citation-style-language/schema/raw/master/csl-citation.json" }</w:instrText>
            </w:r>
            <w:r w:rsidRPr="00D6627A">
              <w:rPr>
                <w:rFonts w:ascii="Times New Roman" w:hAnsi="Times New Roman"/>
              </w:rPr>
              <w:fldChar w:fldCharType="separate"/>
            </w:r>
            <w:r w:rsidRPr="00D6627A">
              <w:rPr>
                <w:rFonts w:ascii="Times New Roman" w:hAnsi="Times New Roman"/>
                <w:noProof/>
              </w:rPr>
              <w:t>(Tschinkel 2006; King and Tschinkel 2008)</w:t>
            </w:r>
            <w:r w:rsidRPr="00D6627A">
              <w:rPr>
                <w:rFonts w:ascii="Times New Roman" w:hAnsi="Times New Roman"/>
              </w:rPr>
              <w:fldChar w:fldCharType="end"/>
            </w:r>
            <w:r w:rsidRPr="00E554C7">
              <w:rPr>
                <w:rFonts w:ascii="Times New Roman" w:hAnsi="Times New Roman"/>
              </w:rPr>
              <w:t>.</w:t>
            </w:r>
          </w:p>
        </w:tc>
      </w:tr>
      <w:tr w:rsidR="00F567A6" w:rsidRPr="00A67629" w:rsidTr="00FB5431">
        <w:tc>
          <w:tcPr>
            <w:tcW w:w="5381" w:type="dxa"/>
            <w:tcBorders>
              <w:top w:val="single" w:sz="4" w:space="0" w:color="000000"/>
              <w:left w:val="single" w:sz="4" w:space="0" w:color="000000"/>
              <w:bottom w:val="single" w:sz="4" w:space="0" w:color="000000"/>
            </w:tcBorders>
            <w:shd w:val="clear" w:color="auto" w:fill="auto"/>
          </w:tcPr>
          <w:p w:rsidR="00F567A6" w:rsidRPr="002A07BB" w:rsidRDefault="00F567A6" w:rsidP="00F567A6">
            <w:pPr>
              <w:snapToGrid w:val="0"/>
              <w:rPr>
                <w:rFonts w:ascii="Times New Roman" w:hAnsi="Times New Roman"/>
                <w:i/>
              </w:rPr>
            </w:pPr>
            <w:r w:rsidRPr="00F018A9">
              <w:rPr>
                <w:rFonts w:ascii="Times New Roman" w:hAnsi="Times New Roman"/>
                <w:i/>
              </w:rPr>
              <w:lastRenderedPageBreak/>
              <w:t>End of pathway assessment, repeat as necessary.</w:t>
            </w:r>
          </w:p>
        </w:tc>
        <w:tc>
          <w:tcPr>
            <w:tcW w:w="2098" w:type="dxa"/>
            <w:tcBorders>
              <w:top w:val="single" w:sz="4" w:space="0" w:color="000000"/>
              <w:left w:val="single" w:sz="4" w:space="0" w:color="000000"/>
              <w:bottom w:val="single" w:sz="4" w:space="0" w:color="000000"/>
            </w:tcBorders>
            <w:shd w:val="clear" w:color="auto" w:fill="auto"/>
          </w:tcPr>
          <w:p w:rsidR="00F567A6" w:rsidRPr="00A67629" w:rsidRDefault="00F567A6" w:rsidP="00F567A6">
            <w:pPr>
              <w:rPr>
                <w:rFonts w:ascii="Times New Roman" w:hAnsi="Times New Roman"/>
              </w:rPr>
            </w:pPr>
          </w:p>
        </w:tc>
        <w:tc>
          <w:tcPr>
            <w:tcW w:w="1701" w:type="dxa"/>
            <w:tcBorders>
              <w:top w:val="single" w:sz="4" w:space="0" w:color="000000"/>
              <w:left w:val="single" w:sz="4" w:space="0" w:color="000000"/>
              <w:bottom w:val="single" w:sz="4" w:space="0" w:color="000000"/>
            </w:tcBorders>
            <w:shd w:val="clear" w:color="auto" w:fill="auto"/>
          </w:tcPr>
          <w:p w:rsidR="00F567A6" w:rsidRPr="00A67629" w:rsidRDefault="00F567A6" w:rsidP="00F567A6">
            <w:pPr>
              <w:rPr>
                <w:rFonts w:ascii="Times New Roman" w:hAnsi="Times New Roman"/>
              </w:rPr>
            </w:pPr>
          </w:p>
        </w:tc>
        <w:tc>
          <w:tcPr>
            <w:tcW w:w="5014" w:type="dxa"/>
            <w:tcBorders>
              <w:top w:val="single" w:sz="4" w:space="0" w:color="000000"/>
              <w:left w:val="single" w:sz="4" w:space="0" w:color="000000"/>
              <w:bottom w:val="single" w:sz="4" w:space="0" w:color="000000"/>
              <w:right w:val="single" w:sz="4" w:space="0" w:color="000000"/>
            </w:tcBorders>
            <w:shd w:val="clear" w:color="auto" w:fill="auto"/>
          </w:tcPr>
          <w:p w:rsidR="00F567A6" w:rsidRPr="00E554C7" w:rsidRDefault="00F567A6" w:rsidP="00F567A6">
            <w:pPr>
              <w:jc w:val="both"/>
              <w:rPr>
                <w:rFonts w:ascii="Times New Roman" w:hAnsi="Times New Roman"/>
                <w:i/>
              </w:rPr>
            </w:pPr>
          </w:p>
        </w:tc>
      </w:tr>
      <w:tr w:rsidR="00F567A6" w:rsidRPr="00A67629" w:rsidTr="000668F6">
        <w:tc>
          <w:tcPr>
            <w:tcW w:w="5381" w:type="dxa"/>
            <w:tcBorders>
              <w:top w:val="single" w:sz="4" w:space="0" w:color="000000"/>
              <w:left w:val="single" w:sz="4" w:space="0" w:color="000000"/>
              <w:bottom w:val="single" w:sz="4" w:space="0" w:color="000000"/>
            </w:tcBorders>
            <w:shd w:val="clear" w:color="auto" w:fill="auto"/>
          </w:tcPr>
          <w:p w:rsidR="00F567A6" w:rsidRPr="00A67629" w:rsidRDefault="00F567A6" w:rsidP="00F567A6">
            <w:pPr>
              <w:snapToGrid w:val="0"/>
              <w:rPr>
                <w:rFonts w:ascii="Times New Roman" w:hAnsi="Times New Roman"/>
              </w:rPr>
            </w:pPr>
            <w:r w:rsidRPr="00A67629">
              <w:rPr>
                <w:rFonts w:ascii="Times New Roman" w:hAnsi="Times New Roman"/>
              </w:rPr>
              <w:t>2.10. Within the risk assessment area, how difficult would it be to contain the organism in relation to these pathways of spread?</w:t>
            </w:r>
          </w:p>
          <w:p w:rsidR="00F567A6" w:rsidRPr="00A67629" w:rsidRDefault="00F567A6" w:rsidP="00F567A6">
            <w:pPr>
              <w:rPr>
                <w:rFonts w:ascii="Times New Roman" w:hAnsi="Times New Roman"/>
              </w:rPr>
            </w:pPr>
          </w:p>
        </w:tc>
        <w:tc>
          <w:tcPr>
            <w:tcW w:w="2098" w:type="dxa"/>
            <w:tcBorders>
              <w:top w:val="single" w:sz="4" w:space="0" w:color="000000"/>
              <w:left w:val="single" w:sz="4" w:space="0" w:color="000000"/>
              <w:bottom w:val="single" w:sz="4" w:space="0" w:color="000000"/>
            </w:tcBorders>
            <w:shd w:val="clear" w:color="auto" w:fill="auto"/>
          </w:tcPr>
          <w:p w:rsidR="00F567A6" w:rsidRPr="00A67629" w:rsidRDefault="00F567A6" w:rsidP="00F567A6">
            <w:pPr>
              <w:rPr>
                <w:rFonts w:ascii="Times New Roman" w:hAnsi="Times New Roman"/>
              </w:rPr>
            </w:pPr>
            <w:r w:rsidRPr="00A67629">
              <w:rPr>
                <w:rFonts w:ascii="Times New Roman" w:hAnsi="Times New Roman"/>
              </w:rPr>
              <w:t>very easy</w:t>
            </w:r>
          </w:p>
          <w:p w:rsidR="00F567A6" w:rsidRPr="00A67629" w:rsidRDefault="00F567A6" w:rsidP="00F567A6">
            <w:pPr>
              <w:rPr>
                <w:rFonts w:ascii="Times New Roman" w:hAnsi="Times New Roman"/>
              </w:rPr>
            </w:pPr>
            <w:r w:rsidRPr="00A67629">
              <w:rPr>
                <w:rFonts w:ascii="Times New Roman" w:hAnsi="Times New Roman"/>
              </w:rPr>
              <w:t>easy</w:t>
            </w:r>
          </w:p>
          <w:p w:rsidR="00F567A6" w:rsidRPr="00A67629" w:rsidRDefault="00F567A6" w:rsidP="00F567A6">
            <w:pPr>
              <w:rPr>
                <w:rFonts w:ascii="Times New Roman" w:hAnsi="Times New Roman"/>
              </w:rPr>
            </w:pPr>
            <w:r w:rsidRPr="00A67629">
              <w:rPr>
                <w:rFonts w:ascii="Times New Roman" w:hAnsi="Times New Roman"/>
              </w:rPr>
              <w:t>with some difficulty</w:t>
            </w:r>
          </w:p>
          <w:p w:rsidR="00F567A6" w:rsidRPr="00A67629" w:rsidRDefault="00F567A6" w:rsidP="00F567A6">
            <w:pPr>
              <w:rPr>
                <w:rFonts w:ascii="Times New Roman" w:hAnsi="Times New Roman"/>
              </w:rPr>
            </w:pPr>
            <w:r w:rsidRPr="00A67629">
              <w:rPr>
                <w:rFonts w:ascii="Times New Roman" w:hAnsi="Times New Roman"/>
              </w:rPr>
              <w:t>difficult</w:t>
            </w:r>
          </w:p>
          <w:p w:rsidR="00F567A6" w:rsidRPr="002A07BB" w:rsidRDefault="00F567A6" w:rsidP="00F567A6">
            <w:pPr>
              <w:rPr>
                <w:rFonts w:ascii="Times New Roman" w:hAnsi="Times New Roman"/>
                <w:b/>
              </w:rPr>
            </w:pPr>
            <w:r w:rsidRPr="002A07BB">
              <w:rPr>
                <w:rFonts w:ascii="Times New Roman" w:hAnsi="Times New Roman"/>
                <w:b/>
              </w:rPr>
              <w:t>very difficult</w:t>
            </w:r>
          </w:p>
        </w:tc>
        <w:tc>
          <w:tcPr>
            <w:tcW w:w="1701" w:type="dxa"/>
            <w:tcBorders>
              <w:top w:val="single" w:sz="4" w:space="0" w:color="000000"/>
              <w:left w:val="single" w:sz="4" w:space="0" w:color="000000"/>
              <w:bottom w:val="single" w:sz="4" w:space="0" w:color="000000"/>
            </w:tcBorders>
            <w:shd w:val="clear" w:color="auto" w:fill="auto"/>
          </w:tcPr>
          <w:p w:rsidR="00F567A6" w:rsidRPr="00A67629" w:rsidRDefault="00F567A6" w:rsidP="00F567A6">
            <w:pPr>
              <w:rPr>
                <w:rFonts w:ascii="Times New Roman" w:hAnsi="Times New Roman"/>
              </w:rPr>
            </w:pPr>
            <w:r w:rsidRPr="00A67629">
              <w:rPr>
                <w:rFonts w:ascii="Times New Roman" w:hAnsi="Times New Roman"/>
              </w:rPr>
              <w:t>low</w:t>
            </w:r>
          </w:p>
          <w:p w:rsidR="00F567A6" w:rsidRPr="00A67629" w:rsidRDefault="00F567A6" w:rsidP="00F567A6">
            <w:pPr>
              <w:rPr>
                <w:rFonts w:ascii="Times New Roman" w:hAnsi="Times New Roman"/>
              </w:rPr>
            </w:pPr>
            <w:r w:rsidRPr="00A67629">
              <w:rPr>
                <w:rFonts w:ascii="Times New Roman" w:hAnsi="Times New Roman"/>
              </w:rPr>
              <w:t>medium</w:t>
            </w:r>
          </w:p>
          <w:p w:rsidR="00F567A6" w:rsidRPr="00633D4B" w:rsidRDefault="00F567A6" w:rsidP="00F567A6">
            <w:pPr>
              <w:rPr>
                <w:rFonts w:ascii="Times New Roman" w:hAnsi="Times New Roman"/>
                <w:b/>
              </w:rPr>
            </w:pPr>
            <w:r w:rsidRPr="00633D4B">
              <w:rPr>
                <w:rFonts w:ascii="Times New Roman" w:hAnsi="Times New Roman"/>
                <w:b/>
              </w:rPr>
              <w:t>high</w:t>
            </w:r>
          </w:p>
        </w:tc>
        <w:tc>
          <w:tcPr>
            <w:tcW w:w="5014" w:type="dxa"/>
            <w:tcBorders>
              <w:top w:val="single" w:sz="4" w:space="0" w:color="000000"/>
              <w:left w:val="single" w:sz="4" w:space="0" w:color="000000"/>
              <w:bottom w:val="single" w:sz="4" w:space="0" w:color="000000"/>
              <w:right w:val="single" w:sz="4" w:space="0" w:color="000000"/>
            </w:tcBorders>
            <w:shd w:val="clear" w:color="auto" w:fill="auto"/>
          </w:tcPr>
          <w:p w:rsidR="00F567A6" w:rsidRPr="00A67629" w:rsidRDefault="00D93101" w:rsidP="0061200F">
            <w:pPr>
              <w:snapToGrid w:val="0"/>
              <w:jc w:val="both"/>
              <w:rPr>
                <w:rFonts w:ascii="Times New Roman" w:hAnsi="Times New Roman"/>
              </w:rPr>
            </w:pPr>
            <w:r w:rsidRPr="00E554C7">
              <w:rPr>
                <w:rFonts w:ascii="Times New Roman" w:hAnsi="Times New Roman"/>
              </w:rPr>
              <w:t xml:space="preserve">It will probably be very difficult to </w:t>
            </w:r>
            <w:r w:rsidR="0061200F">
              <w:rPr>
                <w:rFonts w:ascii="Times New Roman" w:hAnsi="Times New Roman"/>
              </w:rPr>
              <w:t xml:space="preserve">physically </w:t>
            </w:r>
            <w:r w:rsidRPr="00E554C7">
              <w:rPr>
                <w:rFonts w:ascii="Times New Roman" w:hAnsi="Times New Roman"/>
              </w:rPr>
              <w:t>contain the species. Its spread wil</w:t>
            </w:r>
            <w:r w:rsidR="00EF0EB4">
              <w:rPr>
                <w:rFonts w:ascii="Times New Roman" w:hAnsi="Times New Roman"/>
              </w:rPr>
              <w:t xml:space="preserve">l be constrained by climate, </w:t>
            </w:r>
            <w:r w:rsidRPr="00E554C7">
              <w:rPr>
                <w:rFonts w:ascii="Times New Roman" w:hAnsi="Times New Roman"/>
              </w:rPr>
              <w:t>habitat suitability</w:t>
            </w:r>
            <w:r w:rsidR="00EF0EB4">
              <w:rPr>
                <w:rFonts w:ascii="Times New Roman" w:hAnsi="Times New Roman"/>
              </w:rPr>
              <w:t xml:space="preserve"> and competition from other dominant ant</w:t>
            </w:r>
            <w:r w:rsidR="00A176E2">
              <w:rPr>
                <w:rFonts w:ascii="Times New Roman" w:hAnsi="Times New Roman"/>
              </w:rPr>
              <w:t>s</w:t>
            </w:r>
            <w:r w:rsidRPr="00E554C7">
              <w:rPr>
                <w:rFonts w:ascii="Times New Roman" w:hAnsi="Times New Roman"/>
              </w:rPr>
              <w:t xml:space="preserve">. If </w:t>
            </w:r>
            <w:r w:rsidRPr="00E554C7">
              <w:rPr>
                <w:rFonts w:ascii="Times New Roman" w:hAnsi="Times New Roman"/>
                <w:i/>
              </w:rPr>
              <w:t>S</w:t>
            </w:r>
            <w:r w:rsidR="00E5243F">
              <w:rPr>
                <w:rFonts w:ascii="Times New Roman" w:hAnsi="Times New Roman"/>
                <w:i/>
              </w:rPr>
              <w:t>. richteri</w:t>
            </w:r>
            <w:r w:rsidRPr="00E554C7">
              <w:rPr>
                <w:rFonts w:ascii="Times New Roman" w:hAnsi="Times New Roman"/>
              </w:rPr>
              <w:t xml:space="preserve"> become</w:t>
            </w:r>
            <w:r w:rsidR="0061200F">
              <w:rPr>
                <w:rFonts w:ascii="Times New Roman" w:hAnsi="Times New Roman"/>
              </w:rPr>
              <w:t>s</w:t>
            </w:r>
            <w:r w:rsidRPr="00E554C7">
              <w:rPr>
                <w:rFonts w:ascii="Times New Roman" w:hAnsi="Times New Roman"/>
              </w:rPr>
              <w:t xml:space="preserve"> established in a European region, quarantine measures could be put in place to restrict the risk of long-distance spread, e.g. through nursery stock, as in USA </w:t>
            </w:r>
            <w:r w:rsidR="00E5243F">
              <w:rPr>
                <w:rFonts w:ascii="Times New Roman" w:hAnsi="Times New Roman"/>
              </w:rPr>
              <w:t xml:space="preserve">for </w:t>
            </w:r>
            <w:r w:rsidR="00E5243F" w:rsidRPr="00E5243F">
              <w:rPr>
                <w:rFonts w:ascii="Times New Roman" w:hAnsi="Times New Roman"/>
                <w:i/>
              </w:rPr>
              <w:t>S. invicta</w:t>
            </w:r>
            <w:r w:rsidR="00E5243F">
              <w:rPr>
                <w:rFonts w:ascii="Times New Roman" w:hAnsi="Times New Roman"/>
              </w:rPr>
              <w:t xml:space="preserve"> </w:t>
            </w:r>
            <w:r w:rsidRPr="00E554C7">
              <w:rPr>
                <w:rFonts w:ascii="Times New Roman" w:hAnsi="Times New Roman"/>
              </w:rPr>
              <w:t>(USDA 2015).</w:t>
            </w:r>
          </w:p>
        </w:tc>
      </w:tr>
      <w:tr w:rsidR="00F567A6" w:rsidRPr="00A67629" w:rsidTr="000668F6">
        <w:tc>
          <w:tcPr>
            <w:tcW w:w="5381" w:type="dxa"/>
            <w:tcBorders>
              <w:top w:val="single" w:sz="4" w:space="0" w:color="000000"/>
              <w:left w:val="single" w:sz="4" w:space="0" w:color="000000"/>
              <w:bottom w:val="single" w:sz="4" w:space="0" w:color="000000"/>
            </w:tcBorders>
            <w:shd w:val="clear" w:color="auto" w:fill="auto"/>
          </w:tcPr>
          <w:p w:rsidR="00F567A6" w:rsidRPr="006B146A" w:rsidRDefault="00F567A6" w:rsidP="00F567A6">
            <w:pPr>
              <w:snapToGrid w:val="0"/>
              <w:rPr>
                <w:rFonts w:ascii="Times New Roman" w:hAnsi="Times New Roman"/>
              </w:rPr>
            </w:pPr>
            <w:r w:rsidRPr="006B146A">
              <w:rPr>
                <w:rFonts w:ascii="Times New Roman" w:hAnsi="Times New Roman"/>
              </w:rPr>
              <w:t xml:space="preserve">2.11. Estimate the overall </w:t>
            </w:r>
            <w:r w:rsidR="009239BA" w:rsidRPr="00CD41D9">
              <w:rPr>
                <w:rFonts w:ascii="Times New Roman" w:hAnsi="Times New Roman"/>
              </w:rPr>
              <w:t xml:space="preserve">potential for </w:t>
            </w:r>
            <w:r w:rsidR="009239BA">
              <w:rPr>
                <w:rFonts w:ascii="Times New Roman" w:hAnsi="Times New Roman"/>
              </w:rPr>
              <w:t xml:space="preserve">rate of </w:t>
            </w:r>
            <w:r w:rsidR="009239BA" w:rsidRPr="00CD41D9">
              <w:rPr>
                <w:rFonts w:ascii="Times New Roman" w:hAnsi="Times New Roman"/>
              </w:rPr>
              <w:t>spread</w:t>
            </w:r>
            <w:r w:rsidR="009239BA" w:rsidRPr="00A67629" w:rsidDel="00D23F0C">
              <w:rPr>
                <w:rFonts w:ascii="Times New Roman" w:hAnsi="Times New Roman"/>
              </w:rPr>
              <w:t xml:space="preserve"> </w:t>
            </w:r>
            <w:r w:rsidRPr="006B146A">
              <w:rPr>
                <w:rFonts w:ascii="Times New Roman" w:hAnsi="Times New Roman"/>
              </w:rPr>
              <w:t xml:space="preserve">in relevant </w:t>
            </w:r>
            <w:r w:rsidR="00BD0F59" w:rsidRPr="006B146A">
              <w:rPr>
                <w:rFonts w:ascii="Times New Roman" w:hAnsi="Times New Roman"/>
              </w:rPr>
              <w:t>biogeographical</w:t>
            </w:r>
            <w:r w:rsidRPr="006B146A">
              <w:rPr>
                <w:rFonts w:ascii="Times New Roman" w:hAnsi="Times New Roman"/>
              </w:rPr>
              <w:t xml:space="preserve"> regions under current conditions for this organism in the risk assessment area (using the comment box to indicate any key issues). </w:t>
            </w:r>
          </w:p>
        </w:tc>
        <w:tc>
          <w:tcPr>
            <w:tcW w:w="2098" w:type="dxa"/>
            <w:tcBorders>
              <w:top w:val="single" w:sz="4" w:space="0" w:color="000000"/>
              <w:left w:val="single" w:sz="4" w:space="0" w:color="000000"/>
              <w:bottom w:val="single" w:sz="4" w:space="0" w:color="000000"/>
            </w:tcBorders>
            <w:shd w:val="clear" w:color="auto" w:fill="auto"/>
          </w:tcPr>
          <w:p w:rsidR="008D500F" w:rsidRPr="00A67629" w:rsidRDefault="008D500F" w:rsidP="008D500F">
            <w:pPr>
              <w:rPr>
                <w:rFonts w:ascii="Times New Roman" w:hAnsi="Times New Roman"/>
              </w:rPr>
            </w:pPr>
            <w:r w:rsidRPr="00A67629">
              <w:rPr>
                <w:rFonts w:ascii="Times New Roman" w:hAnsi="Times New Roman"/>
              </w:rPr>
              <w:t>very slowly</w:t>
            </w:r>
          </w:p>
          <w:p w:rsidR="008D500F" w:rsidRPr="00A67629" w:rsidRDefault="008D500F" w:rsidP="008D500F">
            <w:pPr>
              <w:rPr>
                <w:rFonts w:ascii="Times New Roman" w:hAnsi="Times New Roman"/>
              </w:rPr>
            </w:pPr>
            <w:r w:rsidRPr="00A67629">
              <w:rPr>
                <w:rFonts w:ascii="Times New Roman" w:hAnsi="Times New Roman"/>
              </w:rPr>
              <w:t>slowly</w:t>
            </w:r>
          </w:p>
          <w:p w:rsidR="008D500F" w:rsidRPr="00AF1EA3" w:rsidRDefault="008D500F" w:rsidP="008D500F">
            <w:pPr>
              <w:rPr>
                <w:rFonts w:ascii="Times New Roman" w:hAnsi="Times New Roman"/>
                <w:b/>
              </w:rPr>
            </w:pPr>
            <w:r w:rsidRPr="00AF1EA3">
              <w:rPr>
                <w:rFonts w:ascii="Times New Roman" w:hAnsi="Times New Roman"/>
                <w:b/>
              </w:rPr>
              <w:t>moderately</w:t>
            </w:r>
          </w:p>
          <w:p w:rsidR="008D500F" w:rsidRPr="00A67629" w:rsidRDefault="008D500F" w:rsidP="008D500F">
            <w:pPr>
              <w:rPr>
                <w:rFonts w:ascii="Times New Roman" w:hAnsi="Times New Roman"/>
              </w:rPr>
            </w:pPr>
            <w:r w:rsidRPr="00A67629">
              <w:rPr>
                <w:rFonts w:ascii="Times New Roman" w:hAnsi="Times New Roman"/>
              </w:rPr>
              <w:t>rapidly</w:t>
            </w:r>
          </w:p>
          <w:p w:rsidR="00F567A6" w:rsidRPr="006B146A" w:rsidRDefault="008D500F" w:rsidP="00F567A6">
            <w:pPr>
              <w:rPr>
                <w:rFonts w:ascii="Times New Roman" w:hAnsi="Times New Roman"/>
              </w:rPr>
            </w:pPr>
            <w:r w:rsidRPr="00AF1EA3">
              <w:rPr>
                <w:rFonts w:ascii="Times New Roman" w:hAnsi="Times New Roman"/>
              </w:rPr>
              <w:t>very rapidly</w:t>
            </w:r>
          </w:p>
        </w:tc>
        <w:tc>
          <w:tcPr>
            <w:tcW w:w="1701" w:type="dxa"/>
            <w:tcBorders>
              <w:top w:val="single" w:sz="4" w:space="0" w:color="000000"/>
              <w:left w:val="single" w:sz="4" w:space="0" w:color="000000"/>
              <w:bottom w:val="single" w:sz="4" w:space="0" w:color="000000"/>
            </w:tcBorders>
            <w:shd w:val="clear" w:color="auto" w:fill="auto"/>
          </w:tcPr>
          <w:p w:rsidR="00F567A6" w:rsidRPr="006B146A" w:rsidRDefault="00F567A6" w:rsidP="00F567A6">
            <w:pPr>
              <w:rPr>
                <w:rFonts w:ascii="Times New Roman" w:hAnsi="Times New Roman"/>
              </w:rPr>
            </w:pPr>
            <w:r w:rsidRPr="006B146A">
              <w:rPr>
                <w:rFonts w:ascii="Times New Roman" w:hAnsi="Times New Roman"/>
              </w:rPr>
              <w:t>low</w:t>
            </w:r>
          </w:p>
          <w:p w:rsidR="00F567A6" w:rsidRPr="006B146A" w:rsidRDefault="00F567A6" w:rsidP="00F567A6">
            <w:pPr>
              <w:rPr>
                <w:rFonts w:ascii="Times New Roman" w:hAnsi="Times New Roman"/>
                <w:b/>
              </w:rPr>
            </w:pPr>
            <w:r w:rsidRPr="006B146A">
              <w:rPr>
                <w:rFonts w:ascii="Times New Roman" w:hAnsi="Times New Roman"/>
                <w:b/>
              </w:rPr>
              <w:t>medium</w:t>
            </w:r>
          </w:p>
          <w:p w:rsidR="00F567A6" w:rsidRPr="006B146A" w:rsidRDefault="00F567A6" w:rsidP="00F567A6">
            <w:pPr>
              <w:rPr>
                <w:rFonts w:ascii="Times New Roman" w:hAnsi="Times New Roman"/>
              </w:rPr>
            </w:pPr>
            <w:r w:rsidRPr="006B146A">
              <w:rPr>
                <w:rFonts w:ascii="Times New Roman" w:hAnsi="Times New Roman"/>
              </w:rPr>
              <w:t>high</w:t>
            </w:r>
          </w:p>
        </w:tc>
        <w:tc>
          <w:tcPr>
            <w:tcW w:w="5014" w:type="dxa"/>
            <w:tcBorders>
              <w:top w:val="single" w:sz="4" w:space="0" w:color="000000"/>
              <w:left w:val="single" w:sz="4" w:space="0" w:color="000000"/>
              <w:bottom w:val="single" w:sz="4" w:space="0" w:color="000000"/>
              <w:right w:val="single" w:sz="4" w:space="0" w:color="000000"/>
            </w:tcBorders>
            <w:shd w:val="clear" w:color="auto" w:fill="auto"/>
          </w:tcPr>
          <w:p w:rsidR="005A7FAB" w:rsidRPr="006B146A" w:rsidRDefault="005A7FAB" w:rsidP="00C237D2">
            <w:pPr>
              <w:jc w:val="both"/>
              <w:rPr>
                <w:rFonts w:ascii="Times New Roman" w:hAnsi="Times New Roman"/>
              </w:rPr>
            </w:pPr>
            <w:r w:rsidRPr="006B146A">
              <w:rPr>
                <w:rFonts w:ascii="Times New Roman" w:hAnsi="Times New Roman"/>
              </w:rPr>
              <w:t>Based on observations in North America and the lower ecoclim</w:t>
            </w:r>
            <w:r w:rsidR="00A90340" w:rsidRPr="006B146A">
              <w:rPr>
                <w:rFonts w:ascii="Times New Roman" w:hAnsi="Times New Roman"/>
              </w:rPr>
              <w:t>atic suitability in Europe</w:t>
            </w:r>
            <w:r w:rsidRPr="006B146A">
              <w:rPr>
                <w:rFonts w:ascii="Times New Roman" w:hAnsi="Times New Roman"/>
              </w:rPr>
              <w:t xml:space="preserve">, we can estimate that it will spread to all potentially infested </w:t>
            </w:r>
            <w:r w:rsidR="00BD0F59" w:rsidRPr="006B146A">
              <w:rPr>
                <w:rFonts w:ascii="Times New Roman" w:hAnsi="Times New Roman"/>
              </w:rPr>
              <w:t>biogeographical</w:t>
            </w:r>
            <w:r w:rsidRPr="006B146A">
              <w:rPr>
                <w:rFonts w:ascii="Times New Roman" w:hAnsi="Times New Roman"/>
              </w:rPr>
              <w:t xml:space="preserve"> regions,</w:t>
            </w:r>
            <w:r w:rsidR="00545D59" w:rsidRPr="006B146A">
              <w:rPr>
                <w:rFonts w:ascii="Times New Roman" w:hAnsi="Times New Roman"/>
              </w:rPr>
              <w:t xml:space="preserve"> </w:t>
            </w:r>
            <w:r w:rsidRPr="006B146A">
              <w:rPr>
                <w:rFonts w:ascii="Times New Roman" w:hAnsi="Times New Roman"/>
              </w:rPr>
              <w:t xml:space="preserve">but possibly slower than in North America. </w:t>
            </w:r>
            <w:r w:rsidR="00993208" w:rsidRPr="006B146A">
              <w:rPr>
                <w:rFonts w:ascii="Times New Roman" w:hAnsi="Times New Roman"/>
              </w:rPr>
              <w:t xml:space="preserve">Habitat suitability is predicted to be lower in Europe even in relevant </w:t>
            </w:r>
            <w:r w:rsidR="00BD0F59" w:rsidRPr="006B146A">
              <w:rPr>
                <w:rFonts w:ascii="Times New Roman" w:hAnsi="Times New Roman"/>
              </w:rPr>
              <w:t>biogeographical</w:t>
            </w:r>
            <w:r w:rsidR="00993208" w:rsidRPr="006B146A">
              <w:rPr>
                <w:rFonts w:ascii="Times New Roman" w:hAnsi="Times New Roman"/>
              </w:rPr>
              <w:t xml:space="preserve"> regions, than in the introduced range of </w:t>
            </w:r>
            <w:r w:rsidR="00993208" w:rsidRPr="006B146A">
              <w:rPr>
                <w:rFonts w:ascii="Times New Roman" w:hAnsi="Times New Roman"/>
                <w:i/>
              </w:rPr>
              <w:t>S. richteri</w:t>
            </w:r>
            <w:r w:rsidR="00993208" w:rsidRPr="006B146A">
              <w:rPr>
                <w:rFonts w:ascii="Times New Roman" w:hAnsi="Times New Roman"/>
              </w:rPr>
              <w:t>.</w:t>
            </w:r>
          </w:p>
          <w:p w:rsidR="00F567A6" w:rsidRPr="006B146A" w:rsidRDefault="00F567A6" w:rsidP="00C237D2">
            <w:pPr>
              <w:jc w:val="both"/>
              <w:rPr>
                <w:rFonts w:ascii="Times New Roman" w:hAnsi="Times New Roman"/>
              </w:rPr>
            </w:pPr>
            <w:r w:rsidRPr="006B146A">
              <w:rPr>
                <w:rFonts w:ascii="Times New Roman" w:hAnsi="Times New Roman"/>
              </w:rPr>
              <w:t>Its spread will occur mainly through human transport but its distribution will be indirectly constrain</w:t>
            </w:r>
            <w:r w:rsidR="007F6DFD" w:rsidRPr="006B146A">
              <w:rPr>
                <w:rFonts w:ascii="Times New Roman" w:hAnsi="Times New Roman"/>
              </w:rPr>
              <w:t>ed</w:t>
            </w:r>
            <w:r w:rsidRPr="006B146A">
              <w:rPr>
                <w:rFonts w:ascii="Times New Roman" w:hAnsi="Times New Roman"/>
              </w:rPr>
              <w:t xml:space="preserve"> by climate, habitat suitability and competition from other dominant ants (invasive and native).</w:t>
            </w:r>
          </w:p>
          <w:p w:rsidR="00F567A6" w:rsidRPr="006B146A" w:rsidRDefault="006B146A" w:rsidP="00F567A6">
            <w:pPr>
              <w:contextualSpacing/>
              <w:rPr>
                <w:rFonts w:ascii="Times New Roman" w:hAnsi="Times New Roman"/>
                <w:lang w:val="en"/>
              </w:rPr>
            </w:pPr>
            <w:r w:rsidRPr="00CD41D9">
              <w:rPr>
                <w:rFonts w:ascii="Times New Roman" w:eastAsia="Times New Roman" w:hAnsi="Times New Roman"/>
              </w:rPr>
              <w:t>The rate of spread will depend on the internal volume of trade within Europe.</w:t>
            </w:r>
          </w:p>
        </w:tc>
      </w:tr>
      <w:tr w:rsidR="00F567A6" w:rsidRPr="00A67629" w:rsidTr="000668F6">
        <w:tc>
          <w:tcPr>
            <w:tcW w:w="5381" w:type="dxa"/>
            <w:tcBorders>
              <w:top w:val="single" w:sz="4" w:space="0" w:color="000000"/>
              <w:left w:val="single" w:sz="4" w:space="0" w:color="000000"/>
              <w:bottom w:val="single" w:sz="4" w:space="0" w:color="000000"/>
            </w:tcBorders>
            <w:shd w:val="clear" w:color="auto" w:fill="auto"/>
          </w:tcPr>
          <w:p w:rsidR="00F567A6" w:rsidRPr="00A67629" w:rsidRDefault="00F567A6" w:rsidP="00F567A6">
            <w:pPr>
              <w:snapToGrid w:val="0"/>
              <w:rPr>
                <w:rFonts w:ascii="Times New Roman" w:hAnsi="Times New Roman"/>
              </w:rPr>
            </w:pPr>
            <w:r w:rsidRPr="00A67629">
              <w:rPr>
                <w:rFonts w:ascii="Times New Roman" w:hAnsi="Times New Roman"/>
              </w:rPr>
              <w:t xml:space="preserve">2.12. </w:t>
            </w:r>
            <w:r w:rsidR="009239BA" w:rsidRPr="00A67629">
              <w:rPr>
                <w:rFonts w:ascii="Times New Roman" w:hAnsi="Times New Roman"/>
              </w:rPr>
              <w:t xml:space="preserve">Estimate the overall </w:t>
            </w:r>
            <w:r w:rsidR="009239BA" w:rsidRPr="00CD41D9">
              <w:rPr>
                <w:rFonts w:ascii="Times New Roman" w:hAnsi="Times New Roman"/>
              </w:rPr>
              <w:t xml:space="preserve">potential for </w:t>
            </w:r>
            <w:r w:rsidR="009239BA">
              <w:rPr>
                <w:rFonts w:ascii="Times New Roman" w:hAnsi="Times New Roman"/>
              </w:rPr>
              <w:t xml:space="preserve">rate of </w:t>
            </w:r>
            <w:r w:rsidR="009239BA" w:rsidRPr="00CD41D9">
              <w:rPr>
                <w:rFonts w:ascii="Times New Roman" w:hAnsi="Times New Roman"/>
              </w:rPr>
              <w:t>spread</w:t>
            </w:r>
            <w:r w:rsidR="009239BA" w:rsidRPr="00A67629" w:rsidDel="00D23F0C">
              <w:rPr>
                <w:rFonts w:ascii="Times New Roman" w:hAnsi="Times New Roman"/>
              </w:rPr>
              <w:t xml:space="preserve"> </w:t>
            </w:r>
            <w:r w:rsidR="009239BA" w:rsidRPr="00A67629">
              <w:rPr>
                <w:rFonts w:ascii="Times New Roman" w:hAnsi="Times New Roman"/>
              </w:rPr>
              <w:t>in relevant biogeographical regions in foreseeable climate change conditions</w:t>
            </w:r>
          </w:p>
        </w:tc>
        <w:tc>
          <w:tcPr>
            <w:tcW w:w="2098" w:type="dxa"/>
            <w:tcBorders>
              <w:top w:val="single" w:sz="4" w:space="0" w:color="000000"/>
              <w:left w:val="single" w:sz="4" w:space="0" w:color="000000"/>
              <w:bottom w:val="single" w:sz="4" w:space="0" w:color="000000"/>
            </w:tcBorders>
            <w:shd w:val="clear" w:color="auto" w:fill="auto"/>
          </w:tcPr>
          <w:p w:rsidR="00F567A6" w:rsidRPr="00A67629" w:rsidRDefault="00F567A6" w:rsidP="00F567A6">
            <w:pPr>
              <w:rPr>
                <w:rFonts w:ascii="Times New Roman" w:hAnsi="Times New Roman"/>
              </w:rPr>
            </w:pPr>
            <w:r w:rsidRPr="00A67629">
              <w:rPr>
                <w:rFonts w:ascii="Times New Roman" w:hAnsi="Times New Roman"/>
              </w:rPr>
              <w:t>very slowly</w:t>
            </w:r>
          </w:p>
          <w:p w:rsidR="00F567A6" w:rsidRPr="001555D5" w:rsidRDefault="00F567A6" w:rsidP="00F567A6">
            <w:pPr>
              <w:rPr>
                <w:rFonts w:ascii="Times New Roman" w:hAnsi="Times New Roman"/>
              </w:rPr>
            </w:pPr>
            <w:r w:rsidRPr="001555D5">
              <w:rPr>
                <w:rFonts w:ascii="Times New Roman" w:hAnsi="Times New Roman"/>
              </w:rPr>
              <w:t>slowly</w:t>
            </w:r>
          </w:p>
          <w:p w:rsidR="00F567A6" w:rsidRPr="001555D5" w:rsidRDefault="00F567A6" w:rsidP="00F567A6">
            <w:pPr>
              <w:rPr>
                <w:rFonts w:ascii="Times New Roman" w:hAnsi="Times New Roman"/>
                <w:b/>
              </w:rPr>
            </w:pPr>
            <w:r w:rsidRPr="001555D5">
              <w:rPr>
                <w:rFonts w:ascii="Times New Roman" w:hAnsi="Times New Roman"/>
                <w:b/>
              </w:rPr>
              <w:t>moderately</w:t>
            </w:r>
          </w:p>
          <w:p w:rsidR="00F567A6" w:rsidRPr="007A6929" w:rsidRDefault="00F567A6" w:rsidP="00F567A6">
            <w:pPr>
              <w:rPr>
                <w:rFonts w:ascii="Times New Roman" w:hAnsi="Times New Roman"/>
              </w:rPr>
            </w:pPr>
            <w:r w:rsidRPr="007A6929">
              <w:rPr>
                <w:rFonts w:ascii="Times New Roman" w:hAnsi="Times New Roman"/>
              </w:rPr>
              <w:t>rapidly</w:t>
            </w:r>
          </w:p>
          <w:p w:rsidR="00F567A6" w:rsidRPr="00A67629" w:rsidRDefault="00F567A6" w:rsidP="00F567A6">
            <w:pPr>
              <w:rPr>
                <w:rFonts w:ascii="Times New Roman" w:hAnsi="Times New Roman"/>
              </w:rPr>
            </w:pPr>
            <w:r w:rsidRPr="00A67629">
              <w:rPr>
                <w:rFonts w:ascii="Times New Roman" w:hAnsi="Times New Roman"/>
              </w:rPr>
              <w:t>very rapidly</w:t>
            </w:r>
          </w:p>
        </w:tc>
        <w:tc>
          <w:tcPr>
            <w:tcW w:w="1701" w:type="dxa"/>
            <w:tcBorders>
              <w:top w:val="single" w:sz="4" w:space="0" w:color="000000"/>
              <w:left w:val="single" w:sz="4" w:space="0" w:color="000000"/>
              <w:bottom w:val="single" w:sz="4" w:space="0" w:color="000000"/>
            </w:tcBorders>
            <w:shd w:val="clear" w:color="auto" w:fill="auto"/>
          </w:tcPr>
          <w:p w:rsidR="00F567A6" w:rsidRPr="00B37114" w:rsidRDefault="00F567A6" w:rsidP="00F567A6">
            <w:pPr>
              <w:rPr>
                <w:rFonts w:ascii="Times New Roman" w:hAnsi="Times New Roman"/>
              </w:rPr>
            </w:pPr>
            <w:r w:rsidRPr="00B37114">
              <w:rPr>
                <w:rFonts w:ascii="Times New Roman" w:hAnsi="Times New Roman"/>
              </w:rPr>
              <w:t>low</w:t>
            </w:r>
          </w:p>
          <w:p w:rsidR="00F567A6" w:rsidRPr="00B37114" w:rsidRDefault="00F567A6" w:rsidP="00F567A6">
            <w:pPr>
              <w:rPr>
                <w:rFonts w:ascii="Times New Roman" w:hAnsi="Times New Roman"/>
                <w:b/>
              </w:rPr>
            </w:pPr>
            <w:r w:rsidRPr="00B37114">
              <w:rPr>
                <w:rFonts w:ascii="Times New Roman" w:hAnsi="Times New Roman"/>
                <w:b/>
              </w:rPr>
              <w:t>medium</w:t>
            </w:r>
          </w:p>
          <w:p w:rsidR="00F567A6" w:rsidRPr="00B37114" w:rsidRDefault="00F567A6" w:rsidP="00F567A6">
            <w:pPr>
              <w:rPr>
                <w:rFonts w:ascii="Times New Roman" w:hAnsi="Times New Roman"/>
              </w:rPr>
            </w:pPr>
            <w:r w:rsidRPr="00B37114">
              <w:rPr>
                <w:rFonts w:ascii="Times New Roman" w:hAnsi="Times New Roman"/>
              </w:rPr>
              <w:t>high</w:t>
            </w:r>
          </w:p>
        </w:tc>
        <w:tc>
          <w:tcPr>
            <w:tcW w:w="5014" w:type="dxa"/>
            <w:tcBorders>
              <w:top w:val="single" w:sz="4" w:space="0" w:color="000000"/>
              <w:left w:val="single" w:sz="4" w:space="0" w:color="000000"/>
              <w:bottom w:val="single" w:sz="4" w:space="0" w:color="000000"/>
              <w:right w:val="single" w:sz="4" w:space="0" w:color="000000"/>
            </w:tcBorders>
            <w:shd w:val="clear" w:color="auto" w:fill="auto"/>
          </w:tcPr>
          <w:p w:rsidR="00F567A6" w:rsidRPr="00B37114" w:rsidRDefault="00261F82" w:rsidP="00F567A6">
            <w:pPr>
              <w:jc w:val="both"/>
              <w:rPr>
                <w:rFonts w:ascii="Times New Roman" w:hAnsi="Times New Roman"/>
              </w:rPr>
            </w:pPr>
            <w:r w:rsidRPr="00B37114">
              <w:rPr>
                <w:rFonts w:ascii="Times New Roman" w:hAnsi="Times New Roman"/>
              </w:rPr>
              <w:t>Climate change will not increase the potential or rapidity of spread directly, but may facilitate population growth with subsequently incr</w:t>
            </w:r>
            <w:r w:rsidR="009C7840">
              <w:rPr>
                <w:rFonts w:ascii="Times New Roman" w:hAnsi="Times New Roman"/>
              </w:rPr>
              <w:t>easing potential for spread. Despite c</w:t>
            </w:r>
            <w:r w:rsidR="009C7840" w:rsidRPr="00B37114">
              <w:rPr>
                <w:rFonts w:ascii="Times New Roman" w:hAnsi="Times New Roman"/>
              </w:rPr>
              <w:t>limate change</w:t>
            </w:r>
            <w:r w:rsidR="009C7840">
              <w:rPr>
                <w:rFonts w:ascii="Times New Roman" w:hAnsi="Times New Roman"/>
              </w:rPr>
              <w:t xml:space="preserve"> may </w:t>
            </w:r>
            <w:r w:rsidRPr="00B37114">
              <w:rPr>
                <w:rFonts w:ascii="Times New Roman" w:hAnsi="Times New Roman"/>
              </w:rPr>
              <w:t>widen the distribution range</w:t>
            </w:r>
            <w:r w:rsidR="009C7840">
              <w:rPr>
                <w:rFonts w:ascii="Times New Roman" w:hAnsi="Times New Roman"/>
              </w:rPr>
              <w:t xml:space="preserve"> of this species, future </w:t>
            </w:r>
            <w:r w:rsidR="009C7840">
              <w:rPr>
                <w:rFonts w:ascii="Times New Roman" w:hAnsi="Times New Roman"/>
              </w:rPr>
              <w:lastRenderedPageBreak/>
              <w:t xml:space="preserve">suitable areas are predicted to have low suitability index </w:t>
            </w:r>
            <w:r w:rsidR="009C7840">
              <w:rPr>
                <w:rFonts w:ascii="Times New Roman" w:hAnsi="Times New Roman"/>
              </w:rPr>
              <w:fldChar w:fldCharType="begin" w:fldLock="1"/>
            </w:r>
            <w:r w:rsidR="00AD68F4">
              <w:rPr>
                <w:rFonts w:ascii="Times New Roman" w:hAnsi="Times New Roman"/>
              </w:rPr>
              <w:instrText>ADDIN CSL_CITATION { "citationItems" : [ { "id" : "ITEM-1", "itemData" : { "DOI" : "10.1007/s10531-014-0794-3", "ISBN" : "0960-3115", "ISSN" : "15729710", "abstract" : "Many ants are among the most globally significant invasive species. They have caused the local decline and extinction of a variety of taxa ranging from plants to mam- mals. They disturb ecosystem processes, decrease agricultural production, damage infra- structure and can be a health hazard for humans. Overall, economic costs caused by invasive ants amount to several billion US $ annually. There is general consensus that the future distributions of invasive species are likely to expand with climate change, however this dogma remains poorly tested. Here we model suitable area globally for 15 of the worst invasive ant species, both currently and with predicted climate change (in 2080), globally, regionally and within the world\u2019s 34 biodiversity hotspots. Surprisingly, the potential distribution of only five species was predicted to increase (up to 35.8 %) with climate change, with most declining by up to 63.3 %. The ant invasion hotspots are predominantly in tropical and subtropical regions of South America, Africa, Asia and Oceanic islands, and particularly correspond with biodiversity hotspots. Contrary to general expectations, cli- mate change and invasive ant species will not systematically act synergistically. However, ant invasions will likely remain as a major global problem, especially where invasion hotspots coincide with biodiversity hotspots.", "author" : [ { "dropping-particle" : "", "family" : "Bertelsmeier", "given" : "Cleo", "non-dropping-particle" : "", "parse-names" : false, "suffix" : "" }, { "dropping-particle" : "", "family" : "Luque", "given" : "Gloria M.", "non-dropping-particle" : "", "parse-names" : false, "suffix" : "" }, { "dropping-particle" : "", "family" : "Hoffmann", "given" : "Benjamin D.", "non-dropping-particle" : "", "parse-names" : false, "suffix" : "" }, { "dropping-particle" : "", "family" : "Courchamp", "given" : "Franck", "non-dropping-particle" : "", "parse-names" : false, "suffix" : "" } ], "container-title" : "Biodiversity and Conservation", "id" : "ITEM-1", "issue" : "1", "issued" : { "date-parts" : [ [ "2015" ] ] }, "page" : "117-128", "title" : "Worldwide ant invasions under climate change", "type" : "article-journal", "volume" : "24" }, "uris" : [ "http://www.mendeley.com/documents/?uuid=2b373204-adc8-45cc-b270-358bdf1c46f4" ] } ], "mendeley" : { "formattedCitation" : "(Bertelsmeier et al. 2015)", "plainTextFormattedCitation" : "(Bertelsmeier et al. 2015)", "previouslyFormattedCitation" : "(Bertelsmeier et al. 2015)" }, "properties" : { "noteIndex" : 0 }, "schema" : "https://github.com/citation-style-language/schema/raw/master/csl-citation.json" }</w:instrText>
            </w:r>
            <w:r w:rsidR="009C7840">
              <w:rPr>
                <w:rFonts w:ascii="Times New Roman" w:hAnsi="Times New Roman"/>
              </w:rPr>
              <w:fldChar w:fldCharType="separate"/>
            </w:r>
            <w:r w:rsidR="009C7840" w:rsidRPr="009C7840">
              <w:rPr>
                <w:rFonts w:ascii="Times New Roman" w:hAnsi="Times New Roman"/>
                <w:noProof/>
              </w:rPr>
              <w:t>(Bertelsmeier et al. 2015)</w:t>
            </w:r>
            <w:r w:rsidR="009C7840">
              <w:rPr>
                <w:rFonts w:ascii="Times New Roman" w:hAnsi="Times New Roman"/>
              </w:rPr>
              <w:fldChar w:fldCharType="end"/>
            </w:r>
            <w:r w:rsidRPr="00B37114">
              <w:rPr>
                <w:rFonts w:ascii="Times New Roman" w:hAnsi="Times New Roman"/>
              </w:rPr>
              <w:t>.</w:t>
            </w:r>
          </w:p>
        </w:tc>
      </w:tr>
    </w:tbl>
    <w:p w:rsidR="00DD23C7" w:rsidRPr="00A67629" w:rsidRDefault="00DD23C7">
      <w:pPr>
        <w:pageBreakBefore/>
      </w:pPr>
    </w:p>
    <w:tbl>
      <w:tblPr>
        <w:tblW w:w="14194" w:type="dxa"/>
        <w:tblInd w:w="-10" w:type="dxa"/>
        <w:tblLayout w:type="fixed"/>
        <w:tblLook w:val="0000" w:firstRow="0" w:lastRow="0" w:firstColumn="0" w:lastColumn="0" w:noHBand="0" w:noVBand="0"/>
      </w:tblPr>
      <w:tblGrid>
        <w:gridCol w:w="5357"/>
        <w:gridCol w:w="1609"/>
        <w:gridCol w:w="2040"/>
        <w:gridCol w:w="5188"/>
      </w:tblGrid>
      <w:tr w:rsidR="00DD23C7" w:rsidRPr="00A67629" w:rsidTr="000668F6">
        <w:tc>
          <w:tcPr>
            <w:tcW w:w="14194" w:type="dxa"/>
            <w:gridSpan w:val="4"/>
            <w:tcBorders>
              <w:top w:val="single" w:sz="4" w:space="0" w:color="000000"/>
              <w:left w:val="single" w:sz="4" w:space="0" w:color="000000"/>
              <w:bottom w:val="single" w:sz="4" w:space="0" w:color="000000"/>
              <w:right w:val="single" w:sz="4" w:space="0" w:color="000000"/>
            </w:tcBorders>
            <w:shd w:val="clear" w:color="auto" w:fill="auto"/>
          </w:tcPr>
          <w:p w:rsidR="00DD23C7" w:rsidRPr="00A67629" w:rsidRDefault="00CB67C3" w:rsidP="003C5AC1">
            <w:pPr>
              <w:pStyle w:val="Heading1"/>
            </w:pPr>
            <w:bookmarkStart w:id="6" w:name="_Toc532659082"/>
            <w:r w:rsidRPr="00A67629">
              <w:t>MAGNITUDE</w:t>
            </w:r>
            <w:r w:rsidR="00DD23C7" w:rsidRPr="00A67629">
              <w:t xml:space="preserve"> OF IMPACT</w:t>
            </w:r>
            <w:bookmarkEnd w:id="6"/>
          </w:p>
        </w:tc>
      </w:tr>
      <w:tr w:rsidR="00DD23C7" w:rsidRPr="00A67629" w:rsidTr="000668F6">
        <w:tc>
          <w:tcPr>
            <w:tcW w:w="14194" w:type="dxa"/>
            <w:gridSpan w:val="4"/>
            <w:tcBorders>
              <w:top w:val="single" w:sz="4" w:space="0" w:color="000000"/>
              <w:left w:val="single" w:sz="4" w:space="0" w:color="000000"/>
              <w:bottom w:val="single" w:sz="4" w:space="0" w:color="000000"/>
              <w:right w:val="single" w:sz="4" w:space="0" w:color="000000"/>
            </w:tcBorders>
            <w:shd w:val="clear" w:color="auto" w:fill="auto"/>
          </w:tcPr>
          <w:p w:rsidR="00DD23C7" w:rsidRPr="00A67629" w:rsidRDefault="00DD23C7">
            <w:pPr>
              <w:snapToGrid w:val="0"/>
              <w:rPr>
                <w:rFonts w:ascii="Times New Roman" w:hAnsi="Times New Roman"/>
                <w:sz w:val="28"/>
                <w:szCs w:val="28"/>
              </w:rPr>
            </w:pPr>
          </w:p>
          <w:p w:rsidR="00DD23C7" w:rsidRPr="00A67629" w:rsidRDefault="00DD23C7">
            <w:pPr>
              <w:rPr>
                <w:rFonts w:ascii="Times New Roman" w:hAnsi="Times New Roman"/>
              </w:rPr>
            </w:pPr>
            <w:r w:rsidRPr="00A67629">
              <w:rPr>
                <w:rFonts w:ascii="Times New Roman" w:hAnsi="Times New Roman"/>
              </w:rPr>
              <w:t>Important instructions:</w:t>
            </w:r>
          </w:p>
          <w:p w:rsidR="00A465D3" w:rsidRPr="00A67629" w:rsidRDefault="00A465D3" w:rsidP="008F1915">
            <w:pPr>
              <w:numPr>
                <w:ilvl w:val="0"/>
                <w:numId w:val="2"/>
              </w:numPr>
              <w:rPr>
                <w:rFonts w:ascii="Times New Roman" w:hAnsi="Times New Roman"/>
              </w:rPr>
            </w:pPr>
            <w:r w:rsidRPr="00A67629">
              <w:rPr>
                <w:rFonts w:ascii="Times New Roman" w:hAnsi="Times New Roman"/>
              </w:rPr>
              <w:t>Q</w:t>
            </w:r>
            <w:r w:rsidR="00DD23C7" w:rsidRPr="00A67629">
              <w:rPr>
                <w:rFonts w:ascii="Times New Roman" w:hAnsi="Times New Roman"/>
              </w:rPr>
              <w:t>uestions 2.</w:t>
            </w:r>
            <w:r w:rsidR="005B0A40" w:rsidRPr="00A67629">
              <w:rPr>
                <w:rFonts w:ascii="Times New Roman" w:hAnsi="Times New Roman"/>
              </w:rPr>
              <w:t>13</w:t>
            </w:r>
            <w:r w:rsidR="00DD23C7" w:rsidRPr="00A67629">
              <w:rPr>
                <w:rFonts w:ascii="Times New Roman" w:hAnsi="Times New Roman"/>
              </w:rPr>
              <w:t>-2.</w:t>
            </w:r>
            <w:r w:rsidR="005B0A40" w:rsidRPr="00A67629">
              <w:rPr>
                <w:rFonts w:ascii="Times New Roman" w:hAnsi="Times New Roman"/>
              </w:rPr>
              <w:t xml:space="preserve">17 </w:t>
            </w:r>
            <w:r w:rsidR="00DD23C7" w:rsidRPr="00A67629">
              <w:rPr>
                <w:rFonts w:ascii="Times New Roman" w:hAnsi="Times New Roman"/>
              </w:rPr>
              <w:t xml:space="preserve">relate to </w:t>
            </w:r>
            <w:r w:rsidR="006E69A2" w:rsidRPr="00A67629">
              <w:rPr>
                <w:rFonts w:ascii="Times New Roman" w:hAnsi="Times New Roman"/>
              </w:rPr>
              <w:t>biodiversity and ecosystem impacts</w:t>
            </w:r>
            <w:r w:rsidR="000E6AAD" w:rsidRPr="00A67629">
              <w:rPr>
                <w:rFonts w:ascii="Times New Roman" w:hAnsi="Times New Roman"/>
              </w:rPr>
              <w:t>, 2.</w:t>
            </w:r>
            <w:r w:rsidR="005B0A40" w:rsidRPr="00A67629">
              <w:rPr>
                <w:rFonts w:ascii="Times New Roman" w:hAnsi="Times New Roman"/>
              </w:rPr>
              <w:t>18</w:t>
            </w:r>
            <w:r w:rsidR="000E6AAD" w:rsidRPr="00A67629">
              <w:rPr>
                <w:rFonts w:ascii="Times New Roman" w:hAnsi="Times New Roman"/>
              </w:rPr>
              <w:t>-2.</w:t>
            </w:r>
            <w:r w:rsidR="005B0A40" w:rsidRPr="00A67629">
              <w:rPr>
                <w:rFonts w:ascii="Times New Roman" w:hAnsi="Times New Roman"/>
              </w:rPr>
              <w:t xml:space="preserve">20 </w:t>
            </w:r>
            <w:r w:rsidR="000E6AAD" w:rsidRPr="00A67629">
              <w:rPr>
                <w:rFonts w:ascii="Times New Roman" w:hAnsi="Times New Roman"/>
              </w:rPr>
              <w:t xml:space="preserve">to </w:t>
            </w:r>
            <w:r w:rsidR="00F15F82" w:rsidRPr="00A67629">
              <w:rPr>
                <w:rFonts w:ascii="Times New Roman" w:hAnsi="Times New Roman"/>
              </w:rPr>
              <w:t>impacts on ecosystem services, 2.</w:t>
            </w:r>
            <w:r w:rsidR="005B0A40" w:rsidRPr="00A67629">
              <w:rPr>
                <w:rFonts w:ascii="Times New Roman" w:hAnsi="Times New Roman"/>
              </w:rPr>
              <w:t>21</w:t>
            </w:r>
            <w:r w:rsidR="00F15F82" w:rsidRPr="00A67629">
              <w:rPr>
                <w:rFonts w:ascii="Times New Roman" w:hAnsi="Times New Roman"/>
              </w:rPr>
              <w:t>-2.</w:t>
            </w:r>
            <w:r w:rsidR="005B0A40" w:rsidRPr="00A67629">
              <w:rPr>
                <w:rFonts w:ascii="Times New Roman" w:hAnsi="Times New Roman"/>
              </w:rPr>
              <w:t xml:space="preserve">25 </w:t>
            </w:r>
            <w:r w:rsidR="00F15F82" w:rsidRPr="00A67629">
              <w:rPr>
                <w:rFonts w:ascii="Times New Roman" w:hAnsi="Times New Roman"/>
              </w:rPr>
              <w:t xml:space="preserve">to </w:t>
            </w:r>
            <w:r w:rsidR="006F3EF9" w:rsidRPr="00A67629">
              <w:rPr>
                <w:rFonts w:ascii="Times New Roman" w:hAnsi="Times New Roman"/>
              </w:rPr>
              <w:t xml:space="preserve">economic </w:t>
            </w:r>
            <w:r w:rsidR="00F15F82" w:rsidRPr="00A67629">
              <w:rPr>
                <w:rFonts w:ascii="Times New Roman" w:hAnsi="Times New Roman"/>
              </w:rPr>
              <w:t>impact</w:t>
            </w:r>
            <w:r w:rsidR="005A3276" w:rsidRPr="00A67629">
              <w:rPr>
                <w:rFonts w:ascii="Times New Roman" w:hAnsi="Times New Roman"/>
              </w:rPr>
              <w:t>,</w:t>
            </w:r>
            <w:r w:rsidR="00F15F82" w:rsidRPr="00A67629">
              <w:rPr>
                <w:rFonts w:ascii="Times New Roman" w:hAnsi="Times New Roman"/>
              </w:rPr>
              <w:t xml:space="preserve"> 2.</w:t>
            </w:r>
            <w:r w:rsidR="005B0A40" w:rsidRPr="00A67629">
              <w:rPr>
                <w:rFonts w:ascii="Times New Roman" w:hAnsi="Times New Roman"/>
              </w:rPr>
              <w:t>26</w:t>
            </w:r>
            <w:r w:rsidR="00F15F82" w:rsidRPr="00A67629">
              <w:rPr>
                <w:rFonts w:ascii="Times New Roman" w:hAnsi="Times New Roman"/>
              </w:rPr>
              <w:t>-2.</w:t>
            </w:r>
            <w:r w:rsidR="005B0A40" w:rsidRPr="00A67629">
              <w:rPr>
                <w:rFonts w:ascii="Times New Roman" w:hAnsi="Times New Roman"/>
              </w:rPr>
              <w:t xml:space="preserve">27 </w:t>
            </w:r>
            <w:r w:rsidR="00F15F82" w:rsidRPr="00A67629">
              <w:rPr>
                <w:rFonts w:ascii="Times New Roman" w:hAnsi="Times New Roman"/>
              </w:rPr>
              <w:t xml:space="preserve">to </w:t>
            </w:r>
            <w:r w:rsidR="006F3EF9" w:rsidRPr="00A67629">
              <w:rPr>
                <w:rFonts w:ascii="Times New Roman" w:hAnsi="Times New Roman"/>
              </w:rPr>
              <w:t xml:space="preserve">social </w:t>
            </w:r>
            <w:r w:rsidR="005A3276" w:rsidRPr="00A67629">
              <w:rPr>
                <w:rFonts w:ascii="Times New Roman" w:hAnsi="Times New Roman"/>
              </w:rPr>
              <w:t>and human health impact, and 2.</w:t>
            </w:r>
            <w:r w:rsidR="005B0A40" w:rsidRPr="00A67629">
              <w:rPr>
                <w:rFonts w:ascii="Times New Roman" w:hAnsi="Times New Roman"/>
              </w:rPr>
              <w:t>28</w:t>
            </w:r>
            <w:r w:rsidR="005A3276" w:rsidRPr="00A67629">
              <w:rPr>
                <w:rFonts w:ascii="Times New Roman" w:hAnsi="Times New Roman"/>
              </w:rPr>
              <w:t>-2.</w:t>
            </w:r>
            <w:r w:rsidR="005B0A40" w:rsidRPr="00A67629">
              <w:rPr>
                <w:rFonts w:ascii="Times New Roman" w:hAnsi="Times New Roman"/>
              </w:rPr>
              <w:t xml:space="preserve">30 </w:t>
            </w:r>
            <w:r w:rsidR="005A3276" w:rsidRPr="00A67629">
              <w:rPr>
                <w:rFonts w:ascii="Times New Roman" w:hAnsi="Times New Roman"/>
              </w:rPr>
              <w:t xml:space="preserve">to other </w:t>
            </w:r>
            <w:r w:rsidR="00DD23C7" w:rsidRPr="00A67629">
              <w:rPr>
                <w:rFonts w:ascii="Times New Roman" w:hAnsi="Times New Roman"/>
              </w:rPr>
              <w:t>impact</w:t>
            </w:r>
            <w:r w:rsidR="005A3276" w:rsidRPr="00A67629">
              <w:rPr>
                <w:rFonts w:ascii="Times New Roman" w:hAnsi="Times New Roman"/>
              </w:rPr>
              <w:t>s</w:t>
            </w:r>
            <w:r w:rsidR="00DD23C7" w:rsidRPr="00A67629">
              <w:rPr>
                <w:rFonts w:ascii="Times New Roman" w:hAnsi="Times New Roman"/>
              </w:rPr>
              <w:t>.</w:t>
            </w:r>
            <w:r w:rsidRPr="00A67629">
              <w:rPr>
                <w:rFonts w:ascii="Times New Roman" w:hAnsi="Times New Roman"/>
              </w:rPr>
              <w:t xml:space="preserve"> These impacts can be interlinked, for example a disease may cause impacts </w:t>
            </w:r>
            <w:r w:rsidR="005C650C" w:rsidRPr="00A67629">
              <w:rPr>
                <w:rFonts w:ascii="Times New Roman" w:hAnsi="Times New Roman"/>
              </w:rPr>
              <w:t xml:space="preserve">on biodiversity and/or ecosystem functioning </w:t>
            </w:r>
            <w:r w:rsidRPr="00A67629">
              <w:rPr>
                <w:rFonts w:ascii="Times New Roman" w:hAnsi="Times New Roman"/>
              </w:rPr>
              <w:t>that lead</w:t>
            </w:r>
            <w:r w:rsidR="009C6C8B" w:rsidRPr="00A67629">
              <w:rPr>
                <w:rFonts w:ascii="Times New Roman" w:hAnsi="Times New Roman"/>
              </w:rPr>
              <w:t>s</w:t>
            </w:r>
            <w:r w:rsidRPr="00A67629">
              <w:rPr>
                <w:rFonts w:ascii="Times New Roman" w:hAnsi="Times New Roman"/>
              </w:rPr>
              <w:t xml:space="preserve"> to impacts on ecosystem services and finally economic impacts. In such cases the assessor should try to note the different impacts where most appropriate, cross-referencing between questions when needed.</w:t>
            </w:r>
          </w:p>
          <w:p w:rsidR="00DD23C7" w:rsidRPr="00A67629" w:rsidRDefault="00DD23C7" w:rsidP="008F1915">
            <w:pPr>
              <w:numPr>
                <w:ilvl w:val="0"/>
                <w:numId w:val="2"/>
              </w:numPr>
              <w:rPr>
                <w:rFonts w:ascii="Times New Roman" w:hAnsi="Times New Roman"/>
              </w:rPr>
            </w:pPr>
            <w:r w:rsidRPr="00A67629">
              <w:rPr>
                <w:rFonts w:ascii="Times New Roman" w:hAnsi="Times New Roman"/>
              </w:rPr>
              <w:t xml:space="preserve">Each set of questions starts with the impact elsewhere in the world, then considers impacts in </w:t>
            </w:r>
            <w:r w:rsidR="006E69A2" w:rsidRPr="00A67629">
              <w:rPr>
                <w:rFonts w:ascii="Times New Roman" w:hAnsi="Times New Roman"/>
              </w:rPr>
              <w:t xml:space="preserve">the </w:t>
            </w:r>
            <w:r w:rsidR="00B0389F" w:rsidRPr="00A67629">
              <w:rPr>
                <w:rFonts w:ascii="Times New Roman" w:hAnsi="Times New Roman"/>
              </w:rPr>
              <w:t>risk assessment area (=</w:t>
            </w:r>
            <w:r w:rsidR="006E69A2" w:rsidRPr="00A67629">
              <w:rPr>
                <w:rFonts w:ascii="Times New Roman" w:hAnsi="Times New Roman"/>
              </w:rPr>
              <w:t xml:space="preserve">EU excluding outermost regions) </w:t>
            </w:r>
            <w:r w:rsidRPr="00A67629">
              <w:rPr>
                <w:rFonts w:ascii="Times New Roman" w:hAnsi="Times New Roman"/>
              </w:rPr>
              <w:t>separating known impacts to date (i.e. past and current impacts) from potential future impacts</w:t>
            </w:r>
            <w:r w:rsidR="00F15F82" w:rsidRPr="00A67629">
              <w:rPr>
                <w:rFonts w:ascii="Times New Roman" w:hAnsi="Times New Roman"/>
              </w:rPr>
              <w:t xml:space="preserve"> (including foreseeable climate change)</w:t>
            </w:r>
            <w:r w:rsidRPr="00A67629">
              <w:rPr>
                <w:rFonts w:ascii="Times New Roman" w:hAnsi="Times New Roman"/>
              </w:rPr>
              <w:t>.</w:t>
            </w:r>
            <w:r w:rsidR="003B6614" w:rsidRPr="00A67629">
              <w:rPr>
                <w:rFonts w:ascii="Times New Roman" w:hAnsi="Times New Roman"/>
              </w:rPr>
              <w:t xml:space="preserve"> </w:t>
            </w:r>
          </w:p>
          <w:p w:rsidR="006E69A2" w:rsidRPr="00A67629" w:rsidRDefault="006E69A2" w:rsidP="008F1915">
            <w:pPr>
              <w:numPr>
                <w:ilvl w:val="0"/>
                <w:numId w:val="2"/>
              </w:numPr>
              <w:rPr>
                <w:rFonts w:ascii="Times New Roman" w:hAnsi="Times New Roman"/>
              </w:rPr>
            </w:pPr>
            <w:r w:rsidRPr="00A67629">
              <w:rPr>
                <w:rFonts w:ascii="Times New Roman" w:hAnsi="Times New Roman"/>
              </w:rPr>
              <w:t xml:space="preserve">Only negative impacts are considered in </w:t>
            </w:r>
            <w:r w:rsidR="00AD77C5" w:rsidRPr="00A67629">
              <w:rPr>
                <w:rFonts w:ascii="Times New Roman" w:hAnsi="Times New Roman"/>
              </w:rPr>
              <w:t xml:space="preserve">this section </w:t>
            </w:r>
            <w:r w:rsidRPr="00A67629">
              <w:rPr>
                <w:rFonts w:ascii="Times New Roman" w:hAnsi="Times New Roman"/>
              </w:rPr>
              <w:t>(</w:t>
            </w:r>
            <w:r w:rsidR="00AD77C5" w:rsidRPr="00A67629">
              <w:rPr>
                <w:rFonts w:ascii="Times New Roman" w:hAnsi="Times New Roman"/>
              </w:rPr>
              <w:t xml:space="preserve">socio-economic benefits </w:t>
            </w:r>
            <w:r w:rsidRPr="00A67629">
              <w:rPr>
                <w:rFonts w:ascii="Times New Roman" w:hAnsi="Times New Roman"/>
              </w:rPr>
              <w:t xml:space="preserve">are considered </w:t>
            </w:r>
            <w:r w:rsidR="00AD77C5" w:rsidRPr="00A67629">
              <w:rPr>
                <w:rFonts w:ascii="Times New Roman" w:hAnsi="Times New Roman"/>
              </w:rPr>
              <w:t>in Qu. A.7</w:t>
            </w:r>
            <w:r w:rsidRPr="00A67629">
              <w:rPr>
                <w:rFonts w:ascii="Times New Roman" w:hAnsi="Times New Roman"/>
              </w:rPr>
              <w:t>)</w:t>
            </w:r>
          </w:p>
          <w:p w:rsidR="00DD23C7" w:rsidRPr="00A67629" w:rsidRDefault="00DD23C7">
            <w:pPr>
              <w:rPr>
                <w:rFonts w:ascii="Times New Roman" w:hAnsi="Times New Roman"/>
              </w:rPr>
            </w:pPr>
          </w:p>
        </w:tc>
      </w:tr>
      <w:tr w:rsidR="00DD23C7" w:rsidRPr="00A67629" w:rsidTr="0025019B">
        <w:tc>
          <w:tcPr>
            <w:tcW w:w="5357" w:type="dxa"/>
            <w:tcBorders>
              <w:top w:val="single" w:sz="4" w:space="0" w:color="000000"/>
              <w:left w:val="single" w:sz="4" w:space="0" w:color="000000"/>
              <w:bottom w:val="single" w:sz="4" w:space="0" w:color="000000"/>
            </w:tcBorders>
            <w:shd w:val="clear" w:color="auto" w:fill="auto"/>
          </w:tcPr>
          <w:p w:rsidR="00DD23C7" w:rsidRPr="00200686" w:rsidRDefault="00DD23C7">
            <w:pPr>
              <w:snapToGrid w:val="0"/>
              <w:rPr>
                <w:rFonts w:ascii="Times New Roman" w:hAnsi="Times New Roman"/>
                <w:b/>
              </w:rPr>
            </w:pPr>
            <w:r w:rsidRPr="00200686">
              <w:rPr>
                <w:rFonts w:ascii="Times New Roman" w:hAnsi="Times New Roman"/>
                <w:b/>
              </w:rPr>
              <w:t>QUESTION</w:t>
            </w:r>
          </w:p>
          <w:p w:rsidR="00DD23C7" w:rsidRPr="00200686" w:rsidRDefault="00DD23C7">
            <w:pPr>
              <w:rPr>
                <w:rFonts w:ascii="Times New Roman" w:hAnsi="Times New Roman"/>
                <w:b/>
              </w:rPr>
            </w:pPr>
          </w:p>
        </w:tc>
        <w:tc>
          <w:tcPr>
            <w:tcW w:w="1609" w:type="dxa"/>
            <w:tcBorders>
              <w:top w:val="single" w:sz="4" w:space="0" w:color="000000"/>
              <w:left w:val="single" w:sz="4" w:space="0" w:color="000000"/>
              <w:bottom w:val="single" w:sz="4" w:space="0" w:color="000000"/>
            </w:tcBorders>
            <w:shd w:val="clear" w:color="auto" w:fill="auto"/>
          </w:tcPr>
          <w:p w:rsidR="00DD23C7" w:rsidRPr="00200686" w:rsidRDefault="00DD23C7">
            <w:pPr>
              <w:snapToGrid w:val="0"/>
              <w:rPr>
                <w:rFonts w:ascii="Times New Roman" w:hAnsi="Times New Roman"/>
                <w:b/>
              </w:rPr>
            </w:pPr>
            <w:r w:rsidRPr="00200686">
              <w:rPr>
                <w:rFonts w:ascii="Times New Roman" w:hAnsi="Times New Roman"/>
                <w:b/>
              </w:rPr>
              <w:t>RESPONSE</w:t>
            </w:r>
          </w:p>
        </w:tc>
        <w:tc>
          <w:tcPr>
            <w:tcW w:w="2040" w:type="dxa"/>
            <w:tcBorders>
              <w:top w:val="single" w:sz="4" w:space="0" w:color="000000"/>
              <w:left w:val="single" w:sz="4" w:space="0" w:color="000000"/>
              <w:bottom w:val="single" w:sz="4" w:space="0" w:color="000000"/>
            </w:tcBorders>
            <w:shd w:val="clear" w:color="auto" w:fill="auto"/>
          </w:tcPr>
          <w:p w:rsidR="00DD23C7" w:rsidRPr="00200686" w:rsidRDefault="00DD23C7">
            <w:pPr>
              <w:snapToGrid w:val="0"/>
              <w:rPr>
                <w:rFonts w:ascii="Times New Roman" w:hAnsi="Times New Roman"/>
                <w:b/>
              </w:rPr>
            </w:pPr>
            <w:r w:rsidRPr="00200686">
              <w:rPr>
                <w:rFonts w:ascii="Times New Roman" w:hAnsi="Times New Roman"/>
                <w:b/>
              </w:rPr>
              <w:t>CONFIDENCE</w:t>
            </w:r>
          </w:p>
        </w:tc>
        <w:tc>
          <w:tcPr>
            <w:tcW w:w="5188" w:type="dxa"/>
            <w:tcBorders>
              <w:top w:val="single" w:sz="4" w:space="0" w:color="000000"/>
              <w:left w:val="single" w:sz="4" w:space="0" w:color="000000"/>
              <w:bottom w:val="single" w:sz="4" w:space="0" w:color="000000"/>
              <w:right w:val="single" w:sz="4" w:space="0" w:color="000000"/>
            </w:tcBorders>
            <w:shd w:val="clear" w:color="auto" w:fill="auto"/>
          </w:tcPr>
          <w:p w:rsidR="00DD23C7" w:rsidRPr="00200686" w:rsidRDefault="00DD23C7">
            <w:pPr>
              <w:snapToGrid w:val="0"/>
              <w:rPr>
                <w:rFonts w:ascii="Times New Roman" w:hAnsi="Times New Roman"/>
                <w:b/>
              </w:rPr>
            </w:pPr>
            <w:r w:rsidRPr="00200686">
              <w:rPr>
                <w:rFonts w:ascii="Times New Roman" w:hAnsi="Times New Roman"/>
                <w:b/>
              </w:rPr>
              <w:t>COMMENTS</w:t>
            </w:r>
          </w:p>
        </w:tc>
      </w:tr>
      <w:tr w:rsidR="00CB67C3" w:rsidRPr="00A67629" w:rsidTr="00D12CC1">
        <w:tc>
          <w:tcPr>
            <w:tcW w:w="5357" w:type="dxa"/>
            <w:tcBorders>
              <w:top w:val="single" w:sz="4" w:space="0" w:color="000000"/>
              <w:left w:val="single" w:sz="4" w:space="0" w:color="000000"/>
              <w:bottom w:val="single" w:sz="4" w:space="0" w:color="000000"/>
            </w:tcBorders>
            <w:shd w:val="clear" w:color="auto" w:fill="auto"/>
          </w:tcPr>
          <w:p w:rsidR="00CB67C3" w:rsidRPr="00A67629" w:rsidRDefault="001A1B4D" w:rsidP="007C2995">
            <w:pPr>
              <w:snapToGrid w:val="0"/>
              <w:rPr>
                <w:rFonts w:ascii="Times New Roman" w:hAnsi="Times New Roman"/>
                <w:b/>
              </w:rPr>
            </w:pPr>
            <w:r w:rsidRPr="00A67629">
              <w:rPr>
                <w:rFonts w:ascii="Times New Roman" w:hAnsi="Times New Roman"/>
                <w:b/>
              </w:rPr>
              <w:t xml:space="preserve">Biodiversity and ecosystem </w:t>
            </w:r>
            <w:r w:rsidR="00CB67C3" w:rsidRPr="00A67629">
              <w:rPr>
                <w:rFonts w:ascii="Times New Roman" w:hAnsi="Times New Roman"/>
                <w:b/>
              </w:rPr>
              <w:t>impacts</w:t>
            </w:r>
          </w:p>
        </w:tc>
        <w:tc>
          <w:tcPr>
            <w:tcW w:w="1609" w:type="dxa"/>
            <w:tcBorders>
              <w:top w:val="single" w:sz="4" w:space="0" w:color="000000"/>
              <w:left w:val="single" w:sz="4" w:space="0" w:color="000000"/>
              <w:bottom w:val="single" w:sz="4" w:space="0" w:color="000000"/>
            </w:tcBorders>
            <w:shd w:val="clear" w:color="auto" w:fill="auto"/>
          </w:tcPr>
          <w:p w:rsidR="00CB67C3" w:rsidRPr="00A67629" w:rsidRDefault="00CB67C3" w:rsidP="00D12CC1">
            <w:pPr>
              <w:rPr>
                <w:rFonts w:ascii="Times New Roman" w:hAnsi="Times New Roman"/>
                <w:b/>
              </w:rPr>
            </w:pPr>
          </w:p>
        </w:tc>
        <w:tc>
          <w:tcPr>
            <w:tcW w:w="2040" w:type="dxa"/>
            <w:tcBorders>
              <w:top w:val="single" w:sz="4" w:space="0" w:color="000000"/>
              <w:left w:val="single" w:sz="4" w:space="0" w:color="000000"/>
              <w:bottom w:val="single" w:sz="4" w:space="0" w:color="000000"/>
            </w:tcBorders>
            <w:shd w:val="clear" w:color="auto" w:fill="auto"/>
          </w:tcPr>
          <w:p w:rsidR="00CB67C3" w:rsidRPr="00A67629" w:rsidRDefault="00CB67C3" w:rsidP="00D12CC1">
            <w:pPr>
              <w:rPr>
                <w:rFonts w:ascii="Times New Roman" w:hAnsi="Times New Roman"/>
                <w:b/>
              </w:rPr>
            </w:pPr>
          </w:p>
        </w:tc>
        <w:tc>
          <w:tcPr>
            <w:tcW w:w="5188" w:type="dxa"/>
            <w:tcBorders>
              <w:top w:val="single" w:sz="4" w:space="0" w:color="000000"/>
              <w:left w:val="single" w:sz="4" w:space="0" w:color="000000"/>
              <w:bottom w:val="single" w:sz="4" w:space="0" w:color="000000"/>
              <w:right w:val="single" w:sz="4" w:space="0" w:color="000000"/>
            </w:tcBorders>
            <w:shd w:val="clear" w:color="auto" w:fill="auto"/>
          </w:tcPr>
          <w:p w:rsidR="00CB67C3" w:rsidRPr="00A67629" w:rsidRDefault="00CB67C3" w:rsidP="00D12CC1">
            <w:pPr>
              <w:snapToGrid w:val="0"/>
              <w:jc w:val="both"/>
              <w:rPr>
                <w:rStyle w:val="Emphasis"/>
                <w:rFonts w:ascii="Times New Roman" w:hAnsi="Times New Roman"/>
              </w:rPr>
            </w:pPr>
          </w:p>
        </w:tc>
      </w:tr>
      <w:tr w:rsidR="00CB67C3" w:rsidRPr="00A67629" w:rsidTr="00D12CC1">
        <w:tc>
          <w:tcPr>
            <w:tcW w:w="5357" w:type="dxa"/>
            <w:tcBorders>
              <w:top w:val="single" w:sz="4" w:space="0" w:color="000000"/>
              <w:left w:val="single" w:sz="4" w:space="0" w:color="000000"/>
              <w:bottom w:val="single" w:sz="4" w:space="0" w:color="000000"/>
            </w:tcBorders>
            <w:shd w:val="clear" w:color="auto" w:fill="auto"/>
          </w:tcPr>
          <w:p w:rsidR="00CB67C3" w:rsidRPr="00A67629" w:rsidRDefault="00CB67C3" w:rsidP="00D12CC1">
            <w:pPr>
              <w:snapToGrid w:val="0"/>
              <w:rPr>
                <w:rFonts w:ascii="Times New Roman" w:hAnsi="Times New Roman"/>
              </w:rPr>
            </w:pPr>
            <w:r w:rsidRPr="003B25F6">
              <w:rPr>
                <w:rFonts w:ascii="Times New Roman" w:hAnsi="Times New Roman"/>
              </w:rPr>
              <w:t>2</w:t>
            </w:r>
            <w:r w:rsidRPr="00A67629">
              <w:rPr>
                <w:rFonts w:ascii="Times New Roman" w:hAnsi="Times New Roman"/>
              </w:rPr>
              <w:t>.</w:t>
            </w:r>
            <w:r w:rsidR="005B0A40" w:rsidRPr="00A67629">
              <w:rPr>
                <w:rFonts w:ascii="Times New Roman" w:hAnsi="Times New Roman"/>
              </w:rPr>
              <w:t>13</w:t>
            </w:r>
            <w:r w:rsidRPr="00A67629">
              <w:rPr>
                <w:rFonts w:ascii="Times New Roman" w:hAnsi="Times New Roman"/>
              </w:rPr>
              <w:t xml:space="preserve">. How important is impact of the organism on biodiversity </w:t>
            </w:r>
            <w:r w:rsidR="001311E9" w:rsidRPr="00A67629">
              <w:rPr>
                <w:rFonts w:ascii="Times New Roman" w:hAnsi="Times New Roman"/>
              </w:rPr>
              <w:t xml:space="preserve">at </w:t>
            </w:r>
            <w:r w:rsidR="007C2995" w:rsidRPr="00A67629">
              <w:rPr>
                <w:rFonts w:ascii="Times New Roman" w:hAnsi="Times New Roman"/>
              </w:rPr>
              <w:t xml:space="preserve">all levels of organisation </w:t>
            </w:r>
            <w:r w:rsidRPr="00A67629">
              <w:rPr>
                <w:rFonts w:ascii="Times New Roman" w:hAnsi="Times New Roman"/>
              </w:rPr>
              <w:t xml:space="preserve">caused by the organism in its non-native range excluding the </w:t>
            </w:r>
            <w:r w:rsidR="00B0389F" w:rsidRPr="00A67629">
              <w:rPr>
                <w:rFonts w:ascii="Times New Roman" w:hAnsi="Times New Roman"/>
              </w:rPr>
              <w:t>risk assessment area</w:t>
            </w:r>
            <w:r w:rsidRPr="00A67629">
              <w:rPr>
                <w:rFonts w:ascii="Times New Roman" w:hAnsi="Times New Roman"/>
              </w:rPr>
              <w:t xml:space="preserve">? </w:t>
            </w:r>
          </w:p>
          <w:p w:rsidR="00CB67C3" w:rsidRPr="00A67629" w:rsidRDefault="00CB67C3" w:rsidP="00D12CC1">
            <w:pPr>
              <w:rPr>
                <w:rFonts w:ascii="Times New Roman" w:hAnsi="Times New Roman"/>
              </w:rPr>
            </w:pPr>
          </w:p>
        </w:tc>
        <w:tc>
          <w:tcPr>
            <w:tcW w:w="1609" w:type="dxa"/>
            <w:tcBorders>
              <w:top w:val="single" w:sz="4" w:space="0" w:color="000000"/>
              <w:left w:val="single" w:sz="4" w:space="0" w:color="000000"/>
              <w:bottom w:val="single" w:sz="4" w:space="0" w:color="000000"/>
            </w:tcBorders>
            <w:shd w:val="clear" w:color="auto" w:fill="auto"/>
          </w:tcPr>
          <w:p w:rsidR="00CB67C3" w:rsidRPr="00A67629" w:rsidRDefault="00CB67C3" w:rsidP="00D12CC1">
            <w:pPr>
              <w:rPr>
                <w:rFonts w:ascii="Times New Roman" w:hAnsi="Times New Roman"/>
              </w:rPr>
            </w:pPr>
            <w:r w:rsidRPr="00A67629">
              <w:rPr>
                <w:rFonts w:ascii="Times New Roman" w:hAnsi="Times New Roman"/>
              </w:rPr>
              <w:t>minimal</w:t>
            </w:r>
          </w:p>
          <w:p w:rsidR="00CB67C3" w:rsidRPr="00A67629" w:rsidRDefault="00CB67C3" w:rsidP="00D12CC1">
            <w:pPr>
              <w:rPr>
                <w:rFonts w:ascii="Times New Roman" w:hAnsi="Times New Roman"/>
              </w:rPr>
            </w:pPr>
            <w:r w:rsidRPr="00A67629">
              <w:rPr>
                <w:rFonts w:ascii="Times New Roman" w:hAnsi="Times New Roman"/>
              </w:rPr>
              <w:t>minor</w:t>
            </w:r>
          </w:p>
          <w:p w:rsidR="00CB67C3" w:rsidRPr="00CD6AE8" w:rsidRDefault="00CB67C3" w:rsidP="00D12CC1">
            <w:pPr>
              <w:rPr>
                <w:rFonts w:ascii="Times New Roman" w:hAnsi="Times New Roman"/>
                <w:b/>
              </w:rPr>
            </w:pPr>
            <w:r w:rsidRPr="00CD6AE8">
              <w:rPr>
                <w:rFonts w:ascii="Times New Roman" w:hAnsi="Times New Roman"/>
                <w:b/>
              </w:rPr>
              <w:t>moderate</w:t>
            </w:r>
          </w:p>
          <w:p w:rsidR="00CB67C3" w:rsidRPr="00CD6AE8" w:rsidRDefault="00CB67C3" w:rsidP="00D12CC1">
            <w:pPr>
              <w:rPr>
                <w:rFonts w:ascii="Times New Roman" w:hAnsi="Times New Roman"/>
              </w:rPr>
            </w:pPr>
            <w:r w:rsidRPr="00CD6AE8">
              <w:rPr>
                <w:rFonts w:ascii="Times New Roman" w:hAnsi="Times New Roman"/>
              </w:rPr>
              <w:t>major</w:t>
            </w:r>
          </w:p>
          <w:p w:rsidR="00CB67C3" w:rsidRPr="00A67629" w:rsidRDefault="00CB67C3" w:rsidP="00D12CC1">
            <w:pPr>
              <w:rPr>
                <w:rFonts w:ascii="Times New Roman" w:hAnsi="Times New Roman"/>
              </w:rPr>
            </w:pPr>
            <w:r w:rsidRPr="00A67629">
              <w:rPr>
                <w:rFonts w:ascii="Times New Roman" w:hAnsi="Times New Roman"/>
              </w:rPr>
              <w:t>massive</w:t>
            </w:r>
          </w:p>
        </w:tc>
        <w:tc>
          <w:tcPr>
            <w:tcW w:w="2040" w:type="dxa"/>
            <w:tcBorders>
              <w:top w:val="single" w:sz="4" w:space="0" w:color="000000"/>
              <w:left w:val="single" w:sz="4" w:space="0" w:color="000000"/>
              <w:bottom w:val="single" w:sz="4" w:space="0" w:color="000000"/>
            </w:tcBorders>
            <w:shd w:val="clear" w:color="auto" w:fill="auto"/>
          </w:tcPr>
          <w:p w:rsidR="00CB67C3" w:rsidRPr="00CD6AE8" w:rsidRDefault="00CB67C3" w:rsidP="00D12CC1">
            <w:pPr>
              <w:rPr>
                <w:rFonts w:ascii="Times New Roman" w:hAnsi="Times New Roman"/>
                <w:b/>
              </w:rPr>
            </w:pPr>
            <w:r w:rsidRPr="00CD6AE8">
              <w:rPr>
                <w:rFonts w:ascii="Times New Roman" w:hAnsi="Times New Roman"/>
                <w:b/>
              </w:rPr>
              <w:t>low</w:t>
            </w:r>
          </w:p>
          <w:p w:rsidR="00CB67C3" w:rsidRPr="00CD6AE8" w:rsidRDefault="00CB67C3" w:rsidP="00D12CC1">
            <w:pPr>
              <w:rPr>
                <w:rFonts w:ascii="Times New Roman" w:hAnsi="Times New Roman"/>
              </w:rPr>
            </w:pPr>
            <w:r w:rsidRPr="00CD6AE8">
              <w:rPr>
                <w:rFonts w:ascii="Times New Roman" w:hAnsi="Times New Roman"/>
              </w:rPr>
              <w:t>medium</w:t>
            </w:r>
          </w:p>
          <w:p w:rsidR="00CB67C3" w:rsidRPr="00F44E85" w:rsidRDefault="00CB67C3" w:rsidP="007D3FE0">
            <w:pPr>
              <w:rPr>
                <w:rFonts w:ascii="Times New Roman" w:hAnsi="Times New Roman"/>
              </w:rPr>
            </w:pPr>
            <w:r w:rsidRPr="00F44E85">
              <w:rPr>
                <w:rFonts w:ascii="Times New Roman" w:hAnsi="Times New Roman"/>
              </w:rPr>
              <w:t>high</w:t>
            </w:r>
          </w:p>
        </w:tc>
        <w:tc>
          <w:tcPr>
            <w:tcW w:w="5188" w:type="dxa"/>
            <w:tcBorders>
              <w:top w:val="single" w:sz="4" w:space="0" w:color="000000"/>
              <w:left w:val="single" w:sz="4" w:space="0" w:color="000000"/>
              <w:bottom w:val="single" w:sz="4" w:space="0" w:color="000000"/>
              <w:right w:val="single" w:sz="4" w:space="0" w:color="000000"/>
            </w:tcBorders>
            <w:shd w:val="clear" w:color="auto" w:fill="auto"/>
          </w:tcPr>
          <w:p w:rsidR="00F44E85" w:rsidRDefault="00D00E08" w:rsidP="00C237D2">
            <w:pPr>
              <w:suppressAutoHyphens w:val="0"/>
              <w:autoSpaceDE w:val="0"/>
              <w:autoSpaceDN w:val="0"/>
              <w:adjustRightInd w:val="0"/>
              <w:jc w:val="both"/>
              <w:rPr>
                <w:rFonts w:ascii="Times New Roman" w:eastAsia="Times New Roman" w:hAnsi="Times New Roman"/>
                <w:lang w:eastAsia="fr-FR"/>
              </w:rPr>
            </w:pPr>
            <w:r w:rsidRPr="00D00E08">
              <w:rPr>
                <w:rFonts w:ascii="Times New Roman" w:eastAsia="Times New Roman" w:hAnsi="Times New Roman"/>
                <w:lang w:eastAsia="fr-FR"/>
              </w:rPr>
              <w:t xml:space="preserve">There is </w:t>
            </w:r>
            <w:r w:rsidR="00966958">
              <w:rPr>
                <w:rFonts w:ascii="Times New Roman" w:eastAsia="Times New Roman" w:hAnsi="Times New Roman"/>
                <w:lang w:eastAsia="fr-FR"/>
              </w:rPr>
              <w:t>no</w:t>
            </w:r>
            <w:r w:rsidRPr="00D00E08">
              <w:rPr>
                <w:rFonts w:ascii="Times New Roman" w:eastAsia="Times New Roman" w:hAnsi="Times New Roman"/>
                <w:lang w:eastAsia="fr-FR"/>
              </w:rPr>
              <w:t xml:space="preserve"> research on impacts of </w:t>
            </w:r>
            <w:r w:rsidRPr="00D00E08">
              <w:rPr>
                <w:rFonts w:ascii="Times New Roman" w:eastAsia="Times New Roman" w:hAnsi="Times New Roman"/>
                <w:i/>
                <w:lang w:eastAsia="fr-FR"/>
              </w:rPr>
              <w:t>S. richteri</w:t>
            </w:r>
            <w:r w:rsidRPr="00D00E08">
              <w:rPr>
                <w:rFonts w:ascii="Times New Roman" w:eastAsia="Times New Roman" w:hAnsi="Times New Roman"/>
                <w:lang w:eastAsia="fr-FR"/>
              </w:rPr>
              <w:t xml:space="preserve">, principally due to its </w:t>
            </w:r>
            <w:r w:rsidR="00F920DE">
              <w:rPr>
                <w:rFonts w:ascii="Times New Roman" w:eastAsia="Times New Roman" w:hAnsi="Times New Roman"/>
                <w:lang w:eastAsia="fr-FR"/>
              </w:rPr>
              <w:t xml:space="preserve">limited distribution </w:t>
            </w:r>
            <w:r w:rsidR="00673098">
              <w:rPr>
                <w:rFonts w:ascii="Times New Roman" w:eastAsia="Times New Roman" w:hAnsi="Times New Roman"/>
                <w:lang w:eastAsia="fr-FR"/>
              </w:rPr>
              <w:t xml:space="preserve">and </w:t>
            </w:r>
            <w:r w:rsidRPr="00D00E08">
              <w:rPr>
                <w:rFonts w:ascii="Times New Roman" w:eastAsia="Times New Roman" w:hAnsi="Times New Roman"/>
                <w:lang w:eastAsia="fr-FR"/>
              </w:rPr>
              <w:t xml:space="preserve">displacement by </w:t>
            </w:r>
            <w:r w:rsidRPr="00D00E08">
              <w:rPr>
                <w:rFonts w:ascii="Times New Roman" w:eastAsia="Times New Roman" w:hAnsi="Times New Roman"/>
                <w:i/>
                <w:lang w:eastAsia="fr-FR"/>
              </w:rPr>
              <w:t>S. invicta</w:t>
            </w:r>
            <w:r w:rsidRPr="00D00E08">
              <w:rPr>
                <w:rFonts w:ascii="Times New Roman" w:eastAsia="Times New Roman" w:hAnsi="Times New Roman"/>
                <w:lang w:eastAsia="fr-FR"/>
              </w:rPr>
              <w:t xml:space="preserve"> in the USA. </w:t>
            </w:r>
          </w:p>
          <w:p w:rsidR="00102813" w:rsidRDefault="00102813" w:rsidP="00C237D2">
            <w:pPr>
              <w:suppressAutoHyphens w:val="0"/>
              <w:autoSpaceDE w:val="0"/>
              <w:autoSpaceDN w:val="0"/>
              <w:adjustRightInd w:val="0"/>
              <w:jc w:val="both"/>
              <w:rPr>
                <w:rFonts w:ascii="Times New Roman" w:eastAsia="Times New Roman" w:hAnsi="Times New Roman"/>
                <w:lang w:eastAsia="fr-FR"/>
              </w:rPr>
            </w:pPr>
          </w:p>
          <w:p w:rsidR="00F44E85" w:rsidRPr="00E554C7" w:rsidRDefault="00673098" w:rsidP="00C237D2">
            <w:pPr>
              <w:jc w:val="both"/>
              <w:rPr>
                <w:rFonts w:ascii="Times New Roman" w:hAnsi="Times New Roman"/>
              </w:rPr>
            </w:pPr>
            <w:r w:rsidRPr="00673098">
              <w:rPr>
                <w:rFonts w:ascii="Times New Roman" w:hAnsi="Times New Roman"/>
              </w:rPr>
              <w:fldChar w:fldCharType="begin" w:fldLock="1"/>
            </w:r>
            <w:r>
              <w:rPr>
                <w:rFonts w:ascii="Times New Roman" w:hAnsi="Times New Roman"/>
              </w:rPr>
              <w:instrText>ADDIN CSL_CITATION { "citationItems" : [ { "id" : "ITEM-1", "itemData" : { "abstract" : "*[Since the Red Imported Fire Ant Solenopsis invicta was found in late 2004 in Mainland China, researchers have paid much attention to this new invasive species. We summarize a series of studies on this serious invasive pest, including research on reproductive biology, ecology, ecosystem impacts, quarantine techniques, potential distribution, &amp; risk of spread, plus monitoring &amp; management techniques. To date, S. invicta has been found in 5 provinces in South China &amp; has the potential to spread further north, not only by natural dispersal but also by human transportation. The total S. invicta population increases greatly in spring &amp; autumn, &amp; causes serious ecological impacts because of its high population density in South China. Besides quarantine techniques intended to prevent the fire ant from further dispersal, chemical control has been the main management method until a more effective biological control agent is found. In some areas control strategies have achieved promising results.]", "author" : [ { "dropping-particle" : "", "family" : "Wang", "given" : "L", "non-dropping-particle" : "", "parse-names" : false, "suffix" : "" }, { "dropping-particle" : "", "family" : "Lu", "given" : "Y", "non-dropping-particle" : "", "parse-names" : false, "suffix" : "" }, { "dropping-particle" : "", "family" : "Xu", "given" : "Y", "non-dropping-particle" : "", "parse-names" : false, "suffix" : "" }, { "dropping-particle" : "", "family" : "Zeng", "given" : "L", "non-dropping-particle" : "", "parse-names" : false, "suffix" : "" } ], "container-title" : "Asian Myrmecol.", "id" : "ITEM-1", "issued" : { "date-parts" : [ [ "2013" ] ] }, "page" : "125-137", "title" : "The current status of research on Solenopsis invicta Buren (Hymenoptera: Formicidae) in mainland China", "type" : "article-journal", "volume" : "5" }, "uris" : [ "http://www.mendeley.com/documents/?uuid=700f8a7c-5359-41de-8810-a8a4db367e63" ] } ], "mendeley" : { "formattedCitation" : "(Wang et al. 2013)", "manualFormatting" : "Wang et al. (2013)", "plainTextFormattedCitation" : "(Wang et al. 2013)", "previouslyFormattedCitation" : "(Wang et al. 2013)" }, "properties" : { "noteIndex" : 0 }, "schema" : "https://github.com/citation-style-language/schema/raw/master/csl-citation.json" }</w:instrText>
            </w:r>
            <w:r w:rsidRPr="00673098">
              <w:rPr>
                <w:rFonts w:ascii="Times New Roman" w:hAnsi="Times New Roman"/>
              </w:rPr>
              <w:fldChar w:fldCharType="separate"/>
            </w:r>
            <w:r w:rsidRPr="00673098">
              <w:rPr>
                <w:rFonts w:ascii="Times New Roman" w:hAnsi="Times New Roman"/>
                <w:noProof/>
              </w:rPr>
              <w:t>Wang et al. (2013)</w:t>
            </w:r>
            <w:r w:rsidRPr="00673098">
              <w:rPr>
                <w:rFonts w:ascii="Times New Roman" w:hAnsi="Times New Roman"/>
              </w:rPr>
              <w:fldChar w:fldCharType="end"/>
            </w:r>
            <w:r w:rsidR="00F44E85" w:rsidRPr="00E554C7">
              <w:rPr>
                <w:rFonts w:ascii="Times New Roman" w:hAnsi="Times New Roman"/>
              </w:rPr>
              <w:t xml:space="preserve"> provide</w:t>
            </w:r>
            <w:r>
              <w:rPr>
                <w:rFonts w:ascii="Times New Roman" w:hAnsi="Times New Roman"/>
              </w:rPr>
              <w:t>d</w:t>
            </w:r>
            <w:r w:rsidR="00F44E85" w:rsidRPr="00E554C7">
              <w:rPr>
                <w:rFonts w:ascii="Times New Roman" w:hAnsi="Times New Roman"/>
              </w:rPr>
              <w:t xml:space="preserve"> an extensive review of studies on </w:t>
            </w:r>
            <w:r w:rsidR="001C0DD7">
              <w:rPr>
                <w:rFonts w:ascii="Times New Roman" w:hAnsi="Times New Roman"/>
              </w:rPr>
              <w:t xml:space="preserve">the environmental impact of </w:t>
            </w:r>
            <w:r w:rsidR="001C0DD7" w:rsidRPr="001C0DD7">
              <w:rPr>
                <w:rFonts w:ascii="Times New Roman" w:hAnsi="Times New Roman"/>
                <w:i/>
              </w:rPr>
              <w:t>S. invicta</w:t>
            </w:r>
            <w:r w:rsidR="00F44E85" w:rsidRPr="00E554C7">
              <w:rPr>
                <w:rFonts w:ascii="Times New Roman" w:hAnsi="Times New Roman"/>
              </w:rPr>
              <w:t xml:space="preserve"> since its invasion in China. </w:t>
            </w:r>
          </w:p>
          <w:p w:rsidR="00F44E85" w:rsidRPr="00E554C7" w:rsidRDefault="00F44E85" w:rsidP="00C237D2">
            <w:pPr>
              <w:jc w:val="both"/>
              <w:rPr>
                <w:rFonts w:ascii="Times New Roman" w:hAnsi="Times New Roman"/>
              </w:rPr>
            </w:pPr>
          </w:p>
          <w:p w:rsidR="00F44E85" w:rsidRPr="00E554C7" w:rsidRDefault="00F44E85" w:rsidP="00C237D2">
            <w:pPr>
              <w:jc w:val="both"/>
              <w:rPr>
                <w:rFonts w:ascii="Times New Roman" w:hAnsi="Times New Roman"/>
              </w:rPr>
            </w:pPr>
            <w:r w:rsidRPr="00E554C7">
              <w:rPr>
                <w:rFonts w:ascii="Times New Roman" w:hAnsi="Times New Roman"/>
              </w:rPr>
              <w:t>-</w:t>
            </w:r>
            <w:r w:rsidRPr="00E554C7">
              <w:rPr>
                <w:rFonts w:ascii="Times New Roman" w:hAnsi="Times New Roman"/>
                <w:u w:val="single"/>
              </w:rPr>
              <w:t>Impact on fauna</w:t>
            </w:r>
            <w:r w:rsidRPr="00E554C7">
              <w:rPr>
                <w:rFonts w:ascii="Times New Roman" w:hAnsi="Times New Roman"/>
              </w:rPr>
              <w:t xml:space="preserve">: In southern North America, </w:t>
            </w:r>
            <w:r w:rsidR="00D04C51" w:rsidRPr="00C237D2">
              <w:rPr>
                <w:rFonts w:ascii="Times New Roman" w:hAnsi="Times New Roman"/>
                <w:i/>
              </w:rPr>
              <w:t>S. invicta</w:t>
            </w:r>
            <w:r w:rsidR="00D04C51">
              <w:rPr>
                <w:rFonts w:ascii="Times New Roman" w:hAnsi="Times New Roman"/>
              </w:rPr>
              <w:t xml:space="preserve"> </w:t>
            </w:r>
            <w:r w:rsidRPr="00E554C7">
              <w:rPr>
                <w:rFonts w:ascii="Times New Roman" w:hAnsi="Times New Roman"/>
              </w:rPr>
              <w:t xml:space="preserve">threatens several arthropods, molluscs, reptiles, birds, amphibians and mammals by direct predation, competition or stinging (see review by </w:t>
            </w:r>
            <w:r w:rsidR="00C569AB">
              <w:rPr>
                <w:rFonts w:ascii="Times New Roman" w:hAnsi="Times New Roman"/>
              </w:rPr>
              <w:fldChar w:fldCharType="begin" w:fldLock="1"/>
            </w:r>
            <w:r w:rsidR="00724109">
              <w:rPr>
                <w:rFonts w:ascii="Times New Roman" w:hAnsi="Times New Roman"/>
              </w:rPr>
              <w:instrText>ADDIN CSL_CITATION { "citationItems" : [ { "id" : "ITEM-1", "itemData" : { "DOI" : "10.1093/ae/47.4.16", "ISSN" : "1046-2821", "abstract" : "The red imported fire ant, Solenopsis invicta Buren (hereafter referred to as imported fire ant), long considered a regional problem, is receiving renewed attention nationwide, with infestations found in Arizona, Maryland, Nevada, New Mexico, and Virginia (Mitchell 1996). Recently, infestations discovered in several regions of California caused great public concern (Brennan 1999, Schrader 1999). Initially, infestations appeared to be isolated in almond groves in Kern County; presumably these infestations originated from bee hives transported interstate for the purpose of pollinating crops. Separately, ornamental plants arriving in Las Vegas, NV, were infested with fire ants, and records showed that the point of origin was a nursery in Orange County, CA. Further inspections revealed infestations in over 16,000 acres of Orange County. Finally, infestations were identified in some desert irrigated agricultural regions of the Coachella Valley in Riverside County, CA. Subsequently, a toll-free telephone number was established for reporting fire ant mounds in the state of California (800-491-1899).", "author" : [ { "dropping-particle" : "", "family" : "Wojcik", "given" : "D. P.", "non-dropping-particle" : "", "parse-names" : false, "suffix" : "" }, { "dropping-particle" : "", "family" : "Allen", "given" : "C. R.", "non-dropping-particle" : "", "parse-names" : false, "suffix" : "" }, { "dropping-particle" : "", "family" : "Brenner", "given" : "R. J.", "non-dropping-particle" : "", "parse-names" : false, "suffix" : "" }, { "dropping-particle" : "", "family" : "Forys", "given" : "E. A.", "non-dropping-particle" : "", "parse-names" : false, "suffix" : "" }, { "dropping-particle" : "", "family" : "Jouvenaz", "given" : "D. P.", "non-dropping-particle" : "", "parse-names" : false, "suffix" : "" } ], "container-title" : "American Entomologist", "id" : "ITEM-1", "issued" : { "date-parts" : [ [ "2001" ] ] }, "title" : "Red imported fire ants : impact on biodiversity", "type" : "report" }, "uris" : [ "http://www.mendeley.com/documents/?uuid=b5b5927d-c19f-4a20-8513-9784da37bcad" ] } ], "mendeley" : { "formattedCitation" : "(Wojcik et al. 2001)", "manualFormatting" : "Wojcik et al. (2001)", "plainTextFormattedCitation" : "(Wojcik et al. 2001)", "previouslyFormattedCitation" : "(Wojcik et al. 2001)" }, "properties" : { "noteIndex" : 0 }, "schema" : "https://github.com/citation-style-language/schema/raw/master/csl-citation.json" }</w:instrText>
            </w:r>
            <w:r w:rsidR="00C569AB">
              <w:rPr>
                <w:rFonts w:ascii="Times New Roman" w:hAnsi="Times New Roman"/>
              </w:rPr>
              <w:fldChar w:fldCharType="separate"/>
            </w:r>
            <w:r w:rsidR="00C569AB" w:rsidRPr="00C569AB">
              <w:rPr>
                <w:rFonts w:ascii="Times New Roman" w:hAnsi="Times New Roman"/>
                <w:noProof/>
              </w:rPr>
              <w:t xml:space="preserve">Wojcik et al. </w:t>
            </w:r>
            <w:r w:rsidR="00C569AB">
              <w:rPr>
                <w:rFonts w:ascii="Times New Roman" w:hAnsi="Times New Roman"/>
                <w:noProof/>
              </w:rPr>
              <w:t>(</w:t>
            </w:r>
            <w:r w:rsidR="00C569AB" w:rsidRPr="00C569AB">
              <w:rPr>
                <w:rFonts w:ascii="Times New Roman" w:hAnsi="Times New Roman"/>
                <w:noProof/>
              </w:rPr>
              <w:t>2001)</w:t>
            </w:r>
            <w:r w:rsidR="00C569AB">
              <w:rPr>
                <w:rFonts w:ascii="Times New Roman" w:hAnsi="Times New Roman"/>
              </w:rPr>
              <w:fldChar w:fldCharType="end"/>
            </w:r>
            <w:r w:rsidR="00C569AB">
              <w:rPr>
                <w:rFonts w:ascii="Times New Roman" w:hAnsi="Times New Roman"/>
              </w:rPr>
              <w:t xml:space="preserve">, </w:t>
            </w:r>
            <w:r w:rsidRPr="00E554C7">
              <w:rPr>
                <w:rFonts w:ascii="Times New Roman" w:hAnsi="Times New Roman"/>
              </w:rPr>
              <w:t>Holway et al. (2002)</w:t>
            </w:r>
            <w:r w:rsidR="00673098">
              <w:rPr>
                <w:rFonts w:ascii="Times New Roman" w:hAnsi="Times New Roman"/>
              </w:rPr>
              <w:t>,</w:t>
            </w:r>
            <w:r w:rsidRPr="00E554C7">
              <w:rPr>
                <w:rFonts w:ascii="Times New Roman" w:hAnsi="Times New Roman"/>
              </w:rPr>
              <w:t xml:space="preserve"> </w:t>
            </w:r>
            <w:r w:rsidR="00673098">
              <w:rPr>
                <w:rFonts w:ascii="Times New Roman" w:hAnsi="Times New Roman"/>
              </w:rPr>
              <w:fldChar w:fldCharType="begin" w:fldLock="1"/>
            </w:r>
            <w:r w:rsidR="00673098">
              <w:rPr>
                <w:rFonts w:ascii="Times New Roman" w:hAnsi="Times New Roman"/>
              </w:rPr>
              <w:instrText>ADDIN CSL_CITATION { "citationItems" : [ { "id" : "ITEM-1", "itemData" : { "DOI" : "10.1674/0003-0031(2004)152[0088:RIFAIO]2.0.CO;2", "ISBN" : "0003-0031", "ISSN" : "0003-0031", "abstract" : "The negative impacts of biological invasion are economically and ecologically significant and, while incompletely quantified, they are clearly substantial. Ants (family Formicidae) are an important, although often overlooked, component of many terrestrial ecosystems. Six species of ants are especially striking in their global ability to invade, and their impacts. This paper focuses on the impacts of the most destructive of those species, the red imported fire ant (Solenopsis invicta), and focuses on impacts on native vertebrates. Red imported fire ants often become the dominant ant species in infested areas outside of their native range due to their aggressive foraging behavior, high reproductive capability and lack of predators and/or other strong competitors. The evidence suggests that mammals, birds and herpetofauna are vulnerable to negative impacts from fire ants, and some species are more likely to experience negative population-level impacts than other species. Assessing the ecological impacts of fire ants on wild animal populations is logistically difficult, and very few studies have combined replicated experimental manipulation with adequate spatial (.10 ha) and temporal (.1 y) scale. Thus, most studies have been observational, opportunistic, small-scale or \u2019natural\u2019 experiments. However, significant research, including an increase in experimental and mechanistic investigations, has occurred during the past decade, and this has led to information that can lead to better management of potentially affected species", "author" : [ { "dropping-particle" : "", "family" : "Allen", "given" : "C. R.", "non-dropping-particle" : "", "parse-names" : false, "suffix" : "" }, { "dropping-particle" : "", "family" : "Epperson", "given" : "D. M.", "non-dropping-particle" : "", "parse-names" : false, "suffix" : "" }, { "dropping-particle" : "", "family" : "Garmestani", "given" : "A. S.", "non-dropping-particle" : "", "parse-names" : false, "suffix" : "" } ], "container-title" : "The American Midland Naturalist", "id" : "ITEM-1", "issue" : "1", "issued" : { "date-parts" : [ [ "2004" ] ] }, "page" : "88-103", "title" : "Red imported fire ant impacts on wildlife: a decade of research", "type" : "article-journal", "volume" : "152" }, "uris" : [ "http://www.mendeley.com/documents/?uuid=00184e3f-d31a-47d7-8714-85dfd8cfe2cf" ] } ], "mendeley" : { "formattedCitation" : "(Allen et al. 2004)", "manualFormatting" : "Allen et al. (2004)", "plainTextFormattedCitation" : "(Allen et al. 2004)", "previouslyFormattedCitation" : "(Allen et al. 2004)" }, "properties" : { "noteIndex" : 0 }, "schema" : "https://github.com/citation-style-language/schema/raw/master/csl-citation.json" }</w:instrText>
            </w:r>
            <w:r w:rsidR="00673098">
              <w:rPr>
                <w:rFonts w:ascii="Times New Roman" w:hAnsi="Times New Roman"/>
              </w:rPr>
              <w:fldChar w:fldCharType="separate"/>
            </w:r>
            <w:r w:rsidR="00673098" w:rsidRPr="00673098">
              <w:rPr>
                <w:rFonts w:ascii="Times New Roman" w:hAnsi="Times New Roman"/>
                <w:noProof/>
              </w:rPr>
              <w:t xml:space="preserve">Allen et al. </w:t>
            </w:r>
            <w:r w:rsidR="00673098">
              <w:rPr>
                <w:rFonts w:ascii="Times New Roman" w:hAnsi="Times New Roman"/>
                <w:noProof/>
              </w:rPr>
              <w:t>(</w:t>
            </w:r>
            <w:r w:rsidR="00673098" w:rsidRPr="00673098">
              <w:rPr>
                <w:rFonts w:ascii="Times New Roman" w:hAnsi="Times New Roman"/>
                <w:noProof/>
              </w:rPr>
              <w:t>2004)</w:t>
            </w:r>
            <w:r w:rsidR="00673098">
              <w:rPr>
                <w:rFonts w:ascii="Times New Roman" w:hAnsi="Times New Roman"/>
              </w:rPr>
              <w:fldChar w:fldCharType="end"/>
            </w:r>
            <w:r w:rsidR="00673098">
              <w:rPr>
                <w:rFonts w:ascii="Times New Roman" w:hAnsi="Times New Roman"/>
              </w:rPr>
              <w:t xml:space="preserve"> </w:t>
            </w:r>
            <w:r w:rsidRPr="00E554C7">
              <w:rPr>
                <w:rFonts w:ascii="Times New Roman" w:hAnsi="Times New Roman"/>
              </w:rPr>
              <w:t>and more recent studies such a</w:t>
            </w:r>
            <w:r w:rsidR="00673098">
              <w:rPr>
                <w:rFonts w:ascii="Times New Roman" w:hAnsi="Times New Roman"/>
              </w:rPr>
              <w:t xml:space="preserve">s </w:t>
            </w:r>
            <w:r w:rsidR="00673098">
              <w:rPr>
                <w:rFonts w:ascii="Times New Roman" w:hAnsi="Times New Roman"/>
              </w:rPr>
              <w:fldChar w:fldCharType="begin" w:fldLock="1"/>
            </w:r>
            <w:r w:rsidR="00673098">
              <w:rPr>
                <w:rFonts w:ascii="Times New Roman" w:hAnsi="Times New Roman"/>
              </w:rPr>
              <w:instrText>ADDIN CSL_CITATION { "citationItems" : [ { "id" : "ITEM-1", "itemData" : { "DOI" : "10.1007/s10530-016-1343-7", "ISBN" : "1387-3547", "ISSN" : "15731464", "abstract" : "Amphibians and reptiles are declining globally. One potential cause of this decline includes impacts resulting from co-occurrence with non-native red imported fire ant, Solenopsis invicta. Although a growing body of anecdotal and observational evidence from laboratory experiments supports this hypothesis, there remains a lack of field scale manipulations testing the effect of fire ants on reptile and amphibian communities. We addressed this gap by measuring reptile and amphibian (\u201cherpetofauna\u201d) community response to successful fire ant reductions over the course of 2 years following hydramethylnon application to five 100\u2013200 ha plots in southeastern coastal South Carolina. By assessing changes in relative abundance and species richness of herpetofauna in response to fire ant reductions, we were able to assess whether some species were particularly vulnerable to fire ant presence, and whether this sensitivity manifested at the community level. We found that herpetofauna abundance and species richness responded positively to fire ant reductions. Our results document that even moderate populations of red imported fire ants decrease both the abundance and diversity of herpetofauna. Given global herpetofauna population declines and continued spread of fire ants, there is urgency to understand the impacts of fire ants beyond anecdotal and singles species studies. Our results provides the first community level investigation addressing these dynamics, by manipulating fire ant abundance to reveal a response in herpetofauna species abundance and richness.", "author" : [ { "dropping-particle" : "", "family" : "Allen", "given" : "C. R.", "non-dropping-particle" : "", "parse-names" : false, "suffix" : "" }, { "dropping-particle" : "", "family" : "Birge", "given" : "H. E.", "non-dropping-particle" : "", "parse-names" : false, "suffix" : "" }, { "dropping-particle" : "", "family" : "Slater", "given" : "J.", "non-dropping-particle" : "", "parse-names" : false, "suffix" : "" }, { "dropping-particle" : "", "family" : "Wiggers", "given" : "E.", "non-dropping-particle" : "", "parse-names" : false, "suffix" : "" } ], "container-title" : "Biological Invasions", "id" : "ITEM-1", "issue" : "2", "issued" : { "date-parts" : [ [ "2017" ] ] }, "page" : "713-722", "title" : "The invasive ant, Solenopsis invicta, reduces herpetofauna richness and abundance", "type" : "article-journal", "volume" : "19" }, "uris" : [ "http://www.mendeley.com/documents/?uuid=64bfb731-0b05-4ac5-9215-ed2d800550b5" ] } ], "mendeley" : { "formattedCitation" : "(Allen et al. 2017)", "manualFormatting" : "Allen et al. 2017)", "plainTextFormattedCitation" : "(Allen et al. 2017)", "previouslyFormattedCitation" : "(Allen et al. 2017)" }, "properties" : { "noteIndex" : 0 }, "schema" : "https://github.com/citation-style-language/schema/raw/master/csl-citation.json" }</w:instrText>
            </w:r>
            <w:r w:rsidR="00673098">
              <w:rPr>
                <w:rFonts w:ascii="Times New Roman" w:hAnsi="Times New Roman"/>
              </w:rPr>
              <w:fldChar w:fldCharType="separate"/>
            </w:r>
            <w:r w:rsidR="00673098" w:rsidRPr="00673098">
              <w:rPr>
                <w:rFonts w:ascii="Times New Roman" w:hAnsi="Times New Roman"/>
                <w:noProof/>
              </w:rPr>
              <w:t xml:space="preserve">Allen et al. </w:t>
            </w:r>
            <w:r w:rsidR="00D04C51">
              <w:rPr>
                <w:rFonts w:ascii="Times New Roman" w:hAnsi="Times New Roman"/>
                <w:noProof/>
              </w:rPr>
              <w:t>(</w:t>
            </w:r>
            <w:r w:rsidR="00673098" w:rsidRPr="00673098">
              <w:rPr>
                <w:rFonts w:ascii="Times New Roman" w:hAnsi="Times New Roman"/>
                <w:noProof/>
              </w:rPr>
              <w:t>2017)</w:t>
            </w:r>
            <w:r w:rsidR="00673098">
              <w:rPr>
                <w:rFonts w:ascii="Times New Roman" w:hAnsi="Times New Roman"/>
              </w:rPr>
              <w:fldChar w:fldCharType="end"/>
            </w:r>
            <w:r w:rsidRPr="00E554C7">
              <w:rPr>
                <w:rFonts w:ascii="Times New Roman" w:hAnsi="Times New Roman"/>
              </w:rPr>
              <w:t xml:space="preserve">). In particular, it has been shown to displace or reduce populations of native and invasive ants (including the Argentine ant) </w:t>
            </w:r>
            <w:r w:rsidR="004119C5">
              <w:rPr>
                <w:rFonts w:ascii="Times New Roman" w:hAnsi="Times New Roman"/>
              </w:rPr>
              <w:fldChar w:fldCharType="begin" w:fldLock="1"/>
            </w:r>
            <w:r w:rsidR="00FE4C88">
              <w:rPr>
                <w:rFonts w:ascii="Times New Roman" w:hAnsi="Times New Roman"/>
              </w:rPr>
              <w:instrText>ADDIN CSL_CITATION { "citationItems" : [ { "id" : "ITEM-1", "itemData" : { "author" : [ { "dropping-particle" : "", "family" : "McGlynn", "given" : "T P", "non-dropping-particle" : "", "parse-names" : false, "suffix" : "" } ], "container-title" : "Journal of Biogeography", "id" : "ITEM-1", "issued" : { "date-parts" : [ [ "1999" ] ] }, "page" : "535-548", "title" : "The Worldwide Transfer of Ants: Geographic Distribution and Ecological Invasion", "type" : "article-journal", "volume" : "26" }, "uris" : [ "http://www.mendeley.com/documents/?uuid=ccf7c728-dda4-44a1-88d3-ae0e440facb1" ] }, { "id" : "ITEM-2", "itemData" : { "DOI" : "10.1146/annurev.ecolsys.33.010802.150444", "ISBN" : "0066-4162", "ISSN" : "0066-4162", "PMID" : "1129", "abstract" : "Invasions by non-native ants are an ecologically destructive phenomenon affecting both continental and island ecosystems throughout the world. Invasive ants often become highly abundant in their introduced range and can outnumber native ants. These numerical disparities underlie the competitive asymmetry between invasive ants and native ants and result from a complex interplay of behavioral, ecological, and genetic factors. Reductions in the diversity and abundance of native ants resulting from ant invasions give rise to a variety of direct and indirect effects on non-ant taxa. Invasive ants compete with and prey upon a diversity of other organisms, including some vertebrates, and may enter into or disrupt mutualistic interactions with numerous plants and other insects. Experimental studies and research focused on the native range ecology of invasive ants will be especially valuable contributions to this field of study.", "author" : [ { "dropping-particle" : "", "family" : "Holway", "given" : "David A.", "non-dropping-particle" : "", "parse-names" : false, "suffix" : "" }, { "dropping-particle" : "", "family" : "Lach", "given" : "Lori", "non-dropping-particle" : "", "parse-names" : false, "suffix" : "" }, { "dropping-particle" : "V.", "family" : "Suarez", "given" : "Andrew", "non-dropping-particle" : "", "parse-names" : false, "suffix" : "" }, { "dropping-particle" : "", "family" : "Tsutsui", "given" : "Neil D.", "non-dropping-particle" : "", "parse-names" : false, "suffix" : "" }, { "dropping-particle" : "", "family" : "Case", "given" : "Ted J.", "non-dropping-particle" : "", "parse-names" : false, "suffix" : "" } ], "container-title" : "Annual Review of Ecology and Systematics", "id" : "ITEM-2", "issue" : "1", "issued" : { "date-parts" : [ [ "2002" ] ] }, "page" : "181-233", "title" : "THE CAUSES AND CONSEQUENCES OF ANT INVASIONS", "type" : "article", "volume" : "33" }, "uris" : [ "http://www.mendeley.com/documents/?uuid=6384ef08-8ec9-4d8b-9ca4-a45ac7423533" ] }, { "id" : "ITEM-3", "itemData" : { "DOI" : "10.1073/pnas.0809423105", "ISBN" : "1091-6490 (Electronic)\\r0027-8424 (Linking)", "ISSN" : "0027-8424", "PMID" : "19064909", "abstract" : "Biological invasions are often closely associated with human impacts and it is difficult to determine whether either or both are responsible for the negative impacts on native communities. Here, we show that human activity, not biological invasion, is the primary driver of negative effects on native communities and of the process of invasion itself. In a large-scale experiment, we combined additions of the exotic fire ant, Solenopsis invicta, with 2 disturbance treatments, mowing and plowing, in a fully crossed factorial design. Results indicate that plowing, in the absence of fire ants, greatly diminished total native ant abundance and diversity, whereas fire ants, even in the absence of disturbance, diminished some, but not all, native ant abundance and diversity. Transplanted fire ant colonies were favored by disturbance. In the absence of disturbance and on their own, fire ants do not invade the forest habitats of native ants. Our results demonstrate that fire ants are \"passengers\" rather than \"drivers\" of ecological change. We propose that fire ants may be representative of other invasive species that would be better described as disturbance specialists. Current pest management and conservation strategies should be reassessed to better account for the central role of human impacts in the process of biological invasion.", "author" : [ { "dropping-particle" : "", "family" : "King", "given" : "Joshua R", "non-dropping-particle" : "", "parse-names" : false, "suffix" : "" }, { "dropping-particle" : "", "family" : "Tschinkel", "given" : "Walter R", "non-dropping-particle" : "", "parse-names" : false, "suffix" : "" } ], "container-title" : "Proceedings of the National Academy of Sciences of the United States of America", "id" : "ITEM-3", "issue" : "51", "issued" : { "date-parts" : [ [ "2008" ] ] }, "page" : "20339-20343", "title" : "Experimental evidence that human impacts drive fire ant invasions and ecological change.", "type" : "article-journal", "volume" : "105" }, "uris" : [ "http://www.mendeley.com/documents/?uuid=3c37bf38-b2ae-40f3-996e-9c3a16c6e2cd" ] } ], "mendeley" : { "formattedCitation" : "(McGlynn 1999; Holway et al. 2002; King and Tschinkel 2008)", "plainTextFormattedCitation" : "(McGlynn 1999; Holway et al. 2002; King and Tschinkel 2008)", "previouslyFormattedCitation" : "(McGlynn 1999; Holway et al. 2002; King and Tschinkel 2008)" }, "properties" : { "noteIndex" : 0 }, "schema" : "https://github.com/citation-style-language/schema/raw/master/csl-citation.json" }</w:instrText>
            </w:r>
            <w:r w:rsidR="004119C5">
              <w:rPr>
                <w:rFonts w:ascii="Times New Roman" w:hAnsi="Times New Roman"/>
              </w:rPr>
              <w:fldChar w:fldCharType="separate"/>
            </w:r>
            <w:r w:rsidR="004119C5" w:rsidRPr="004119C5">
              <w:rPr>
                <w:rFonts w:ascii="Times New Roman" w:hAnsi="Times New Roman"/>
                <w:noProof/>
              </w:rPr>
              <w:t>(McGlynn 1999; Holway et al. 2002; King and Tschinkel 2008)</w:t>
            </w:r>
            <w:r w:rsidR="004119C5">
              <w:rPr>
                <w:rFonts w:ascii="Times New Roman" w:hAnsi="Times New Roman"/>
              </w:rPr>
              <w:fldChar w:fldCharType="end"/>
            </w:r>
            <w:r w:rsidRPr="00E554C7">
              <w:rPr>
                <w:rFonts w:ascii="Times New Roman" w:hAnsi="Times New Roman"/>
              </w:rPr>
              <w:t xml:space="preserve">. It also attacks beneficial </w:t>
            </w:r>
            <w:r w:rsidRPr="00E554C7">
              <w:rPr>
                <w:rFonts w:ascii="Times New Roman" w:hAnsi="Times New Roman"/>
              </w:rPr>
              <w:lastRenderedPageBreak/>
              <w:t xml:space="preserve">insects such as parasitoids and predators </w:t>
            </w:r>
            <w:r w:rsidR="00FE4C88">
              <w:rPr>
                <w:rFonts w:ascii="Times New Roman" w:hAnsi="Times New Roman"/>
              </w:rPr>
              <w:fldChar w:fldCharType="begin" w:fldLock="1"/>
            </w:r>
            <w:r w:rsidR="00FE4C88">
              <w:rPr>
                <w:rFonts w:ascii="Times New Roman" w:hAnsi="Times New Roman"/>
              </w:rPr>
              <w:instrText>ADDIN CSL_CITATION { "citationItems" : [ { "id" : "ITEM-1", "itemData" : { "DOI" : "10.1603/0046-225X-31.6.1168", "ISBN" : "0046-225X", "ISSN" : "0046-225X", "abstract" : "The red imported \u00dere ant, Solenopsis invicta (Buren), is an invasive species in the southern United States and is expanding its range westward to California and eastward up the Atlantic Coast. This voracious predator can reach extremely high densities and have widespread effects once it invades an ecosystem. We conducted a 2-yr sampling study and a series of greenhouse and \u00deeld experiments todocumenttheimpactof redimported\u00dereantsonbene\u00decial insects in cotton.Wefound that the densities of 12 of 13 natural enemies sampled on cotton plants in 1999, and 8 out of 8 sampled in 2000, were negatively correlated with the densities of foraging \u00dere ant workers. Red imported \u00dere ants reduced the survival of lady beetles (Coccinella septempunctata L., and Hippodamia convergens Gue\u00b4rin-Me\u00b4neville) (Coleoptera: Coccinellidae) by 50% and green lacewing larvae (Chrysoperla carnea Stephens) (Neuroptera: Chrysopidae) by 38% in greenhouse experiments. Fire ants did not, however, reduce the survival of spiders (Oxyopidae, Thomisidae, and Clubionidae). We used a commercially available \u00dere ant bait to suppress \u00dere ant populations in cotton \u00deelds during the 2000 growing season and compared the densities of bene\u00decial arthropods in treated versus control \u00deelds. Densities of lady beetles, spiders, and big-eyed bugs (Heteroptera: Geocoridae) were signi\u00decantly higher in \u00deelds with suppressed \u00dere ant populations than in \u00deelds with relatively large \u00dere ant populations. The effect of \u00dere ants on minute pirate bugs (Heteroptera: Anthocoridae) was incon- sistent, and populations of damsel bugs (Heteroptera: Nabidae) and hooded beetles (Coleoptera: Anthicidae) were not affected by \u00dere ant suppression. The results of this study suggest that red imported \u00dere ants are major intraguild predators of important bene\u00decial arthropods in cotton.", "author" : [ { "dropping-particle" : "", "family" : "Eubanks", "given" : "Micky D", "non-dropping-particle" : "", "parse-names" : false, "suffix" : "" }, { "dropping-particle" : "", "family" : "Blackwell", "given" : "Stuart A", "non-dropping-particle" : "", "parse-names" : false, "suffix" : "" }, { "dropping-particle" : "", "family" : "Parrish", "given" : "Christa J", "non-dropping-particle" : "", "parse-names" : false, "suffix" : "" }, { "dropping-particle" : "", "family" : "Delamar", "given" : "Zandra D", "non-dropping-particle" : "", "parse-names" : false, "suffix" : "" }, { "dropping-particle" : "", "family" : "Hull-Sanders", "given" : "Helen", "non-dropping-particle" : "", "parse-names" : false, "suffix" : "" } ], "container-title" : "Environmental Entomology", "id" : "ITEM-1", "issue" : "6", "issued" : { "date-parts" : [ [ "2002" ] ] }, "page" : "1168-1174", "title" : "Intraguild predation of beneficial arthropods by red imported fire ants in cotton", "type" : "article-journal", "volume" : "31" }, "uris" : [ "http://www.mendeley.com/documents/?uuid=7aaee7f7-13ef-49a9-830c-aee7e11030a4" ] }, { "id" : "ITEM-2", "itemData" : { "DOI" : "10.1046/j.1365-2311.2003.00500.x", "ISBN" : "0307-6946", "ISSN" : "03076946", "abstract" : "1. The suitability of the red imported fire ant Solenopsis invicta Buren and a native ant Forelius pruinosus (Roger) as participants in a food-for-protection mutualism with a native nectaried tree Catalpa bignonioides Walter was compared. 2. The mean mortality of folivore larvae of Ceratomia catalpae Boisduval was similar for S. invicta and F. pruinosus although S. invicta attacked fewer caterpillar aggregations and was a devastating pupal predator. Solenopsis invicta also differed from the native ant in that it attacked the parasitoid Cotesia congregata Say, another plant mutualist, and visited extrafloral nectaries less frequently. 3. Habitats invaded by S. invicta are characterised by a scarcity of both herbivores and of beneficial insects that visit extrafloral nectaries. The plants do not require protection, and extrafloral nectaries are visited rarely. Although plants are defended incidentally by S. invicta, the insect-plant mutualism therein is greatly simplified or defunct", "author" : [ { "dropping-particle" : "", "family" : "Ness", "given" : "J. H.", "non-dropping-particle" : "", "parse-names" : false, "suffix" : "" } ], "container-title" : "Ecological Entomology", "id" : "ITEM-2", "issue" : "2", "issued" : { "date-parts" : [ [ "2003" ] ] }, "page" : "247-251", "title" : "Contrasting exotic Solenopsis invicta and native forelius pruinosus ants as mutualists with Catalpa bignonioides, a native plant", "type" : "article-journal", "volume" : "28" }, "uris" : [ "http://www.mendeley.com/documents/?uuid=4436f0fb-f26b-4986-80fa-d8575b249790" ] } ], "mendeley" : { "formattedCitation" : "(Eubanks et al. 2002; Ness 2003)", "plainTextFormattedCitation" : "(Eubanks et al. 2002; Ness 2003)", "previouslyFormattedCitation" : "(Eubanks et al. 2002; Ness 2003)" }, "properties" : { "noteIndex" : 0 }, "schema" : "https://github.com/citation-style-language/schema/raw/master/csl-citation.json" }</w:instrText>
            </w:r>
            <w:r w:rsidR="00FE4C88">
              <w:rPr>
                <w:rFonts w:ascii="Times New Roman" w:hAnsi="Times New Roman"/>
              </w:rPr>
              <w:fldChar w:fldCharType="separate"/>
            </w:r>
            <w:r w:rsidR="00FE4C88" w:rsidRPr="00FE4C88">
              <w:rPr>
                <w:rFonts w:ascii="Times New Roman" w:hAnsi="Times New Roman"/>
                <w:noProof/>
              </w:rPr>
              <w:t>(Eubanks et al. 2002; Ness 2003)</w:t>
            </w:r>
            <w:r w:rsidR="00FE4C88">
              <w:rPr>
                <w:rFonts w:ascii="Times New Roman" w:hAnsi="Times New Roman"/>
              </w:rPr>
              <w:fldChar w:fldCharType="end"/>
            </w:r>
            <w:r w:rsidRPr="00E554C7">
              <w:rPr>
                <w:rFonts w:ascii="Times New Roman" w:hAnsi="Times New Roman"/>
              </w:rPr>
              <w:t xml:space="preserve">. It must be noted, however, that data on direct effects on long term population declines of animals are largely lacking, even for impact on native ants. </w:t>
            </w:r>
            <w:r w:rsidRPr="00E554C7">
              <w:rPr>
                <w:rFonts w:ascii="Times New Roman" w:hAnsi="Times New Roman"/>
                <w:i/>
              </w:rPr>
              <w:t>Solenopsis invicta</w:t>
            </w:r>
            <w:r w:rsidRPr="00E554C7">
              <w:rPr>
                <w:rFonts w:ascii="Times New Roman" w:hAnsi="Times New Roman"/>
              </w:rPr>
              <w:t xml:space="preserve"> mainly occupies niches in highly disturbed habitats and, in such situations, it is difficult to distinguish between the effects of disturbance and the effects of </w:t>
            </w:r>
            <w:r w:rsidRPr="00E554C7">
              <w:rPr>
                <w:rFonts w:ascii="Times New Roman" w:hAnsi="Times New Roman"/>
                <w:i/>
              </w:rPr>
              <w:t>S. invicta</w:t>
            </w:r>
            <w:r w:rsidRPr="00E554C7">
              <w:rPr>
                <w:rFonts w:ascii="Times New Roman" w:hAnsi="Times New Roman"/>
              </w:rPr>
              <w:t xml:space="preserve"> on other ants</w:t>
            </w:r>
            <w:r w:rsidR="00D04C51">
              <w:rPr>
                <w:rFonts w:ascii="Times New Roman" w:hAnsi="Times New Roman"/>
              </w:rPr>
              <w:t xml:space="preserve"> </w:t>
            </w:r>
            <w:r w:rsidR="00FE4C88">
              <w:rPr>
                <w:rFonts w:ascii="Times New Roman" w:hAnsi="Times New Roman"/>
              </w:rPr>
              <w:fldChar w:fldCharType="begin" w:fldLock="1"/>
            </w:r>
            <w:r w:rsidR="00FE4C88">
              <w:rPr>
                <w:rFonts w:ascii="Times New Roman" w:hAnsi="Times New Roman"/>
              </w:rPr>
              <w:instrText>ADDIN CSL_CITATION { "citationItems" : [ { "id" : "ITEM-1", "itemData" : { "DOI" : "10.1111/j.1365-2656.2006.01161.x", "ISBN" : "0021-8790 (Print)\\n0021-8790 (Linking)", "ISSN" : "00218790", "PMID" : "17032369", "abstract" : "1. The fire ant, Solenopsis invicta, is a globally distributed invasive ant that is largely restricted to disturbed habitats in its introduced range. For more than half a century, biologists have believed its success results from superior competitive abilities relative to native ant species, as well as an escape from their natural enemies. 2. We used large volumes of hot water to kill fire ant colonies, and only fire ant colonies, on experimental plots in pastures, and found that populations and diversity of co-occurring ants did not subsequently increase. 3. These results are contrary to classical predictions and indicate that S. invicta is not a superior competitor that suppresses native ants, and that the low diversity and abundance of native ants in degraded ecosystems does not result from interaction with fire ants. Instead, other factors such as prior disturbance and recruitment limitation may be the primary limiting factors for native species in these habitats.", "author" : [ { "dropping-particle" : "", "family" : "King", "given" : "Joshua R.", "non-dropping-particle" : "", "parse-names" : false, "suffix" : "" }, { "dropping-particle" : "", "family" : "Tschinkel", "given" : "Walter R.", "non-dropping-particle" : "", "parse-names" : false, "suffix" : "" } ], "container-title" : "Journal of Animal Ecology", "id" : "ITEM-1", "issue" : "6", "issued" : { "date-parts" : [ [ "2006" ] ] }, "page" : "1370-1378", "title" : "Experimental evidence that the introduced fire ant, Solenopsis invicta, does not competitively suppress co-occurring ants in a disturbed habitat", "type" : "article-journal", "volume" : "75" }, "uris" : [ "http://www.mendeley.com/documents/?uuid=0b921dfc-a191-45e9-bdc5-8055b96d4771" ] } ], "mendeley" : { "formattedCitation" : "(King and Tschinkel 2006)", "plainTextFormattedCitation" : "(King and Tschinkel 2006)", "previouslyFormattedCitation" : "(King and Tschinkel 2006)" }, "properties" : { "noteIndex" : 0 }, "schema" : "https://github.com/citation-style-language/schema/raw/master/csl-citation.json" }</w:instrText>
            </w:r>
            <w:r w:rsidR="00FE4C88">
              <w:rPr>
                <w:rFonts w:ascii="Times New Roman" w:hAnsi="Times New Roman"/>
              </w:rPr>
              <w:fldChar w:fldCharType="separate"/>
            </w:r>
            <w:r w:rsidR="00FE4C88" w:rsidRPr="00FE4C88">
              <w:rPr>
                <w:rFonts w:ascii="Times New Roman" w:hAnsi="Times New Roman"/>
                <w:noProof/>
              </w:rPr>
              <w:t>(King and Tschinkel 2006)</w:t>
            </w:r>
            <w:r w:rsidR="00FE4C88">
              <w:rPr>
                <w:rFonts w:ascii="Times New Roman" w:hAnsi="Times New Roman"/>
              </w:rPr>
              <w:fldChar w:fldCharType="end"/>
            </w:r>
            <w:r w:rsidRPr="00E554C7">
              <w:rPr>
                <w:rFonts w:ascii="Times New Roman" w:hAnsi="Times New Roman"/>
              </w:rPr>
              <w:t>.</w:t>
            </w:r>
          </w:p>
          <w:p w:rsidR="00F44E85" w:rsidRPr="00E554C7" w:rsidRDefault="00F44E85" w:rsidP="00C237D2">
            <w:pPr>
              <w:jc w:val="both"/>
              <w:rPr>
                <w:rFonts w:ascii="Times New Roman" w:hAnsi="Times New Roman"/>
              </w:rPr>
            </w:pPr>
          </w:p>
          <w:p w:rsidR="00F44E85" w:rsidRPr="00E554C7" w:rsidRDefault="00F44E85" w:rsidP="00C237D2">
            <w:pPr>
              <w:jc w:val="both"/>
              <w:rPr>
                <w:rFonts w:ascii="Times New Roman" w:hAnsi="Times New Roman"/>
              </w:rPr>
            </w:pPr>
            <w:r w:rsidRPr="00E554C7">
              <w:rPr>
                <w:rFonts w:ascii="Times New Roman" w:hAnsi="Times New Roman"/>
              </w:rPr>
              <w:t>-</w:t>
            </w:r>
            <w:r w:rsidRPr="00E554C7">
              <w:rPr>
                <w:rFonts w:ascii="Times New Roman" w:hAnsi="Times New Roman"/>
                <w:u w:val="single"/>
              </w:rPr>
              <w:t>Impact on plants</w:t>
            </w:r>
            <w:r w:rsidRPr="00E554C7">
              <w:rPr>
                <w:rFonts w:ascii="Times New Roman" w:hAnsi="Times New Roman"/>
              </w:rPr>
              <w:t xml:space="preserve">: the impact on wild plants has been less studied than that on animals or cultivated plants. However, the flora can also be affected through various mechanisms, such as changes in soil properties </w:t>
            </w:r>
            <w:r w:rsidR="00FE4C88">
              <w:rPr>
                <w:rFonts w:ascii="Times New Roman" w:hAnsi="Times New Roman"/>
              </w:rPr>
              <w:fldChar w:fldCharType="begin" w:fldLock="1"/>
            </w:r>
            <w:r w:rsidR="00A81273">
              <w:rPr>
                <w:rFonts w:ascii="Times New Roman" w:hAnsi="Times New Roman"/>
              </w:rPr>
              <w:instrText>ADDIN CSL_CITATION { "citationItems" : [ { "id" : "ITEM-1", "itemData" : { "DOI" : "10.1016/j.pedobi.2005.05.002", "ISBN" : "0031-4056", "ISSN" : "00314056", "abstract" : "Through nest building and foraging activities, ants alter physical properties and nutritional status of soils through structural modifications and nutrient accumulation. In turn, these alterations may enhance soil quality for plant growth. This study examined the effect of the invasive red imported fire ant, Solenopsis invicta Buren, on soil properties and plant growth. In our greenhouse study, ant activity decreased soil pH and increased phosphorus (P&lt;sup&gt;+&lt;/sup&gt;) and potassium (K&lt;sup&gt;+&lt;/sup&gt;) in the soil. We collected soil from within and adjacent to randomly selected nests in two common habitats of Louisiana - longleaf-pine (Pinus palustris) forests and longleaf-pine plantations. After physical and chemical properties were measured, Gardenia japonicus seedlings were planted in the soil to determine growth rate. In comparison to adjacent soil, ant nest soils from both habitats were lower in moisture content and bulk density and higher in NH&lt;inf&gt;4&lt;/inf&gt;&lt;sup&gt;+&lt;/sup&gt;. Ant nest soils were also higher in Ca&lt;sup&gt;2+&lt;/sup&gt;, Mg&lt;sup&gt;2+&lt;/sup&gt;, K&lt;sup&gt;+&lt;/sup&gt; and Na&lt;sup&gt;+&lt;/sup&gt; than in adjacent soils in longleaf-pine forests. G. japonicus seedlings grown in nest soil from pine forests were an average of three times taller than those grown in adjacent soil, and those from pine plantations were twice as tall as those grown in adjacent soils. These results suggest that invasive fire ants alter the physical and chemical properties of the soil. These soil modifications enhance plant growth since NH&lt;inf&gt;4&lt;/inf&gt;&lt;sup&gt;+&lt;/sup&gt;, a nutrient that limits growth, has been increased. \u00a9 2005 Elsevier GmbH. All rights reserved.", "author" : [ { "dropping-particle" : "", "family" : "Lafleur", "given" : "Benoit", "non-dropping-particle" : "", "parse-names" : false, "suffix" : "" }, { "dropping-particle" : "", "family" : "Hooper-B\u00f9i", "given" : "Linda M.", "non-dropping-particle" : "", "parse-names" : false, "suffix" : "" }, { "dropping-particle" : "", "family" : "Mumma", "given" : "E. Paul", "non-dropping-particle" : "", "parse-names" : false, "suffix" : "" }, { "dropping-particle" : "", "family" : "Geaghan", "given" : "James P.", "non-dropping-particle" : "", "parse-names" : false, "suffix" : "" } ], "container-title" : "Pedobiologia", "id" : "ITEM-1", "issue" : "5", "issued" : { "date-parts" : [ [ "2005" ] ] }, "page" : "415-423", "title" : "Soil fertility and plant growth in soils from pine forests and plantations: Effect of invasive red imported fire ants Solenopsis invicta (Buren)", "type" : "article-journal", "volume" : "49" }, "uris" : [ "http://www.mendeley.com/documents/?uuid=78e83ada-b6a0-4905-b51e-e933d7cc582b" ] } ], "mendeley" : { "formattedCitation" : "(Lafleur et al. 2005)", "plainTextFormattedCitation" : "(Lafleur et al. 2005)", "previouslyFormattedCitation" : "(Lafleur et al. 2005)" }, "properties" : { "noteIndex" : 0 }, "schema" : "https://github.com/citation-style-language/schema/raw/master/csl-citation.json" }</w:instrText>
            </w:r>
            <w:r w:rsidR="00FE4C88">
              <w:rPr>
                <w:rFonts w:ascii="Times New Roman" w:hAnsi="Times New Roman"/>
              </w:rPr>
              <w:fldChar w:fldCharType="separate"/>
            </w:r>
            <w:r w:rsidR="00FE4C88" w:rsidRPr="00FE4C88">
              <w:rPr>
                <w:rFonts w:ascii="Times New Roman" w:hAnsi="Times New Roman"/>
                <w:noProof/>
              </w:rPr>
              <w:t>(Lafleur et al. 2005)</w:t>
            </w:r>
            <w:r w:rsidR="00FE4C88">
              <w:rPr>
                <w:rFonts w:ascii="Times New Roman" w:hAnsi="Times New Roman"/>
              </w:rPr>
              <w:fldChar w:fldCharType="end"/>
            </w:r>
            <w:r w:rsidRPr="00E554C7">
              <w:rPr>
                <w:rFonts w:ascii="Times New Roman" w:hAnsi="Times New Roman"/>
              </w:rPr>
              <w:t xml:space="preserve">, predation or tending of plant pests, direct seed predation and competition with native ant dispersers </w:t>
            </w:r>
            <w:r w:rsidR="00AD68F4">
              <w:rPr>
                <w:rFonts w:ascii="Times New Roman" w:hAnsi="Times New Roman"/>
              </w:rPr>
              <w:fldChar w:fldCharType="begin" w:fldLock="1"/>
            </w:r>
            <w:r w:rsidR="00AD68F4">
              <w:rPr>
                <w:rFonts w:ascii="Times New Roman" w:hAnsi="Times New Roman"/>
              </w:rPr>
              <w:instrText>ADDIN CSL_CITATION { "citationItems" : [ { "id" : "ITEM-1", "itemData" : { "DOI" : "10.1023/B:BINV.0000041556.88920.dd", "ISBN" : "1387-3547", "ISSN" : "13873547", "abstract" : "Ants are recognized for their abilities both to engage in mutualistic interactions with diverse taxa, and to invade and dominate habitats outside their native geographic range. Here. we review the effects of invasive ants on three guilds of mutualists: ant-dispersed plants, ant-tended arthropods, and ant-tended plants. We contrast how those three guilds are affected by invasions, how invasive ants differ from native ants in their interactions with those guilds, and how the seven most invasive ant species differ amongst themselves in those interactions. Ant-dispersed plants typically suffer from interactions with invasive ants, a result we attribute to the small size of those ants relative to native seed-dispersing ants. Effects on the ant-tended arthropods and plants were more frequently positive or non-significant, although it is unclear how often these interactions are reciprocally beneficial. For example, invasive ants frequently attack the natural enemies of these prospective mutualists even in the absence of rewards, and may attack those prospective mutualists. Many studies address whether invasive ants provide some benefit to the partner, but few have asked how invasives rank within a hierarchy of prospective mutualists that includes other ant species. Because ant invasions typically result in the extirpation of native ants, this distinction is highly relevant to predicting and managing the effects of such invasions. Interspecific comparisons suggest that invasive ants are poorer partners of ant-dispersed plants than are most other ants, equally effective partners of ant-tended arthropods, and perhaps better partners of ant-tended plants. Last, we note that the invasive ant taxa differ amongst themselves in how they affect these three mutualist guilds, and in how frequently their interactions with prospective mutualists have been studied. The red imported fire ant, Solenopsis invicta, appears particularly likely to disrupt all three mutualistic interactions, relative to the other six invasive species included in this review.", "author" : [ { "dropping-particle" : "", "family" : "Ness", "given" : "J. H.", "non-dropping-particle" : "", "parse-names" : false, "suffix" : "" }, { "dropping-particle" : "", "family" : "Bronstein", "given" : "J. L.", "non-dropping-particle" : "", "parse-names" : false, "suffix" : "" } ], "container-title" : "Biological Invasions", "id" : "ITEM-1", "issued" : { "date-parts" : [ [ "2004" ] ] }, "page" : "445-461", "title" : "The effects of invasive ants on prospective ant mutualists", "type" : "article-journal", "volume" : "6" }, "uris" : [ "http://www.mendeley.com/documents/?uuid=47e04955-7824-4412-aee4-ba3d0ec25c91" ] } ], "mendeley" : { "formattedCitation" : "(Ness and Bronstein 2004)", "plainTextFormattedCitation" : "(Ness and Bronstein 2004)", "previouslyFormattedCitation" : "(Ness and Bronstein 2004)" }, "properties" : { "noteIndex" : 0 }, "schema" : "https://github.com/citation-style-language/schema/raw/master/csl-citation.json" }</w:instrText>
            </w:r>
            <w:r w:rsidR="00AD68F4">
              <w:rPr>
                <w:rFonts w:ascii="Times New Roman" w:hAnsi="Times New Roman"/>
              </w:rPr>
              <w:fldChar w:fldCharType="separate"/>
            </w:r>
            <w:r w:rsidR="00AD68F4" w:rsidRPr="00AD68F4">
              <w:rPr>
                <w:rFonts w:ascii="Times New Roman" w:hAnsi="Times New Roman"/>
                <w:noProof/>
              </w:rPr>
              <w:t>(Ness and Bronstein 2004)</w:t>
            </w:r>
            <w:r w:rsidR="00AD68F4">
              <w:rPr>
                <w:rFonts w:ascii="Times New Roman" w:hAnsi="Times New Roman"/>
              </w:rPr>
              <w:fldChar w:fldCharType="end"/>
            </w:r>
            <w:r w:rsidRPr="00E554C7">
              <w:rPr>
                <w:rFonts w:ascii="Times New Roman" w:hAnsi="Times New Roman"/>
              </w:rPr>
              <w:t xml:space="preserve">. </w:t>
            </w:r>
            <w:r>
              <w:rPr>
                <w:rFonts w:ascii="Times New Roman" w:hAnsi="Times New Roman"/>
              </w:rPr>
              <w:t xml:space="preserve">However, </w:t>
            </w:r>
            <w:r w:rsidRPr="004F1BA4">
              <w:rPr>
                <w:rFonts w:ascii="Times New Roman" w:hAnsi="Times New Roman"/>
                <w:i/>
              </w:rPr>
              <w:t xml:space="preserve">S. invicta </w:t>
            </w:r>
            <w:r>
              <w:rPr>
                <w:rFonts w:ascii="Times New Roman" w:hAnsi="Times New Roman"/>
              </w:rPr>
              <w:t xml:space="preserve">may also facilitate seed dispersal </w:t>
            </w:r>
            <w:r w:rsidR="00AD68F4">
              <w:rPr>
                <w:rFonts w:ascii="Times New Roman" w:hAnsi="Times New Roman"/>
              </w:rPr>
              <w:fldChar w:fldCharType="begin" w:fldLock="1"/>
            </w:r>
            <w:r w:rsidR="00397D91">
              <w:rPr>
                <w:rFonts w:ascii="Times New Roman" w:hAnsi="Times New Roman"/>
              </w:rPr>
              <w:instrText>ADDIN CSL_CITATION { "citationItems" : [ { "id" : "ITEM-1", "itemData" : { "DOI" : "10.1007/s10530-009-9579-0", "ISBN" : "1387-3547", "ISSN" : "13873547", "abstract" : "Invasive ants threaten native communities, in part, through their potential to disrupt mutualisms, yet invasive species may also facilitate native species. The red imported fire ant (Solenopsis invicta) is one of the most conspicuous invasive ants in North America and its high densities, combined with its potential to displace native ants, have led to concerns that it may disrupt ant-plant seed dispersal mutualisms. We examined the potential of fire ants to disperse seeds in the longleaf pine ecosystem by comparing the removal of elaiosome-bearing seeds by fire ants versus native ants. A total of 14 ant species were observed removing seeds, with fire ants responsible for more than half of all removals. While fire ants were the dominant seed remover in this system, they did not remove significantly more seeds than would be expected based on their population density (46% of ground-dwelling ants). Moreover, red imported fire ants were similar to native ants with respect to distance of seed movement and frequency of moving seeds back to the nest. Areas of higher fire ant densities were found to have greater rates of seed removal by ants without a subsequent drop in seed dispersal by native ants, suggesting that fire ant-invaded areas may experience overall higher levels of seed dispersal. Thus, fire ants may actually facilitate dispersal of elaiosome-bearing plant species in the longleaf pine ecosystem.", "author" : [ { "dropping-particle" : "", "family" : "Stuble", "given" : "Katharine L.", "non-dropping-particle" : "", "parse-names" : false, "suffix" : "" }, { "dropping-particle" : "", "family" : "Kirkman", "given" : "L. Katherine", "non-dropping-particle" : "", "parse-names" : false, "suffix" : "" }, { "dropping-particle" : "", "family" : "Carroll", "given" : "C. Ronald", "non-dropping-particle" : "", "parse-names" : false, "suffix" : "" } ], "container-title" : "Biological Invasions", "id" : "ITEM-1", "issue" : "Rodriguez 2006", "issued" : { "date-parts" : [ [ "2010" ] ] }, "page" : "1661-1669", "title" : "Are red imported fire ants facilitators of native seed dispersal?", "type" : "article-journal", "volume" : "12" }, "uris" : [ "http://www.mendeley.com/documents/?uuid=de340f28-cb4d-4be5-b42b-dbecf5112b61" ] } ], "mendeley" : { "formattedCitation" : "(Stuble et al. 2010)", "plainTextFormattedCitation" : "(Stuble et al. 2010)", "previouslyFormattedCitation" : "(Stuble et al. 2010)" }, "properties" : { "noteIndex" : 0 }, "schema" : "https://github.com/citation-style-language/schema/raw/master/csl-citation.json" }</w:instrText>
            </w:r>
            <w:r w:rsidR="00AD68F4">
              <w:rPr>
                <w:rFonts w:ascii="Times New Roman" w:hAnsi="Times New Roman"/>
              </w:rPr>
              <w:fldChar w:fldCharType="separate"/>
            </w:r>
            <w:r w:rsidR="00AD68F4" w:rsidRPr="00AD68F4">
              <w:rPr>
                <w:rFonts w:ascii="Times New Roman" w:hAnsi="Times New Roman"/>
                <w:noProof/>
              </w:rPr>
              <w:t>(Stuble et al. 2010)</w:t>
            </w:r>
            <w:r w:rsidR="00AD68F4">
              <w:rPr>
                <w:rFonts w:ascii="Times New Roman" w:hAnsi="Times New Roman"/>
              </w:rPr>
              <w:fldChar w:fldCharType="end"/>
            </w:r>
            <w:r>
              <w:rPr>
                <w:rFonts w:ascii="Times New Roman" w:hAnsi="Times New Roman"/>
              </w:rPr>
              <w:t>.</w:t>
            </w:r>
          </w:p>
          <w:p w:rsidR="00F44E85" w:rsidRPr="00E554C7" w:rsidRDefault="00F44E85" w:rsidP="00C237D2">
            <w:pPr>
              <w:jc w:val="both"/>
              <w:rPr>
                <w:rFonts w:ascii="Times New Roman" w:hAnsi="Times New Roman"/>
              </w:rPr>
            </w:pPr>
          </w:p>
          <w:p w:rsidR="00F44E85" w:rsidRPr="00E554C7" w:rsidRDefault="00F44E85" w:rsidP="00C237D2">
            <w:pPr>
              <w:jc w:val="both"/>
              <w:rPr>
                <w:rFonts w:ascii="Times New Roman" w:hAnsi="Times New Roman"/>
              </w:rPr>
            </w:pPr>
            <w:r w:rsidRPr="00E554C7">
              <w:rPr>
                <w:rFonts w:ascii="Times New Roman" w:hAnsi="Times New Roman"/>
              </w:rPr>
              <w:t>-</w:t>
            </w:r>
            <w:r w:rsidRPr="00E554C7">
              <w:rPr>
                <w:rFonts w:ascii="Times New Roman" w:hAnsi="Times New Roman"/>
                <w:u w:val="single"/>
              </w:rPr>
              <w:t>Alteration of ecosystem functions</w:t>
            </w:r>
            <w:r w:rsidRPr="00E554C7">
              <w:rPr>
                <w:rFonts w:ascii="Times New Roman" w:hAnsi="Times New Roman"/>
              </w:rPr>
              <w:t xml:space="preserve">: Nest building and foraging activities of </w:t>
            </w:r>
            <w:r w:rsidRPr="00E554C7">
              <w:rPr>
                <w:rFonts w:ascii="Times New Roman" w:hAnsi="Times New Roman"/>
                <w:i/>
              </w:rPr>
              <w:t>S. invicta</w:t>
            </w:r>
            <w:r w:rsidRPr="00E554C7">
              <w:rPr>
                <w:rFonts w:ascii="Times New Roman" w:hAnsi="Times New Roman"/>
              </w:rPr>
              <w:t>, affect physical and chemical soil properties and strongly enhances plant growth through the increase of NH4</w:t>
            </w:r>
            <w:r w:rsidRPr="00E554C7">
              <w:rPr>
                <w:rFonts w:ascii="Times New Roman" w:hAnsi="Times New Roman"/>
                <w:vertAlign w:val="superscript"/>
              </w:rPr>
              <w:t>+</w:t>
            </w:r>
            <w:r w:rsidRPr="00E554C7">
              <w:rPr>
                <w:rFonts w:ascii="Times New Roman" w:hAnsi="Times New Roman"/>
              </w:rPr>
              <w:t xml:space="preserve"> </w:t>
            </w:r>
            <w:r w:rsidR="00A81273">
              <w:rPr>
                <w:rFonts w:ascii="Times New Roman" w:hAnsi="Times New Roman"/>
              </w:rPr>
              <w:fldChar w:fldCharType="begin" w:fldLock="1"/>
            </w:r>
            <w:r w:rsidR="006C7B40">
              <w:rPr>
                <w:rFonts w:ascii="Times New Roman" w:hAnsi="Times New Roman"/>
              </w:rPr>
              <w:instrText>ADDIN CSL_CITATION { "citationItems" : [ { "id" : "ITEM-1", "itemData" : { "DOI" : "10.1016/j.pedobi.2005.05.002", "ISBN" : "0031-4056", "ISSN" : "00314056", "abstract" : "Through nest building and foraging activities, ants alter physical properties and nutritional status of soils through structural modifications and nutrient accumulation. In turn, these alterations may enhance soil quality for plant growth. This study examined the effect of the invasive red imported fire ant, Solenopsis invicta Buren, on soil properties and plant growth. In our greenhouse study, ant activity decreased soil pH and increased phosphorus (P&lt;sup&gt;+&lt;/sup&gt;) and potassium (K&lt;sup&gt;+&lt;/sup&gt;) in the soil. We collected soil from within and adjacent to randomly selected nests in two common habitats of Louisiana - longleaf-pine (Pinus palustris) forests and longleaf-pine plantations. After physical and chemical properties were measured, Gardenia japonicus seedlings were planted in the soil to determine growth rate. In comparison to adjacent soil, ant nest soils from both habitats were lower in moisture content and bulk density and higher in NH&lt;inf&gt;4&lt;/inf&gt;&lt;sup&gt;+&lt;/sup&gt;. Ant nest soils were also higher in Ca&lt;sup&gt;2+&lt;/sup&gt;, Mg&lt;sup&gt;2+&lt;/sup&gt;, K&lt;sup&gt;+&lt;/sup&gt; and Na&lt;sup&gt;+&lt;/sup&gt; than in adjacent soils in longleaf-pine forests. G. japonicus seedlings grown in nest soil from pine forests were an average of three times taller than those grown in adjacent soil, and those from pine plantations were twice as tall as those grown in adjacent soils. These results suggest that invasive fire ants alter the physical and chemical properties of the soil. These soil modifications enhance plant growth since NH&lt;inf&gt;4&lt;/inf&gt;&lt;sup&gt;+&lt;/sup&gt;, a nutrient that limits growth, has been increased. \u00a9 2005 Elsevier GmbH. All rights reserved.", "author" : [ { "dropping-particle" : "", "family" : "Lafleur", "given" : "Benoit", "non-dropping-particle" : "", "parse-names" : false, "suffix" : "" }, { "dropping-particle" : "", "family" : "Hooper-B\u00f9i", "given" : "Linda M.", "non-dropping-particle" : "", "parse-names" : false, "suffix" : "" }, { "dropping-particle" : "", "family" : "Mumma", "given" : "E. Paul", "non-dropping-particle" : "", "parse-names" : false, "suffix" : "" }, { "dropping-particle" : "", "family" : "Geaghan", "given" : "James P.", "non-dropping-particle" : "", "parse-names" : false, "suffix" : "" } ], "container-title" : "Pedobiologia", "id" : "ITEM-1", "issue" : "5", "issued" : { "date-parts" : [ [ "2005" ] ] }, "page" : "415-423", "title" : "Soil fertility and plant growth in soils from pine forests and plantations: Effect of invasive red imported fire ants Solenopsis invicta (Buren)", "type" : "article-journal", "volume" : "49" }, "uris" : [ "http://www.mendeley.com/documents/?uuid=78e83ada-b6a0-4905-b51e-e933d7cc582b" ] } ], "mendeley" : { "formattedCitation" : "(Lafleur et al. 2005)", "plainTextFormattedCitation" : "(Lafleur et al. 2005)", "previouslyFormattedCitation" : "(Lafleur et al. 2005)" }, "properties" : { "noteIndex" : 0 }, "schema" : "https://github.com/citation-style-language/schema/raw/master/csl-citation.json" }</w:instrText>
            </w:r>
            <w:r w:rsidR="00A81273">
              <w:rPr>
                <w:rFonts w:ascii="Times New Roman" w:hAnsi="Times New Roman"/>
              </w:rPr>
              <w:fldChar w:fldCharType="separate"/>
            </w:r>
            <w:r w:rsidR="00A81273" w:rsidRPr="00A81273">
              <w:rPr>
                <w:rFonts w:ascii="Times New Roman" w:hAnsi="Times New Roman"/>
                <w:noProof/>
              </w:rPr>
              <w:t>(Lafleur et al. 2005)</w:t>
            </w:r>
            <w:r w:rsidR="00A81273">
              <w:rPr>
                <w:rFonts w:ascii="Times New Roman" w:hAnsi="Times New Roman"/>
              </w:rPr>
              <w:fldChar w:fldCharType="end"/>
            </w:r>
            <w:r w:rsidRPr="00E554C7">
              <w:rPr>
                <w:rFonts w:ascii="Times New Roman" w:hAnsi="Times New Roman"/>
              </w:rPr>
              <w:t xml:space="preserve">. It also affects mutualistic interactions between plants and insects by reducing numbers of plant mutualists that protect the plant or disperse plant seeds </w:t>
            </w:r>
            <w:r w:rsidR="006C7B40">
              <w:rPr>
                <w:rFonts w:ascii="Times New Roman" w:hAnsi="Times New Roman"/>
              </w:rPr>
              <w:fldChar w:fldCharType="begin" w:fldLock="1"/>
            </w:r>
            <w:r w:rsidR="00434C30">
              <w:rPr>
                <w:rFonts w:ascii="Times New Roman" w:hAnsi="Times New Roman"/>
              </w:rPr>
              <w:instrText>ADDIN CSL_CITATION { "citationItems" : [ { "id" : "ITEM-1", "itemData" : { "DOI" : "10.1023/B:BINV.0000041556.88920.dd", "ISBN" : "1387-3547", "ISSN" : "13873547", "abstract" : "Ants are recognized for their abilities both to engage in mutualistic interactions with diverse taxa, and to invade and dominate habitats outside their native geographic range. Here. we review the effects of invasive ants on three guilds of mutualists: ant-dispersed plants, ant-tended arthropods, and ant-tended plants. We contrast how those three guilds are affected by invasions, how invasive ants differ from native ants in their interactions with those guilds, and how the seven most invasive ant species differ amongst themselves in those interactions. Ant-dispersed plants typically suffer from interactions with invasive ants, a result we attribute to the small size of those ants relative to native seed-dispersing ants. Effects on the ant-tended arthropods and plants were more frequently positive or non-significant, although it is unclear how often these interactions are reciprocally beneficial. For example, invasive ants frequently attack the natural enemies of these prospective mutualists even in the absence of rewards, and may attack those prospective mutualists. Many studies address whether invasive ants provide some benefit to the partner, but few have asked how invasives rank within a hierarchy of prospective mutualists that includes other ant species. Because ant invasions typically result in the extirpation of native ants, this distinction is highly relevant to predicting and managing the effects of such invasions. Interspecific comparisons suggest that invasive ants are poorer partners of ant-dispersed plants than are most other ants, equally effective partners of ant-tended arthropods, and perhaps better partners of ant-tended plants. Last, we note that the invasive ant taxa differ amongst themselves in how they affect these three mutualist guilds, and in how frequently their interactions with prospective mutualists have been studied. The red imported fire ant, Solenopsis invicta, appears particularly likely to disrupt all three mutualistic interactions, relative to the other six invasive species included in this review.", "author" : [ { "dropping-particle" : "", "family" : "Ness", "given" : "J. H.", "non-dropping-particle" : "", "parse-names" : false, "suffix" : "" }, { "dropping-particle" : "", "family" : "Bronstein", "given" : "J. L.", "non-dropping-particle" : "", "parse-names" : false, "suffix" : "" } ], "container-title" : "Biological Invasions", "id" : "ITEM-1", "issued" : { "date-parts" : [ [ "2004" ] ] }, "page" : "445-461", "title" : "The effects of invasive ants on prospective ant mutualists", "type" : "article-journal", "volume" : "6" }, "uris" : [ "http://www.mendeley.com/documents/?uuid=47e04955-7824-4412-aee4-ba3d0ec25c91" ] } ], "mendeley" : { "formattedCitation" : "(Ness and Bronstein 2004)", "plainTextFormattedCitation" : "(Ness and Bronstein 2004)", "previouslyFormattedCitation" : "(Ness and Bronstein 2004)" }, "properties" : { "noteIndex" : 0 }, "schema" : "https://github.com/citation-style-language/schema/raw/master/csl-citation.json" }</w:instrText>
            </w:r>
            <w:r w:rsidR="006C7B40">
              <w:rPr>
                <w:rFonts w:ascii="Times New Roman" w:hAnsi="Times New Roman"/>
              </w:rPr>
              <w:fldChar w:fldCharType="separate"/>
            </w:r>
            <w:r w:rsidR="006C7B40" w:rsidRPr="006C7B40">
              <w:rPr>
                <w:rFonts w:ascii="Times New Roman" w:hAnsi="Times New Roman"/>
                <w:noProof/>
              </w:rPr>
              <w:t>(Ness and Bronstein 2004)</w:t>
            </w:r>
            <w:r w:rsidR="006C7B40">
              <w:rPr>
                <w:rFonts w:ascii="Times New Roman" w:hAnsi="Times New Roman"/>
              </w:rPr>
              <w:fldChar w:fldCharType="end"/>
            </w:r>
            <w:r w:rsidRPr="00E554C7">
              <w:rPr>
                <w:rFonts w:ascii="Times New Roman" w:hAnsi="Times New Roman"/>
              </w:rPr>
              <w:t xml:space="preserve">. </w:t>
            </w:r>
          </w:p>
          <w:p w:rsidR="00102813" w:rsidRPr="00D00E08" w:rsidRDefault="00F44E85" w:rsidP="00C237D2">
            <w:pPr>
              <w:suppressAutoHyphens w:val="0"/>
              <w:autoSpaceDE w:val="0"/>
              <w:autoSpaceDN w:val="0"/>
              <w:adjustRightInd w:val="0"/>
              <w:jc w:val="both"/>
              <w:rPr>
                <w:rFonts w:ascii="Times New Roman" w:eastAsia="Times New Roman" w:hAnsi="Times New Roman"/>
                <w:lang w:eastAsia="fr-FR"/>
              </w:rPr>
            </w:pPr>
            <w:r w:rsidRPr="00E554C7">
              <w:rPr>
                <w:rFonts w:ascii="Times New Roman" w:hAnsi="Times New Roman"/>
              </w:rPr>
              <w:t xml:space="preserve">It is likely that impact on ecosystem functions may be locally major and similar to that observed in presently invaded areas elsewhere.  </w:t>
            </w:r>
          </w:p>
          <w:p w:rsidR="0075589C" w:rsidRPr="00666A9E" w:rsidRDefault="0075589C" w:rsidP="00D00E08">
            <w:pPr>
              <w:rPr>
                <w:rStyle w:val="Emphasis"/>
                <w:rFonts w:ascii="Times New Roman" w:hAnsi="Times New Roman"/>
              </w:rPr>
            </w:pPr>
          </w:p>
        </w:tc>
      </w:tr>
      <w:tr w:rsidR="00CB67C3" w:rsidRPr="00A67629" w:rsidTr="00D12CC1">
        <w:tc>
          <w:tcPr>
            <w:tcW w:w="5357" w:type="dxa"/>
            <w:tcBorders>
              <w:top w:val="single" w:sz="4" w:space="0" w:color="000000"/>
              <w:left w:val="single" w:sz="4" w:space="0" w:color="000000"/>
              <w:bottom w:val="single" w:sz="4" w:space="0" w:color="000000"/>
            </w:tcBorders>
            <w:shd w:val="clear" w:color="auto" w:fill="auto"/>
          </w:tcPr>
          <w:p w:rsidR="00CB67C3" w:rsidRPr="00A67629" w:rsidRDefault="00CB67C3" w:rsidP="00D12CC1">
            <w:pPr>
              <w:snapToGrid w:val="0"/>
              <w:rPr>
                <w:rFonts w:ascii="Times New Roman" w:hAnsi="Times New Roman"/>
              </w:rPr>
            </w:pPr>
            <w:r w:rsidRPr="00A67629">
              <w:rPr>
                <w:rFonts w:ascii="Times New Roman" w:hAnsi="Times New Roman"/>
              </w:rPr>
              <w:lastRenderedPageBreak/>
              <w:t>2.</w:t>
            </w:r>
            <w:r w:rsidR="005B0A40" w:rsidRPr="00A67629">
              <w:rPr>
                <w:rFonts w:ascii="Times New Roman" w:hAnsi="Times New Roman"/>
              </w:rPr>
              <w:t>14</w:t>
            </w:r>
            <w:r w:rsidRPr="00A67629">
              <w:rPr>
                <w:rFonts w:ascii="Times New Roman" w:hAnsi="Times New Roman"/>
              </w:rPr>
              <w:t xml:space="preserve">. How important is the </w:t>
            </w:r>
            <w:r w:rsidR="0045518A" w:rsidRPr="00A67629">
              <w:rPr>
                <w:rFonts w:ascii="Times New Roman" w:hAnsi="Times New Roman"/>
              </w:rPr>
              <w:t xml:space="preserve">current known </w:t>
            </w:r>
            <w:r w:rsidRPr="00A67629">
              <w:rPr>
                <w:rFonts w:ascii="Times New Roman" w:hAnsi="Times New Roman"/>
              </w:rPr>
              <w:t xml:space="preserve">impact of the organism on biodiversity </w:t>
            </w:r>
            <w:r w:rsidR="001311E9" w:rsidRPr="00A67629">
              <w:rPr>
                <w:rFonts w:ascii="Times New Roman" w:hAnsi="Times New Roman"/>
              </w:rPr>
              <w:t xml:space="preserve">at </w:t>
            </w:r>
            <w:r w:rsidR="005C326D" w:rsidRPr="00A67629">
              <w:rPr>
                <w:rFonts w:ascii="Times New Roman" w:hAnsi="Times New Roman"/>
              </w:rPr>
              <w:t xml:space="preserve">all levels of organisation </w:t>
            </w:r>
            <w:r w:rsidRPr="00A67629">
              <w:rPr>
                <w:rFonts w:ascii="Times New Roman" w:hAnsi="Times New Roman"/>
              </w:rPr>
              <w:t xml:space="preserve">(e.g. decline in native species, changes in native species </w:t>
            </w:r>
            <w:r w:rsidRPr="00A67629">
              <w:rPr>
                <w:rFonts w:ascii="Times New Roman" w:hAnsi="Times New Roman"/>
              </w:rPr>
              <w:lastRenderedPageBreak/>
              <w:t xml:space="preserve">communities, hybridisation) in the </w:t>
            </w:r>
            <w:r w:rsidR="00B0389F" w:rsidRPr="00A67629">
              <w:rPr>
                <w:rFonts w:ascii="Times New Roman" w:hAnsi="Times New Roman"/>
              </w:rPr>
              <w:t>risk assessment area</w:t>
            </w:r>
            <w:r w:rsidRPr="00A67629">
              <w:rPr>
                <w:rFonts w:ascii="Times New Roman" w:hAnsi="Times New Roman"/>
              </w:rPr>
              <w:t xml:space="preserve"> (include any past impact in your response)? </w:t>
            </w:r>
          </w:p>
          <w:p w:rsidR="00CB67C3" w:rsidRPr="00A67629" w:rsidRDefault="00CB67C3" w:rsidP="00D12CC1">
            <w:pPr>
              <w:rPr>
                <w:rFonts w:ascii="Times New Roman" w:hAnsi="Times New Roman"/>
              </w:rPr>
            </w:pPr>
          </w:p>
        </w:tc>
        <w:tc>
          <w:tcPr>
            <w:tcW w:w="1609" w:type="dxa"/>
            <w:tcBorders>
              <w:top w:val="single" w:sz="4" w:space="0" w:color="000000"/>
              <w:left w:val="single" w:sz="4" w:space="0" w:color="000000"/>
              <w:bottom w:val="single" w:sz="4" w:space="0" w:color="000000"/>
            </w:tcBorders>
            <w:shd w:val="clear" w:color="auto" w:fill="auto"/>
          </w:tcPr>
          <w:p w:rsidR="00CB67C3" w:rsidRPr="00A67629" w:rsidRDefault="00CB67C3" w:rsidP="00D12CC1">
            <w:pPr>
              <w:rPr>
                <w:rFonts w:ascii="Times New Roman" w:hAnsi="Times New Roman"/>
              </w:rPr>
            </w:pPr>
            <w:r w:rsidRPr="00A67629">
              <w:rPr>
                <w:rFonts w:ascii="Times New Roman" w:hAnsi="Times New Roman"/>
              </w:rPr>
              <w:lastRenderedPageBreak/>
              <w:t>minimal</w:t>
            </w:r>
          </w:p>
          <w:p w:rsidR="00CB67C3" w:rsidRPr="00A67629" w:rsidRDefault="00CB67C3" w:rsidP="00D12CC1">
            <w:pPr>
              <w:rPr>
                <w:rFonts w:ascii="Times New Roman" w:hAnsi="Times New Roman"/>
              </w:rPr>
            </w:pPr>
            <w:r w:rsidRPr="00A67629">
              <w:rPr>
                <w:rFonts w:ascii="Times New Roman" w:hAnsi="Times New Roman"/>
              </w:rPr>
              <w:t>minor</w:t>
            </w:r>
          </w:p>
          <w:p w:rsidR="00CB67C3" w:rsidRPr="00A67629" w:rsidRDefault="00CB67C3" w:rsidP="00D12CC1">
            <w:pPr>
              <w:rPr>
                <w:rFonts w:ascii="Times New Roman" w:hAnsi="Times New Roman"/>
              </w:rPr>
            </w:pPr>
            <w:r w:rsidRPr="00A67629">
              <w:rPr>
                <w:rFonts w:ascii="Times New Roman" w:hAnsi="Times New Roman"/>
              </w:rPr>
              <w:t>moderate</w:t>
            </w:r>
          </w:p>
          <w:p w:rsidR="00CB67C3" w:rsidRPr="00A67629" w:rsidRDefault="00CB67C3" w:rsidP="00D12CC1">
            <w:pPr>
              <w:rPr>
                <w:rFonts w:ascii="Times New Roman" w:hAnsi="Times New Roman"/>
              </w:rPr>
            </w:pPr>
            <w:r w:rsidRPr="00A67629">
              <w:rPr>
                <w:rFonts w:ascii="Times New Roman" w:hAnsi="Times New Roman"/>
              </w:rPr>
              <w:t>major</w:t>
            </w:r>
          </w:p>
          <w:p w:rsidR="00CB67C3" w:rsidRPr="00A67629" w:rsidRDefault="00CB67C3" w:rsidP="00D12CC1">
            <w:pPr>
              <w:rPr>
                <w:rFonts w:ascii="Times New Roman" w:hAnsi="Times New Roman"/>
              </w:rPr>
            </w:pPr>
            <w:r w:rsidRPr="00A67629">
              <w:rPr>
                <w:rFonts w:ascii="Times New Roman" w:hAnsi="Times New Roman"/>
              </w:rPr>
              <w:lastRenderedPageBreak/>
              <w:t>massive</w:t>
            </w:r>
          </w:p>
        </w:tc>
        <w:tc>
          <w:tcPr>
            <w:tcW w:w="2040" w:type="dxa"/>
            <w:tcBorders>
              <w:top w:val="single" w:sz="4" w:space="0" w:color="000000"/>
              <w:left w:val="single" w:sz="4" w:space="0" w:color="000000"/>
              <w:bottom w:val="single" w:sz="4" w:space="0" w:color="000000"/>
            </w:tcBorders>
            <w:shd w:val="clear" w:color="auto" w:fill="auto"/>
          </w:tcPr>
          <w:p w:rsidR="00CB67C3" w:rsidRPr="00A67629" w:rsidRDefault="00CB67C3" w:rsidP="00D12CC1">
            <w:pPr>
              <w:rPr>
                <w:rFonts w:ascii="Times New Roman" w:hAnsi="Times New Roman"/>
              </w:rPr>
            </w:pPr>
            <w:r w:rsidRPr="00A67629">
              <w:rPr>
                <w:rFonts w:ascii="Times New Roman" w:hAnsi="Times New Roman"/>
              </w:rPr>
              <w:lastRenderedPageBreak/>
              <w:t>low</w:t>
            </w:r>
          </w:p>
          <w:p w:rsidR="00CB67C3" w:rsidRPr="00A67629" w:rsidRDefault="00CB67C3" w:rsidP="00D12CC1">
            <w:pPr>
              <w:rPr>
                <w:rFonts w:ascii="Times New Roman" w:hAnsi="Times New Roman"/>
              </w:rPr>
            </w:pPr>
            <w:r w:rsidRPr="00A67629">
              <w:rPr>
                <w:rFonts w:ascii="Times New Roman" w:hAnsi="Times New Roman"/>
              </w:rPr>
              <w:t>medium</w:t>
            </w:r>
          </w:p>
          <w:p w:rsidR="00CB67C3" w:rsidRPr="00A67629" w:rsidRDefault="00CB67C3" w:rsidP="007D3FE0">
            <w:pPr>
              <w:rPr>
                <w:rFonts w:ascii="Times New Roman" w:hAnsi="Times New Roman"/>
              </w:rPr>
            </w:pPr>
            <w:r w:rsidRPr="00A67629">
              <w:rPr>
                <w:rFonts w:ascii="Times New Roman" w:hAnsi="Times New Roman"/>
              </w:rPr>
              <w:t>high</w:t>
            </w:r>
          </w:p>
        </w:tc>
        <w:tc>
          <w:tcPr>
            <w:tcW w:w="5188" w:type="dxa"/>
            <w:tcBorders>
              <w:top w:val="single" w:sz="4" w:space="0" w:color="000000"/>
              <w:left w:val="single" w:sz="4" w:space="0" w:color="000000"/>
              <w:bottom w:val="single" w:sz="4" w:space="0" w:color="000000"/>
              <w:right w:val="single" w:sz="4" w:space="0" w:color="000000"/>
            </w:tcBorders>
            <w:shd w:val="clear" w:color="auto" w:fill="auto"/>
          </w:tcPr>
          <w:p w:rsidR="0075589C" w:rsidRPr="00E554C7" w:rsidRDefault="0075589C" w:rsidP="0075589C">
            <w:pPr>
              <w:jc w:val="both"/>
              <w:rPr>
                <w:rFonts w:ascii="Times New Roman" w:hAnsi="Times New Roman"/>
                <w:lang w:val="en-US"/>
              </w:rPr>
            </w:pPr>
            <w:r w:rsidRPr="00E554C7">
              <w:rPr>
                <w:rFonts w:ascii="Times New Roman" w:hAnsi="Times New Roman"/>
                <w:lang w:val="en-US"/>
              </w:rPr>
              <w:t xml:space="preserve">N/A. </w:t>
            </w:r>
            <w:r w:rsidRPr="00E554C7">
              <w:rPr>
                <w:rFonts w:ascii="Times New Roman" w:hAnsi="Times New Roman"/>
                <w:bCs/>
              </w:rPr>
              <w:t xml:space="preserve">Because the species is not present in Europe, there is no current impact on biodiversity and related ecosystem services. </w:t>
            </w:r>
          </w:p>
          <w:p w:rsidR="00CB67C3" w:rsidRPr="00A67629" w:rsidRDefault="00CB67C3" w:rsidP="00823F8E">
            <w:pPr>
              <w:jc w:val="both"/>
              <w:rPr>
                <w:rFonts w:ascii="Times New Roman" w:eastAsia="Times New Roman" w:hAnsi="Times New Roman"/>
                <w:lang w:eastAsia="en-US"/>
              </w:rPr>
            </w:pPr>
          </w:p>
        </w:tc>
      </w:tr>
      <w:tr w:rsidR="00CB67C3" w:rsidRPr="00A67629" w:rsidTr="00D12CC1">
        <w:tc>
          <w:tcPr>
            <w:tcW w:w="5357" w:type="dxa"/>
            <w:tcBorders>
              <w:top w:val="single" w:sz="4" w:space="0" w:color="000000"/>
              <w:left w:val="single" w:sz="4" w:space="0" w:color="000000"/>
              <w:bottom w:val="single" w:sz="4" w:space="0" w:color="000000"/>
            </w:tcBorders>
            <w:shd w:val="clear" w:color="auto" w:fill="auto"/>
          </w:tcPr>
          <w:p w:rsidR="00CB67C3" w:rsidRPr="00A67629" w:rsidRDefault="00CB67C3" w:rsidP="00D12CC1">
            <w:pPr>
              <w:snapToGrid w:val="0"/>
              <w:rPr>
                <w:rFonts w:ascii="Times New Roman" w:hAnsi="Times New Roman"/>
              </w:rPr>
            </w:pPr>
            <w:r w:rsidRPr="00A67629">
              <w:rPr>
                <w:rFonts w:ascii="Times New Roman" w:hAnsi="Times New Roman"/>
              </w:rPr>
              <w:t>2.</w:t>
            </w:r>
            <w:r w:rsidR="005B0A40" w:rsidRPr="00A67629">
              <w:rPr>
                <w:rFonts w:ascii="Times New Roman" w:hAnsi="Times New Roman"/>
              </w:rPr>
              <w:t>15</w:t>
            </w:r>
            <w:r w:rsidRPr="00A67629">
              <w:rPr>
                <w:rFonts w:ascii="Times New Roman" w:hAnsi="Times New Roman"/>
              </w:rPr>
              <w:t xml:space="preserve">. How important is the </w:t>
            </w:r>
            <w:r w:rsidR="0045518A" w:rsidRPr="00A67629">
              <w:rPr>
                <w:rFonts w:ascii="Times New Roman" w:hAnsi="Times New Roman"/>
              </w:rPr>
              <w:t xml:space="preserve">potential future </w:t>
            </w:r>
            <w:r w:rsidRPr="00A67629">
              <w:rPr>
                <w:rFonts w:ascii="Times New Roman" w:hAnsi="Times New Roman"/>
              </w:rPr>
              <w:t xml:space="preserve">impact of the organism on biodiversity </w:t>
            </w:r>
            <w:r w:rsidR="001311E9" w:rsidRPr="00A67629">
              <w:rPr>
                <w:rFonts w:ascii="Times New Roman" w:hAnsi="Times New Roman"/>
              </w:rPr>
              <w:t xml:space="preserve">at </w:t>
            </w:r>
            <w:r w:rsidR="005C326D" w:rsidRPr="00A67629">
              <w:rPr>
                <w:rFonts w:ascii="Times New Roman" w:hAnsi="Times New Roman"/>
              </w:rPr>
              <w:t xml:space="preserve">all levels of organisation </w:t>
            </w:r>
            <w:r w:rsidRPr="00A67629">
              <w:rPr>
                <w:rFonts w:ascii="Times New Roman" w:hAnsi="Times New Roman"/>
              </w:rPr>
              <w:t xml:space="preserve">likely to be in the </w:t>
            </w:r>
            <w:r w:rsidR="00B0389F" w:rsidRPr="00A67629">
              <w:rPr>
                <w:rFonts w:ascii="Times New Roman" w:hAnsi="Times New Roman"/>
              </w:rPr>
              <w:t>risk assessment area</w:t>
            </w:r>
            <w:r w:rsidRPr="00A67629">
              <w:rPr>
                <w:rFonts w:ascii="Times New Roman" w:hAnsi="Times New Roman"/>
              </w:rPr>
              <w:t>?</w:t>
            </w:r>
            <w:r w:rsidR="008533F4" w:rsidRPr="00A67629">
              <w:rPr>
                <w:rFonts w:ascii="Times New Roman" w:hAnsi="Times New Roman"/>
              </w:rPr>
              <w:t xml:space="preserve"> </w:t>
            </w:r>
          </w:p>
          <w:p w:rsidR="00CB67C3" w:rsidRPr="00A67629" w:rsidRDefault="00CB67C3" w:rsidP="00D12CC1">
            <w:pPr>
              <w:rPr>
                <w:rFonts w:ascii="Times New Roman" w:hAnsi="Times New Roman"/>
              </w:rPr>
            </w:pPr>
          </w:p>
        </w:tc>
        <w:tc>
          <w:tcPr>
            <w:tcW w:w="1609" w:type="dxa"/>
            <w:tcBorders>
              <w:top w:val="single" w:sz="4" w:space="0" w:color="000000"/>
              <w:left w:val="single" w:sz="4" w:space="0" w:color="000000"/>
              <w:bottom w:val="single" w:sz="4" w:space="0" w:color="000000"/>
            </w:tcBorders>
            <w:shd w:val="clear" w:color="auto" w:fill="auto"/>
          </w:tcPr>
          <w:p w:rsidR="00CB67C3" w:rsidRPr="00A67629" w:rsidRDefault="00CB67C3" w:rsidP="00D12CC1">
            <w:pPr>
              <w:rPr>
                <w:rFonts w:ascii="Times New Roman" w:hAnsi="Times New Roman"/>
              </w:rPr>
            </w:pPr>
            <w:r w:rsidRPr="00A67629">
              <w:rPr>
                <w:rFonts w:ascii="Times New Roman" w:hAnsi="Times New Roman"/>
              </w:rPr>
              <w:t>minimal</w:t>
            </w:r>
          </w:p>
          <w:p w:rsidR="00CB67C3" w:rsidRPr="00A67629" w:rsidRDefault="00CB67C3" w:rsidP="00D12CC1">
            <w:pPr>
              <w:rPr>
                <w:rFonts w:ascii="Times New Roman" w:hAnsi="Times New Roman"/>
              </w:rPr>
            </w:pPr>
            <w:r w:rsidRPr="00A67629">
              <w:rPr>
                <w:rFonts w:ascii="Times New Roman" w:hAnsi="Times New Roman"/>
              </w:rPr>
              <w:t>minor</w:t>
            </w:r>
          </w:p>
          <w:p w:rsidR="00CB67C3" w:rsidRPr="00CD6AE8" w:rsidRDefault="00CB67C3" w:rsidP="00D12CC1">
            <w:pPr>
              <w:rPr>
                <w:rFonts w:ascii="Times New Roman" w:hAnsi="Times New Roman"/>
                <w:b/>
              </w:rPr>
            </w:pPr>
            <w:r w:rsidRPr="00CD6AE8">
              <w:rPr>
                <w:rFonts w:ascii="Times New Roman" w:hAnsi="Times New Roman"/>
                <w:b/>
              </w:rPr>
              <w:t>moderate</w:t>
            </w:r>
          </w:p>
          <w:p w:rsidR="00CB67C3" w:rsidRPr="00CD6AE8" w:rsidRDefault="00CB67C3" w:rsidP="00D12CC1">
            <w:pPr>
              <w:rPr>
                <w:rFonts w:ascii="Times New Roman" w:hAnsi="Times New Roman"/>
              </w:rPr>
            </w:pPr>
            <w:r w:rsidRPr="00CD6AE8">
              <w:rPr>
                <w:rFonts w:ascii="Times New Roman" w:hAnsi="Times New Roman"/>
              </w:rPr>
              <w:t>major</w:t>
            </w:r>
          </w:p>
          <w:p w:rsidR="00CB67C3" w:rsidRPr="00A67629" w:rsidRDefault="00CB67C3" w:rsidP="00D12CC1">
            <w:pPr>
              <w:rPr>
                <w:rFonts w:ascii="Times New Roman" w:hAnsi="Times New Roman"/>
              </w:rPr>
            </w:pPr>
            <w:r w:rsidRPr="00A67629">
              <w:rPr>
                <w:rFonts w:ascii="Times New Roman" w:hAnsi="Times New Roman"/>
              </w:rPr>
              <w:t>massive</w:t>
            </w:r>
          </w:p>
        </w:tc>
        <w:tc>
          <w:tcPr>
            <w:tcW w:w="2040" w:type="dxa"/>
            <w:tcBorders>
              <w:top w:val="single" w:sz="4" w:space="0" w:color="000000"/>
              <w:left w:val="single" w:sz="4" w:space="0" w:color="000000"/>
              <w:bottom w:val="single" w:sz="4" w:space="0" w:color="000000"/>
            </w:tcBorders>
            <w:shd w:val="clear" w:color="auto" w:fill="auto"/>
          </w:tcPr>
          <w:p w:rsidR="00CB67C3" w:rsidRPr="00CD6AE8" w:rsidRDefault="00CB67C3" w:rsidP="00D12CC1">
            <w:pPr>
              <w:rPr>
                <w:rFonts w:ascii="Times New Roman" w:hAnsi="Times New Roman"/>
                <w:b/>
              </w:rPr>
            </w:pPr>
            <w:r w:rsidRPr="00CD6AE8">
              <w:rPr>
                <w:rFonts w:ascii="Times New Roman" w:hAnsi="Times New Roman"/>
                <w:b/>
              </w:rPr>
              <w:t>low</w:t>
            </w:r>
          </w:p>
          <w:p w:rsidR="00CB67C3" w:rsidRPr="00CD6AE8" w:rsidRDefault="00CB67C3" w:rsidP="00D12CC1">
            <w:pPr>
              <w:rPr>
                <w:rFonts w:ascii="Times New Roman" w:hAnsi="Times New Roman"/>
              </w:rPr>
            </w:pPr>
            <w:r w:rsidRPr="00CD6AE8">
              <w:rPr>
                <w:rFonts w:ascii="Times New Roman" w:hAnsi="Times New Roman"/>
              </w:rPr>
              <w:t>medium</w:t>
            </w:r>
          </w:p>
          <w:p w:rsidR="00CB67C3" w:rsidRPr="00A67629" w:rsidRDefault="00CB67C3" w:rsidP="007D3FE0">
            <w:pPr>
              <w:rPr>
                <w:rFonts w:ascii="Times New Roman" w:hAnsi="Times New Roman"/>
              </w:rPr>
            </w:pPr>
            <w:r w:rsidRPr="00A67629">
              <w:rPr>
                <w:rFonts w:ascii="Times New Roman" w:hAnsi="Times New Roman"/>
              </w:rPr>
              <w:t>high</w:t>
            </w:r>
          </w:p>
        </w:tc>
        <w:tc>
          <w:tcPr>
            <w:tcW w:w="5188" w:type="dxa"/>
            <w:tcBorders>
              <w:top w:val="single" w:sz="4" w:space="0" w:color="000000"/>
              <w:left w:val="single" w:sz="4" w:space="0" w:color="000000"/>
              <w:bottom w:val="single" w:sz="4" w:space="0" w:color="000000"/>
              <w:right w:val="single" w:sz="4" w:space="0" w:color="000000"/>
            </w:tcBorders>
            <w:shd w:val="clear" w:color="auto" w:fill="auto"/>
          </w:tcPr>
          <w:p w:rsidR="00CB67C3" w:rsidRPr="00A67629" w:rsidRDefault="0075589C" w:rsidP="00ED03C2">
            <w:pPr>
              <w:jc w:val="both"/>
              <w:rPr>
                <w:rFonts w:ascii="Times New Roman" w:hAnsi="Times New Roman"/>
              </w:rPr>
            </w:pPr>
            <w:r w:rsidRPr="00E554C7">
              <w:rPr>
                <w:rFonts w:ascii="Times New Roman" w:hAnsi="Times New Roman"/>
              </w:rPr>
              <w:t xml:space="preserve">It is likely that, if </w:t>
            </w:r>
            <w:r w:rsidRPr="00E554C7">
              <w:rPr>
                <w:rFonts w:ascii="Times New Roman" w:hAnsi="Times New Roman"/>
                <w:i/>
              </w:rPr>
              <w:t xml:space="preserve">S. </w:t>
            </w:r>
            <w:r w:rsidR="002214F1">
              <w:rPr>
                <w:rFonts w:ascii="Times New Roman" w:hAnsi="Times New Roman"/>
                <w:i/>
              </w:rPr>
              <w:t>richteri</w:t>
            </w:r>
            <w:r w:rsidRPr="00E554C7">
              <w:rPr>
                <w:rFonts w:ascii="Times New Roman" w:hAnsi="Times New Roman"/>
              </w:rPr>
              <w:t xml:space="preserve"> establish and spread in the </w:t>
            </w:r>
            <w:r w:rsidR="009F0B2C">
              <w:rPr>
                <w:rFonts w:ascii="Times New Roman" w:hAnsi="Times New Roman"/>
              </w:rPr>
              <w:t>Atlantic and Continental biogeographical</w:t>
            </w:r>
            <w:r w:rsidRPr="00E554C7">
              <w:rPr>
                <w:rFonts w:ascii="Times New Roman" w:hAnsi="Times New Roman"/>
              </w:rPr>
              <w:t xml:space="preserve"> region</w:t>
            </w:r>
            <w:r w:rsidR="009F0B2C">
              <w:rPr>
                <w:rFonts w:ascii="Times New Roman" w:hAnsi="Times New Roman"/>
              </w:rPr>
              <w:t>s</w:t>
            </w:r>
            <w:r w:rsidRPr="00E554C7">
              <w:rPr>
                <w:rFonts w:ascii="Times New Roman" w:hAnsi="Times New Roman"/>
              </w:rPr>
              <w:t xml:space="preserve">, the impact on native biodiversity, in particular on arthropods, and small vertebrates </w:t>
            </w:r>
            <w:r w:rsidR="00ED03C2">
              <w:rPr>
                <w:rFonts w:ascii="Times New Roman" w:hAnsi="Times New Roman"/>
              </w:rPr>
              <w:t xml:space="preserve">would </w:t>
            </w:r>
            <w:r w:rsidR="00380B5D">
              <w:rPr>
                <w:rFonts w:ascii="Times New Roman" w:hAnsi="Times New Roman"/>
              </w:rPr>
              <w:t xml:space="preserve">be </w:t>
            </w:r>
            <w:r w:rsidR="00380B5D" w:rsidRPr="00E554C7">
              <w:rPr>
                <w:rFonts w:ascii="Times New Roman" w:hAnsi="Times New Roman"/>
              </w:rPr>
              <w:t xml:space="preserve">major </w:t>
            </w:r>
            <w:r w:rsidR="00D04C51">
              <w:rPr>
                <w:rFonts w:ascii="Times New Roman" w:hAnsi="Times New Roman"/>
              </w:rPr>
              <w:t xml:space="preserve">and </w:t>
            </w:r>
            <w:r w:rsidR="00380B5D">
              <w:rPr>
                <w:rFonts w:ascii="Times New Roman" w:hAnsi="Times New Roman"/>
              </w:rPr>
              <w:t xml:space="preserve">similar to the impacts of </w:t>
            </w:r>
            <w:r w:rsidR="00380B5D" w:rsidRPr="002214F1">
              <w:rPr>
                <w:rFonts w:ascii="Times New Roman" w:hAnsi="Times New Roman"/>
                <w:i/>
              </w:rPr>
              <w:t>S. invicta</w:t>
            </w:r>
            <w:r w:rsidRPr="00E554C7">
              <w:rPr>
                <w:rFonts w:ascii="Times New Roman" w:hAnsi="Times New Roman"/>
              </w:rPr>
              <w:t>.</w:t>
            </w:r>
            <w:r w:rsidR="001A6AA8" w:rsidRPr="009465B6">
              <w:rPr>
                <w:rFonts w:ascii="Times New Roman" w:eastAsia="Times New Roman" w:hAnsi="Times New Roman"/>
                <w:lang w:eastAsia="fr-FR"/>
              </w:rPr>
              <w:t xml:space="preserve"> The magnitude of the impacts will depend on the densities </w:t>
            </w:r>
            <w:r w:rsidR="001A6AA8" w:rsidRPr="009465B6">
              <w:rPr>
                <w:rFonts w:ascii="Times New Roman" w:eastAsia="Times New Roman" w:hAnsi="Times New Roman"/>
                <w:i/>
                <w:lang w:eastAsia="fr-FR"/>
              </w:rPr>
              <w:t xml:space="preserve">S. richteri </w:t>
            </w:r>
            <w:r w:rsidR="001A6AA8" w:rsidRPr="009465B6">
              <w:rPr>
                <w:rFonts w:ascii="Times New Roman" w:eastAsia="Times New Roman" w:hAnsi="Times New Roman"/>
                <w:lang w:eastAsia="fr-FR"/>
              </w:rPr>
              <w:t xml:space="preserve">achieves. Establishment in areas of suboptimal climate will </w:t>
            </w:r>
            <w:r w:rsidR="001A6AA8">
              <w:rPr>
                <w:rFonts w:ascii="Times New Roman" w:eastAsia="Times New Roman" w:hAnsi="Times New Roman"/>
                <w:lang w:eastAsia="fr-FR"/>
              </w:rPr>
              <w:t>limit</w:t>
            </w:r>
            <w:r w:rsidR="001A6AA8" w:rsidRPr="009465B6">
              <w:rPr>
                <w:rFonts w:ascii="Times New Roman" w:eastAsia="Times New Roman" w:hAnsi="Times New Roman"/>
                <w:lang w:eastAsia="fr-FR"/>
              </w:rPr>
              <w:t xml:space="preserve"> dense populations and reduce impacts</w:t>
            </w:r>
            <w:r w:rsidR="001A6AA8">
              <w:rPr>
                <w:rFonts w:ascii="Times New Roman" w:eastAsia="Times New Roman" w:hAnsi="Times New Roman"/>
                <w:lang w:eastAsia="fr-FR"/>
              </w:rPr>
              <w:t>.</w:t>
            </w:r>
          </w:p>
        </w:tc>
      </w:tr>
      <w:tr w:rsidR="00CB67C3" w:rsidRPr="00A67629" w:rsidTr="00D12CC1">
        <w:tc>
          <w:tcPr>
            <w:tcW w:w="5357" w:type="dxa"/>
            <w:tcBorders>
              <w:top w:val="single" w:sz="4" w:space="0" w:color="000000"/>
              <w:left w:val="single" w:sz="4" w:space="0" w:color="000000"/>
              <w:bottom w:val="single" w:sz="4" w:space="0" w:color="000000"/>
            </w:tcBorders>
            <w:shd w:val="clear" w:color="auto" w:fill="auto"/>
          </w:tcPr>
          <w:p w:rsidR="00F71F60" w:rsidRPr="00A67629" w:rsidRDefault="00CB67C3" w:rsidP="00DD041F">
            <w:pPr>
              <w:snapToGrid w:val="0"/>
              <w:rPr>
                <w:rFonts w:ascii="Times New Roman" w:hAnsi="Times New Roman"/>
              </w:rPr>
            </w:pPr>
            <w:r w:rsidRPr="00A67629">
              <w:rPr>
                <w:rFonts w:ascii="Times New Roman" w:hAnsi="Times New Roman"/>
              </w:rPr>
              <w:t>2.</w:t>
            </w:r>
            <w:r w:rsidR="005B0A40" w:rsidRPr="00A67629">
              <w:rPr>
                <w:rFonts w:ascii="Times New Roman" w:hAnsi="Times New Roman"/>
              </w:rPr>
              <w:t>16</w:t>
            </w:r>
            <w:r w:rsidRPr="00A67629">
              <w:rPr>
                <w:rFonts w:ascii="Times New Roman" w:hAnsi="Times New Roman"/>
              </w:rPr>
              <w:t xml:space="preserve">. How important is decline in conservation </w:t>
            </w:r>
            <w:r w:rsidR="00F71F60" w:rsidRPr="00A67629">
              <w:rPr>
                <w:rFonts w:ascii="Times New Roman" w:hAnsi="Times New Roman"/>
              </w:rPr>
              <w:t xml:space="preserve">value with regard to European and national nature conservation legislation </w:t>
            </w:r>
            <w:r w:rsidRPr="00A67629">
              <w:rPr>
                <w:rFonts w:ascii="Times New Roman" w:hAnsi="Times New Roman"/>
              </w:rPr>
              <w:t xml:space="preserve">caused by the organism currently in </w:t>
            </w:r>
            <w:r w:rsidR="008F1915" w:rsidRPr="00A67629">
              <w:rPr>
                <w:rFonts w:ascii="Times New Roman" w:hAnsi="Times New Roman"/>
              </w:rPr>
              <w:t xml:space="preserve">the </w:t>
            </w:r>
            <w:r w:rsidR="005C3EBC" w:rsidRPr="00A67629">
              <w:rPr>
                <w:rFonts w:ascii="Times New Roman" w:hAnsi="Times New Roman"/>
              </w:rPr>
              <w:t>risk assessment area</w:t>
            </w:r>
            <w:r w:rsidRPr="00A67629">
              <w:rPr>
                <w:rFonts w:ascii="Times New Roman" w:hAnsi="Times New Roman"/>
              </w:rPr>
              <w:t>?</w:t>
            </w:r>
          </w:p>
          <w:p w:rsidR="00DD041F" w:rsidRPr="00A67629" w:rsidRDefault="00DD041F" w:rsidP="00DD041F">
            <w:pPr>
              <w:snapToGrid w:val="0"/>
              <w:rPr>
                <w:rFonts w:ascii="Times New Roman" w:hAnsi="Times New Roman"/>
              </w:rPr>
            </w:pPr>
          </w:p>
        </w:tc>
        <w:tc>
          <w:tcPr>
            <w:tcW w:w="1609" w:type="dxa"/>
            <w:tcBorders>
              <w:top w:val="single" w:sz="4" w:space="0" w:color="000000"/>
              <w:left w:val="single" w:sz="4" w:space="0" w:color="000000"/>
              <w:bottom w:val="single" w:sz="4" w:space="0" w:color="000000"/>
            </w:tcBorders>
            <w:shd w:val="clear" w:color="auto" w:fill="auto"/>
          </w:tcPr>
          <w:p w:rsidR="00CB67C3" w:rsidRPr="00A67629" w:rsidRDefault="00CB67C3" w:rsidP="00D12CC1">
            <w:pPr>
              <w:rPr>
                <w:rFonts w:ascii="Times New Roman" w:hAnsi="Times New Roman"/>
              </w:rPr>
            </w:pPr>
            <w:r w:rsidRPr="00A67629">
              <w:rPr>
                <w:rFonts w:ascii="Times New Roman" w:hAnsi="Times New Roman"/>
              </w:rPr>
              <w:t>minimal</w:t>
            </w:r>
          </w:p>
          <w:p w:rsidR="00CB67C3" w:rsidRPr="00A67629" w:rsidRDefault="00CB67C3" w:rsidP="00D12CC1">
            <w:pPr>
              <w:rPr>
                <w:rFonts w:ascii="Times New Roman" w:hAnsi="Times New Roman"/>
              </w:rPr>
            </w:pPr>
            <w:r w:rsidRPr="00A67629">
              <w:rPr>
                <w:rFonts w:ascii="Times New Roman" w:hAnsi="Times New Roman"/>
              </w:rPr>
              <w:t>minor</w:t>
            </w:r>
          </w:p>
          <w:p w:rsidR="00CB67C3" w:rsidRPr="00A67629" w:rsidRDefault="00CB67C3" w:rsidP="00D12CC1">
            <w:pPr>
              <w:rPr>
                <w:rFonts w:ascii="Times New Roman" w:hAnsi="Times New Roman"/>
              </w:rPr>
            </w:pPr>
            <w:r w:rsidRPr="00A67629">
              <w:rPr>
                <w:rFonts w:ascii="Times New Roman" w:hAnsi="Times New Roman"/>
              </w:rPr>
              <w:t>moderate</w:t>
            </w:r>
          </w:p>
          <w:p w:rsidR="00CB67C3" w:rsidRPr="00A67629" w:rsidRDefault="00CB67C3" w:rsidP="00D12CC1">
            <w:pPr>
              <w:rPr>
                <w:rFonts w:ascii="Times New Roman" w:hAnsi="Times New Roman"/>
              </w:rPr>
            </w:pPr>
            <w:r w:rsidRPr="00A67629">
              <w:rPr>
                <w:rFonts w:ascii="Times New Roman" w:hAnsi="Times New Roman"/>
              </w:rPr>
              <w:t>major</w:t>
            </w:r>
          </w:p>
          <w:p w:rsidR="00CB67C3" w:rsidRPr="00A67629" w:rsidRDefault="00CB67C3" w:rsidP="00D12CC1">
            <w:pPr>
              <w:rPr>
                <w:rFonts w:ascii="Times New Roman" w:hAnsi="Times New Roman"/>
              </w:rPr>
            </w:pPr>
            <w:r w:rsidRPr="00A67629">
              <w:rPr>
                <w:rFonts w:ascii="Times New Roman" w:hAnsi="Times New Roman"/>
              </w:rPr>
              <w:t>massive</w:t>
            </w:r>
          </w:p>
        </w:tc>
        <w:tc>
          <w:tcPr>
            <w:tcW w:w="2040" w:type="dxa"/>
            <w:tcBorders>
              <w:top w:val="single" w:sz="4" w:space="0" w:color="000000"/>
              <w:left w:val="single" w:sz="4" w:space="0" w:color="000000"/>
              <w:bottom w:val="single" w:sz="4" w:space="0" w:color="000000"/>
            </w:tcBorders>
            <w:shd w:val="clear" w:color="auto" w:fill="auto"/>
          </w:tcPr>
          <w:p w:rsidR="00CB67C3" w:rsidRPr="00A67629" w:rsidRDefault="00CB67C3" w:rsidP="00D12CC1">
            <w:pPr>
              <w:rPr>
                <w:rFonts w:ascii="Times New Roman" w:hAnsi="Times New Roman"/>
              </w:rPr>
            </w:pPr>
            <w:r w:rsidRPr="00A67629">
              <w:rPr>
                <w:rFonts w:ascii="Times New Roman" w:hAnsi="Times New Roman"/>
              </w:rPr>
              <w:t>low</w:t>
            </w:r>
          </w:p>
          <w:p w:rsidR="00CB67C3" w:rsidRPr="00A67629" w:rsidRDefault="00CB67C3" w:rsidP="00D12CC1">
            <w:pPr>
              <w:rPr>
                <w:rFonts w:ascii="Times New Roman" w:hAnsi="Times New Roman"/>
              </w:rPr>
            </w:pPr>
            <w:r w:rsidRPr="00A67629">
              <w:rPr>
                <w:rFonts w:ascii="Times New Roman" w:hAnsi="Times New Roman"/>
              </w:rPr>
              <w:t>medium</w:t>
            </w:r>
          </w:p>
          <w:p w:rsidR="00CB67C3" w:rsidRPr="00A67629" w:rsidRDefault="00CB67C3" w:rsidP="007D3FE0">
            <w:pPr>
              <w:rPr>
                <w:rFonts w:ascii="Times New Roman" w:hAnsi="Times New Roman"/>
              </w:rPr>
            </w:pPr>
            <w:r w:rsidRPr="00A67629">
              <w:rPr>
                <w:rFonts w:ascii="Times New Roman" w:hAnsi="Times New Roman"/>
              </w:rPr>
              <w:t>high</w:t>
            </w:r>
          </w:p>
        </w:tc>
        <w:tc>
          <w:tcPr>
            <w:tcW w:w="5188" w:type="dxa"/>
            <w:tcBorders>
              <w:top w:val="single" w:sz="4" w:space="0" w:color="000000"/>
              <w:left w:val="single" w:sz="4" w:space="0" w:color="000000"/>
              <w:bottom w:val="single" w:sz="4" w:space="0" w:color="000000"/>
              <w:right w:val="single" w:sz="4" w:space="0" w:color="000000"/>
            </w:tcBorders>
            <w:shd w:val="clear" w:color="auto" w:fill="auto"/>
          </w:tcPr>
          <w:p w:rsidR="005C326D" w:rsidRPr="00A67629" w:rsidRDefault="002B39F5" w:rsidP="002B39F5">
            <w:pPr>
              <w:pStyle w:val="Grillemoyenne1-Accent21"/>
              <w:spacing w:after="0" w:line="240" w:lineRule="auto"/>
              <w:ind w:left="0"/>
              <w:rPr>
                <w:rFonts w:ascii="Times New Roman" w:hAnsi="Times New Roman"/>
              </w:rPr>
            </w:pPr>
            <w:r w:rsidRPr="00E554C7">
              <w:rPr>
                <w:rFonts w:ascii="Times New Roman" w:eastAsia="Times New Roman" w:hAnsi="Times New Roman"/>
                <w:lang w:eastAsia="en-GB"/>
              </w:rPr>
              <w:t xml:space="preserve">N/A. </w:t>
            </w:r>
            <w:r w:rsidRPr="00E554C7">
              <w:rPr>
                <w:rStyle w:val="Emphasis"/>
                <w:rFonts w:ascii="Times New Roman" w:eastAsia="Times New Roman" w:hAnsi="Times New Roman"/>
                <w:b w:val="0"/>
                <w:lang w:eastAsia="en-GB"/>
              </w:rPr>
              <w:t>Because the species is not present in Europe, there is no current impact on the conservation value of native species or habitats</w:t>
            </w:r>
          </w:p>
        </w:tc>
      </w:tr>
      <w:tr w:rsidR="0001597E" w:rsidRPr="00A67629" w:rsidTr="00D12CC1">
        <w:tc>
          <w:tcPr>
            <w:tcW w:w="5357" w:type="dxa"/>
            <w:tcBorders>
              <w:top w:val="single" w:sz="4" w:space="0" w:color="000000"/>
              <w:left w:val="single" w:sz="4" w:space="0" w:color="000000"/>
              <w:bottom w:val="single" w:sz="4" w:space="0" w:color="000000"/>
            </w:tcBorders>
            <w:shd w:val="clear" w:color="auto" w:fill="auto"/>
          </w:tcPr>
          <w:p w:rsidR="0001597E" w:rsidRPr="00A67629" w:rsidRDefault="0001597E" w:rsidP="0001597E">
            <w:pPr>
              <w:snapToGrid w:val="0"/>
              <w:rPr>
                <w:rFonts w:ascii="Times New Roman" w:hAnsi="Times New Roman"/>
              </w:rPr>
            </w:pPr>
            <w:r w:rsidRPr="00A67629">
              <w:rPr>
                <w:rFonts w:ascii="Times New Roman" w:hAnsi="Times New Roman"/>
              </w:rPr>
              <w:t>2.17. How important is decline in conservation value with regard to European and national nature conservation legislation caused by the organism likely to be in the future in the risk assessment area?</w:t>
            </w:r>
          </w:p>
          <w:p w:rsidR="0001597E" w:rsidRPr="00A67629" w:rsidRDefault="0001597E" w:rsidP="0001597E">
            <w:pPr>
              <w:rPr>
                <w:rFonts w:ascii="Times New Roman" w:hAnsi="Times New Roman"/>
              </w:rPr>
            </w:pPr>
          </w:p>
        </w:tc>
        <w:tc>
          <w:tcPr>
            <w:tcW w:w="1609" w:type="dxa"/>
            <w:tcBorders>
              <w:top w:val="single" w:sz="4" w:space="0" w:color="000000"/>
              <w:left w:val="single" w:sz="4" w:space="0" w:color="000000"/>
              <w:bottom w:val="single" w:sz="4" w:space="0" w:color="000000"/>
            </w:tcBorders>
            <w:shd w:val="clear" w:color="auto" w:fill="auto"/>
          </w:tcPr>
          <w:p w:rsidR="0001597E" w:rsidRPr="00A67629" w:rsidRDefault="0001597E" w:rsidP="0001597E">
            <w:pPr>
              <w:rPr>
                <w:rFonts w:ascii="Times New Roman" w:hAnsi="Times New Roman"/>
              </w:rPr>
            </w:pPr>
            <w:r w:rsidRPr="00A67629">
              <w:rPr>
                <w:rFonts w:ascii="Times New Roman" w:hAnsi="Times New Roman"/>
              </w:rPr>
              <w:t>minimal</w:t>
            </w:r>
          </w:p>
          <w:p w:rsidR="0001597E" w:rsidRPr="00C237D2" w:rsidRDefault="0001597E" w:rsidP="0001597E">
            <w:pPr>
              <w:rPr>
                <w:rFonts w:ascii="Times New Roman" w:hAnsi="Times New Roman"/>
                <w:b/>
              </w:rPr>
            </w:pPr>
            <w:r w:rsidRPr="00C237D2">
              <w:rPr>
                <w:rFonts w:ascii="Times New Roman" w:hAnsi="Times New Roman"/>
                <w:b/>
              </w:rPr>
              <w:t>minor</w:t>
            </w:r>
          </w:p>
          <w:p w:rsidR="0001597E" w:rsidRPr="00C237D2" w:rsidRDefault="0001597E" w:rsidP="0001597E">
            <w:pPr>
              <w:rPr>
                <w:rFonts w:ascii="Times New Roman" w:hAnsi="Times New Roman"/>
              </w:rPr>
            </w:pPr>
            <w:r w:rsidRPr="00C237D2">
              <w:rPr>
                <w:rFonts w:ascii="Times New Roman" w:hAnsi="Times New Roman"/>
              </w:rPr>
              <w:t>moderate</w:t>
            </w:r>
          </w:p>
          <w:p w:rsidR="0001597E" w:rsidRPr="00A67629" w:rsidRDefault="0001597E" w:rsidP="0001597E">
            <w:pPr>
              <w:rPr>
                <w:rFonts w:ascii="Times New Roman" w:hAnsi="Times New Roman"/>
              </w:rPr>
            </w:pPr>
            <w:r w:rsidRPr="00A67629">
              <w:rPr>
                <w:rFonts w:ascii="Times New Roman" w:hAnsi="Times New Roman"/>
              </w:rPr>
              <w:t>major</w:t>
            </w:r>
          </w:p>
          <w:p w:rsidR="0001597E" w:rsidRPr="00A67629" w:rsidRDefault="0001597E" w:rsidP="0001597E">
            <w:pPr>
              <w:rPr>
                <w:rFonts w:ascii="Times New Roman" w:hAnsi="Times New Roman"/>
              </w:rPr>
            </w:pPr>
            <w:r w:rsidRPr="00A67629">
              <w:rPr>
                <w:rFonts w:ascii="Times New Roman" w:hAnsi="Times New Roman"/>
              </w:rPr>
              <w:t>massive</w:t>
            </w:r>
          </w:p>
        </w:tc>
        <w:tc>
          <w:tcPr>
            <w:tcW w:w="2040" w:type="dxa"/>
            <w:tcBorders>
              <w:top w:val="single" w:sz="4" w:space="0" w:color="000000"/>
              <w:left w:val="single" w:sz="4" w:space="0" w:color="000000"/>
              <w:bottom w:val="single" w:sz="4" w:space="0" w:color="000000"/>
            </w:tcBorders>
            <w:shd w:val="clear" w:color="auto" w:fill="auto"/>
          </w:tcPr>
          <w:p w:rsidR="0001597E" w:rsidRPr="00CD6AE8" w:rsidRDefault="0001597E" w:rsidP="0001597E">
            <w:pPr>
              <w:rPr>
                <w:rFonts w:ascii="Times New Roman" w:hAnsi="Times New Roman"/>
                <w:b/>
              </w:rPr>
            </w:pPr>
            <w:r w:rsidRPr="00CD6AE8">
              <w:rPr>
                <w:rFonts w:ascii="Times New Roman" w:hAnsi="Times New Roman"/>
                <w:b/>
              </w:rPr>
              <w:t>low</w:t>
            </w:r>
          </w:p>
          <w:p w:rsidR="0001597E" w:rsidRPr="00E51298" w:rsidRDefault="0001597E" w:rsidP="0001597E">
            <w:pPr>
              <w:rPr>
                <w:rFonts w:ascii="Times New Roman" w:hAnsi="Times New Roman"/>
              </w:rPr>
            </w:pPr>
            <w:r w:rsidRPr="00CD6AE8">
              <w:rPr>
                <w:rFonts w:ascii="Times New Roman" w:hAnsi="Times New Roman"/>
              </w:rPr>
              <w:t>medium</w:t>
            </w:r>
          </w:p>
          <w:p w:rsidR="0001597E" w:rsidRPr="00A67629" w:rsidRDefault="0001597E" w:rsidP="0001597E">
            <w:pPr>
              <w:rPr>
                <w:rFonts w:ascii="Times New Roman" w:hAnsi="Times New Roman"/>
              </w:rPr>
            </w:pPr>
            <w:r w:rsidRPr="00A67629">
              <w:rPr>
                <w:rFonts w:ascii="Times New Roman" w:hAnsi="Times New Roman"/>
              </w:rPr>
              <w:t>high</w:t>
            </w:r>
          </w:p>
        </w:tc>
        <w:tc>
          <w:tcPr>
            <w:tcW w:w="5188" w:type="dxa"/>
            <w:tcBorders>
              <w:top w:val="single" w:sz="4" w:space="0" w:color="000000"/>
              <w:left w:val="single" w:sz="4" w:space="0" w:color="000000"/>
              <w:bottom w:val="single" w:sz="4" w:space="0" w:color="000000"/>
              <w:right w:val="single" w:sz="4" w:space="0" w:color="000000"/>
            </w:tcBorders>
            <w:shd w:val="clear" w:color="auto" w:fill="auto"/>
          </w:tcPr>
          <w:p w:rsidR="0001597E" w:rsidRPr="00E554C7" w:rsidRDefault="0001597E" w:rsidP="00C237D2">
            <w:pPr>
              <w:autoSpaceDE w:val="0"/>
              <w:autoSpaceDN w:val="0"/>
              <w:adjustRightInd w:val="0"/>
              <w:jc w:val="both"/>
              <w:rPr>
                <w:rFonts w:ascii="Times New Roman" w:hAnsi="Times New Roman"/>
              </w:rPr>
            </w:pPr>
            <w:r w:rsidRPr="00E554C7">
              <w:rPr>
                <w:rFonts w:ascii="Times New Roman" w:hAnsi="Times New Roman"/>
              </w:rPr>
              <w:t xml:space="preserve">Although </w:t>
            </w:r>
            <w:r w:rsidRPr="00E554C7">
              <w:rPr>
                <w:rFonts w:ascii="Times New Roman" w:hAnsi="Times New Roman"/>
                <w:i/>
              </w:rPr>
              <w:t xml:space="preserve">S. </w:t>
            </w:r>
            <w:r>
              <w:rPr>
                <w:rFonts w:ascii="Times New Roman" w:hAnsi="Times New Roman"/>
                <w:i/>
              </w:rPr>
              <w:t>richteri</w:t>
            </w:r>
            <w:r w:rsidRPr="00E554C7">
              <w:rPr>
                <w:rFonts w:ascii="Times New Roman" w:hAnsi="Times New Roman"/>
              </w:rPr>
              <w:t xml:space="preserve"> can inhabit a wide range of habitats, </w:t>
            </w:r>
            <w:r w:rsidR="00B9514F">
              <w:rPr>
                <w:rFonts w:ascii="Times New Roman" w:hAnsi="Times New Roman"/>
              </w:rPr>
              <w:t>in the USA</w:t>
            </w:r>
            <w:r w:rsidRPr="00E554C7">
              <w:rPr>
                <w:rFonts w:ascii="Times New Roman" w:hAnsi="Times New Roman"/>
              </w:rPr>
              <w:t xml:space="preserve"> it particularly dominates highly disturbed habitats, such as roadsides, agricultural areas includ</w:t>
            </w:r>
            <w:r w:rsidR="00ED03C2">
              <w:rPr>
                <w:rFonts w:ascii="Times New Roman" w:hAnsi="Times New Roman"/>
              </w:rPr>
              <w:t>ing</w:t>
            </w:r>
            <w:r w:rsidRPr="00E554C7">
              <w:rPr>
                <w:rFonts w:ascii="Times New Roman" w:hAnsi="Times New Roman"/>
              </w:rPr>
              <w:t xml:space="preserve"> irrigated soils, gardens, etc. Therefore, many natural habitats of high conservation value may not be threatened by the ant. </w:t>
            </w:r>
          </w:p>
        </w:tc>
      </w:tr>
      <w:tr w:rsidR="0001597E" w:rsidRPr="00A67629" w:rsidTr="000668F6">
        <w:tc>
          <w:tcPr>
            <w:tcW w:w="5357" w:type="dxa"/>
            <w:tcBorders>
              <w:top w:val="single" w:sz="4" w:space="0" w:color="000000"/>
              <w:left w:val="single" w:sz="4" w:space="0" w:color="000000"/>
              <w:bottom w:val="single" w:sz="4" w:space="0" w:color="000000"/>
            </w:tcBorders>
            <w:shd w:val="clear" w:color="auto" w:fill="auto"/>
          </w:tcPr>
          <w:p w:rsidR="0001597E" w:rsidRPr="00A67629" w:rsidRDefault="0001597E" w:rsidP="0001597E">
            <w:pPr>
              <w:snapToGrid w:val="0"/>
              <w:rPr>
                <w:rFonts w:ascii="Times New Roman" w:hAnsi="Times New Roman"/>
                <w:b/>
              </w:rPr>
            </w:pPr>
            <w:r w:rsidRPr="00A67629">
              <w:rPr>
                <w:rFonts w:ascii="Times New Roman" w:hAnsi="Times New Roman"/>
                <w:b/>
              </w:rPr>
              <w:t xml:space="preserve">Ecosystem Services impacts </w:t>
            </w:r>
          </w:p>
        </w:tc>
        <w:tc>
          <w:tcPr>
            <w:tcW w:w="1609" w:type="dxa"/>
            <w:tcBorders>
              <w:top w:val="single" w:sz="4" w:space="0" w:color="000000"/>
              <w:left w:val="single" w:sz="4" w:space="0" w:color="000000"/>
              <w:bottom w:val="single" w:sz="4" w:space="0" w:color="000000"/>
            </w:tcBorders>
            <w:shd w:val="clear" w:color="auto" w:fill="auto"/>
          </w:tcPr>
          <w:p w:rsidR="0001597E" w:rsidRPr="00A67629" w:rsidRDefault="0001597E" w:rsidP="0001597E">
            <w:pPr>
              <w:rPr>
                <w:rFonts w:ascii="Times New Roman" w:hAnsi="Times New Roman"/>
                <w:b/>
              </w:rPr>
            </w:pPr>
          </w:p>
        </w:tc>
        <w:tc>
          <w:tcPr>
            <w:tcW w:w="2040" w:type="dxa"/>
            <w:tcBorders>
              <w:top w:val="single" w:sz="4" w:space="0" w:color="000000"/>
              <w:left w:val="single" w:sz="4" w:space="0" w:color="000000"/>
              <w:bottom w:val="single" w:sz="4" w:space="0" w:color="000000"/>
            </w:tcBorders>
            <w:shd w:val="clear" w:color="auto" w:fill="auto"/>
          </w:tcPr>
          <w:p w:rsidR="0001597E" w:rsidRPr="00A67629" w:rsidRDefault="0001597E" w:rsidP="0001597E">
            <w:pPr>
              <w:rPr>
                <w:rFonts w:ascii="Times New Roman" w:hAnsi="Times New Roman"/>
                <w:b/>
              </w:rPr>
            </w:pPr>
          </w:p>
        </w:tc>
        <w:tc>
          <w:tcPr>
            <w:tcW w:w="5188" w:type="dxa"/>
            <w:tcBorders>
              <w:top w:val="single" w:sz="4" w:space="0" w:color="000000"/>
              <w:left w:val="single" w:sz="4" w:space="0" w:color="000000"/>
              <w:bottom w:val="single" w:sz="4" w:space="0" w:color="000000"/>
              <w:right w:val="single" w:sz="4" w:space="0" w:color="000000"/>
            </w:tcBorders>
            <w:shd w:val="clear" w:color="auto" w:fill="auto"/>
          </w:tcPr>
          <w:p w:rsidR="0001597E" w:rsidRPr="00A67629" w:rsidRDefault="0001597E" w:rsidP="00C237D2">
            <w:pPr>
              <w:jc w:val="both"/>
              <w:rPr>
                <w:rFonts w:ascii="Times New Roman" w:hAnsi="Times New Roman"/>
                <w:b/>
              </w:rPr>
            </w:pPr>
          </w:p>
        </w:tc>
      </w:tr>
      <w:tr w:rsidR="0001597E" w:rsidRPr="00A67629" w:rsidTr="000668F6">
        <w:tc>
          <w:tcPr>
            <w:tcW w:w="5357" w:type="dxa"/>
            <w:tcBorders>
              <w:top w:val="single" w:sz="4" w:space="0" w:color="000000"/>
              <w:left w:val="single" w:sz="4" w:space="0" w:color="000000"/>
              <w:bottom w:val="single" w:sz="4" w:space="0" w:color="000000"/>
            </w:tcBorders>
            <w:shd w:val="clear" w:color="auto" w:fill="auto"/>
          </w:tcPr>
          <w:p w:rsidR="0001597E" w:rsidRPr="00A67629" w:rsidRDefault="0001597E" w:rsidP="0001597E">
            <w:pPr>
              <w:snapToGrid w:val="0"/>
              <w:rPr>
                <w:rFonts w:ascii="Times New Roman" w:hAnsi="Times New Roman"/>
              </w:rPr>
            </w:pPr>
            <w:r w:rsidRPr="00A67629">
              <w:rPr>
                <w:rFonts w:ascii="Times New Roman" w:hAnsi="Times New Roman"/>
              </w:rPr>
              <w:t xml:space="preserve">2.18 How important is the impact of the organism on provisioning, regulating, and cultural services in its non-native range excluding the risk assessment area? </w:t>
            </w:r>
          </w:p>
        </w:tc>
        <w:tc>
          <w:tcPr>
            <w:tcW w:w="1609" w:type="dxa"/>
            <w:tcBorders>
              <w:top w:val="single" w:sz="4" w:space="0" w:color="000000"/>
              <w:left w:val="single" w:sz="4" w:space="0" w:color="000000"/>
              <w:bottom w:val="single" w:sz="4" w:space="0" w:color="000000"/>
            </w:tcBorders>
            <w:shd w:val="clear" w:color="auto" w:fill="auto"/>
          </w:tcPr>
          <w:p w:rsidR="0001597E" w:rsidRPr="00A67629" w:rsidRDefault="0001597E" w:rsidP="0001597E">
            <w:pPr>
              <w:rPr>
                <w:rFonts w:ascii="Times New Roman" w:hAnsi="Times New Roman"/>
              </w:rPr>
            </w:pPr>
            <w:r w:rsidRPr="00A67629">
              <w:rPr>
                <w:rFonts w:ascii="Times New Roman" w:hAnsi="Times New Roman"/>
              </w:rPr>
              <w:t>minimal</w:t>
            </w:r>
          </w:p>
          <w:p w:rsidR="0001597E" w:rsidRPr="00A67629" w:rsidRDefault="0001597E" w:rsidP="0001597E">
            <w:pPr>
              <w:rPr>
                <w:rFonts w:ascii="Times New Roman" w:hAnsi="Times New Roman"/>
              </w:rPr>
            </w:pPr>
            <w:r w:rsidRPr="00A67629">
              <w:rPr>
                <w:rFonts w:ascii="Times New Roman" w:hAnsi="Times New Roman"/>
              </w:rPr>
              <w:t>minor</w:t>
            </w:r>
          </w:p>
          <w:p w:rsidR="0001597E" w:rsidRPr="00CD6AE8" w:rsidRDefault="0001597E" w:rsidP="0001597E">
            <w:pPr>
              <w:rPr>
                <w:rFonts w:ascii="Times New Roman" w:hAnsi="Times New Roman"/>
                <w:b/>
              </w:rPr>
            </w:pPr>
            <w:r w:rsidRPr="00CD6AE8">
              <w:rPr>
                <w:rFonts w:ascii="Times New Roman" w:hAnsi="Times New Roman"/>
                <w:b/>
              </w:rPr>
              <w:t>moderate</w:t>
            </w:r>
          </w:p>
          <w:p w:rsidR="0001597E" w:rsidRPr="00CD6AE8" w:rsidRDefault="0001597E" w:rsidP="0001597E">
            <w:pPr>
              <w:rPr>
                <w:rFonts w:ascii="Times New Roman" w:hAnsi="Times New Roman"/>
              </w:rPr>
            </w:pPr>
            <w:r w:rsidRPr="00CD6AE8">
              <w:rPr>
                <w:rFonts w:ascii="Times New Roman" w:hAnsi="Times New Roman"/>
              </w:rPr>
              <w:t>major</w:t>
            </w:r>
          </w:p>
          <w:p w:rsidR="0001597E" w:rsidRPr="00A67629" w:rsidRDefault="0001597E" w:rsidP="0001597E">
            <w:pPr>
              <w:rPr>
                <w:rFonts w:ascii="Times New Roman" w:hAnsi="Times New Roman"/>
              </w:rPr>
            </w:pPr>
            <w:r w:rsidRPr="00A67629">
              <w:rPr>
                <w:rFonts w:ascii="Times New Roman" w:hAnsi="Times New Roman"/>
              </w:rPr>
              <w:t>massive</w:t>
            </w:r>
          </w:p>
        </w:tc>
        <w:tc>
          <w:tcPr>
            <w:tcW w:w="2040" w:type="dxa"/>
            <w:tcBorders>
              <w:top w:val="single" w:sz="4" w:space="0" w:color="000000"/>
              <w:left w:val="single" w:sz="4" w:space="0" w:color="000000"/>
              <w:bottom w:val="single" w:sz="4" w:space="0" w:color="000000"/>
            </w:tcBorders>
            <w:shd w:val="clear" w:color="auto" w:fill="auto"/>
          </w:tcPr>
          <w:p w:rsidR="0001597E" w:rsidRPr="00CD6AE8" w:rsidRDefault="0001597E" w:rsidP="0001597E">
            <w:pPr>
              <w:rPr>
                <w:rFonts w:ascii="Times New Roman" w:hAnsi="Times New Roman"/>
                <w:b/>
              </w:rPr>
            </w:pPr>
            <w:r w:rsidRPr="00CD6AE8">
              <w:rPr>
                <w:rFonts w:ascii="Times New Roman" w:hAnsi="Times New Roman"/>
                <w:b/>
              </w:rPr>
              <w:t>low</w:t>
            </w:r>
          </w:p>
          <w:p w:rsidR="0001597E" w:rsidRPr="00CD6AE8" w:rsidRDefault="0001597E" w:rsidP="0001597E">
            <w:pPr>
              <w:rPr>
                <w:rFonts w:ascii="Times New Roman" w:hAnsi="Times New Roman"/>
              </w:rPr>
            </w:pPr>
            <w:r w:rsidRPr="00CD6AE8">
              <w:rPr>
                <w:rFonts w:ascii="Times New Roman" w:hAnsi="Times New Roman"/>
              </w:rPr>
              <w:t>medium</w:t>
            </w:r>
          </w:p>
          <w:p w:rsidR="0001597E" w:rsidRPr="00425663" w:rsidRDefault="0001597E" w:rsidP="0001597E">
            <w:pPr>
              <w:rPr>
                <w:rFonts w:ascii="Times New Roman" w:hAnsi="Times New Roman"/>
              </w:rPr>
            </w:pPr>
            <w:r w:rsidRPr="00425663">
              <w:rPr>
                <w:rFonts w:ascii="Times New Roman" w:hAnsi="Times New Roman"/>
              </w:rPr>
              <w:t>high</w:t>
            </w:r>
          </w:p>
        </w:tc>
        <w:tc>
          <w:tcPr>
            <w:tcW w:w="5188" w:type="dxa"/>
            <w:tcBorders>
              <w:top w:val="single" w:sz="4" w:space="0" w:color="000000"/>
              <w:left w:val="single" w:sz="4" w:space="0" w:color="000000"/>
              <w:bottom w:val="single" w:sz="4" w:space="0" w:color="000000"/>
              <w:right w:val="single" w:sz="4" w:space="0" w:color="000000"/>
            </w:tcBorders>
            <w:shd w:val="clear" w:color="auto" w:fill="auto"/>
          </w:tcPr>
          <w:p w:rsidR="00EF59C5" w:rsidRDefault="00EF59C5" w:rsidP="00C237D2">
            <w:pPr>
              <w:suppressAutoHyphens w:val="0"/>
              <w:autoSpaceDE w:val="0"/>
              <w:autoSpaceDN w:val="0"/>
              <w:adjustRightInd w:val="0"/>
              <w:jc w:val="both"/>
              <w:rPr>
                <w:rFonts w:ascii="Times New Roman" w:eastAsia="Times New Roman" w:hAnsi="Times New Roman"/>
                <w:lang w:eastAsia="fr-FR"/>
              </w:rPr>
            </w:pPr>
            <w:r w:rsidRPr="00D00E08">
              <w:rPr>
                <w:rFonts w:ascii="Times New Roman" w:eastAsia="Times New Roman" w:hAnsi="Times New Roman"/>
                <w:lang w:eastAsia="fr-FR"/>
              </w:rPr>
              <w:t xml:space="preserve">There is </w:t>
            </w:r>
            <w:r w:rsidR="00966958">
              <w:rPr>
                <w:rFonts w:ascii="Times New Roman" w:eastAsia="Times New Roman" w:hAnsi="Times New Roman"/>
                <w:lang w:eastAsia="fr-FR"/>
              </w:rPr>
              <w:t>no</w:t>
            </w:r>
            <w:r w:rsidRPr="00D00E08">
              <w:rPr>
                <w:rFonts w:ascii="Times New Roman" w:eastAsia="Times New Roman" w:hAnsi="Times New Roman"/>
                <w:lang w:eastAsia="fr-FR"/>
              </w:rPr>
              <w:t xml:space="preserve"> research on impacts of </w:t>
            </w:r>
            <w:r w:rsidRPr="00D00E08">
              <w:rPr>
                <w:rFonts w:ascii="Times New Roman" w:eastAsia="Times New Roman" w:hAnsi="Times New Roman"/>
                <w:i/>
                <w:lang w:eastAsia="fr-FR"/>
              </w:rPr>
              <w:t>S. richteri</w:t>
            </w:r>
            <w:r w:rsidRPr="00D00E08">
              <w:rPr>
                <w:rFonts w:ascii="Times New Roman" w:eastAsia="Times New Roman" w:hAnsi="Times New Roman"/>
                <w:lang w:eastAsia="fr-FR"/>
              </w:rPr>
              <w:t xml:space="preserve">, principally due to its </w:t>
            </w:r>
            <w:r>
              <w:rPr>
                <w:rFonts w:ascii="Times New Roman" w:eastAsia="Times New Roman" w:hAnsi="Times New Roman"/>
                <w:lang w:eastAsia="fr-FR"/>
              </w:rPr>
              <w:t xml:space="preserve">limited distribution and </w:t>
            </w:r>
            <w:r w:rsidRPr="00D00E08">
              <w:rPr>
                <w:rFonts w:ascii="Times New Roman" w:eastAsia="Times New Roman" w:hAnsi="Times New Roman"/>
                <w:lang w:eastAsia="fr-FR"/>
              </w:rPr>
              <w:t xml:space="preserve">displacement by </w:t>
            </w:r>
            <w:r w:rsidRPr="00D00E08">
              <w:rPr>
                <w:rFonts w:ascii="Times New Roman" w:eastAsia="Times New Roman" w:hAnsi="Times New Roman"/>
                <w:i/>
                <w:lang w:eastAsia="fr-FR"/>
              </w:rPr>
              <w:t>S. invicta</w:t>
            </w:r>
            <w:r w:rsidRPr="00D00E08">
              <w:rPr>
                <w:rFonts w:ascii="Times New Roman" w:eastAsia="Times New Roman" w:hAnsi="Times New Roman"/>
                <w:lang w:eastAsia="fr-FR"/>
              </w:rPr>
              <w:t xml:space="preserve"> in the USA. </w:t>
            </w:r>
          </w:p>
          <w:p w:rsidR="00BE1AEC" w:rsidRDefault="00BE1AEC" w:rsidP="00C237D2">
            <w:pPr>
              <w:suppressAutoHyphens w:val="0"/>
              <w:autoSpaceDE w:val="0"/>
              <w:autoSpaceDN w:val="0"/>
              <w:adjustRightInd w:val="0"/>
              <w:jc w:val="both"/>
              <w:rPr>
                <w:rFonts w:ascii="Times New Roman" w:eastAsia="Times New Roman" w:hAnsi="Times New Roman"/>
                <w:lang w:eastAsia="fr-FR"/>
              </w:rPr>
            </w:pPr>
          </w:p>
          <w:p w:rsidR="003B2466" w:rsidRPr="00C569AB" w:rsidRDefault="003B2466" w:rsidP="00C237D2">
            <w:pPr>
              <w:jc w:val="both"/>
              <w:rPr>
                <w:rFonts w:ascii="Times New Roman" w:eastAsia="Times New Roman" w:hAnsi="Times New Roman"/>
                <w:lang w:eastAsia="en-GB"/>
              </w:rPr>
            </w:pPr>
            <w:r w:rsidRPr="00C569AB">
              <w:rPr>
                <w:rFonts w:ascii="Times New Roman" w:eastAsia="Times New Roman" w:hAnsi="Times New Roman"/>
                <w:u w:val="single"/>
                <w:lang w:eastAsia="en-GB"/>
              </w:rPr>
              <w:t>Provisioning-Nutrition</w:t>
            </w:r>
            <w:r w:rsidRPr="00C569AB">
              <w:rPr>
                <w:rFonts w:ascii="Times New Roman" w:eastAsia="Times New Roman" w:hAnsi="Times New Roman"/>
                <w:lang w:eastAsia="en-GB"/>
              </w:rPr>
              <w:t xml:space="preserve">: </w:t>
            </w:r>
            <w:r w:rsidRPr="00C569AB">
              <w:rPr>
                <w:rFonts w:ascii="Times New Roman" w:eastAsia="Times New Roman" w:hAnsi="Times New Roman"/>
                <w:i/>
                <w:lang w:eastAsia="en-GB"/>
              </w:rPr>
              <w:t>S. invicta</w:t>
            </w:r>
            <w:r w:rsidRPr="00C569AB">
              <w:rPr>
                <w:rFonts w:ascii="Times New Roman" w:eastAsia="Times New Roman" w:hAnsi="Times New Roman"/>
                <w:lang w:eastAsia="en-GB"/>
              </w:rPr>
              <w:t xml:space="preserve"> damages cultivated field crops by feeding on the seeds, seedlings and developing fruit</w:t>
            </w:r>
            <w:r w:rsidR="00724109">
              <w:rPr>
                <w:rFonts w:ascii="Times New Roman" w:eastAsia="Times New Roman" w:hAnsi="Times New Roman"/>
                <w:lang w:eastAsia="en-GB"/>
              </w:rPr>
              <w:t xml:space="preserve"> </w:t>
            </w:r>
            <w:r w:rsidR="00724109">
              <w:rPr>
                <w:rFonts w:ascii="Times New Roman" w:eastAsia="Times New Roman" w:hAnsi="Times New Roman"/>
                <w:lang w:eastAsia="en-GB"/>
              </w:rPr>
              <w:fldChar w:fldCharType="begin" w:fldLock="1"/>
            </w:r>
            <w:r w:rsidR="008C6406">
              <w:rPr>
                <w:rFonts w:ascii="Times New Roman" w:eastAsia="Times New Roman" w:hAnsi="Times New Roman"/>
                <w:lang w:eastAsia="en-GB"/>
              </w:rPr>
              <w:instrText>ADDIN CSL_CITATION { "citationItems" : [ { "id" : "ITEM-1", "itemData" : { "abstract" : "The yield of soybeans, Glycine max (L.) Merr., from experimental plots infested with the red imported fire ant, Solenopsis invicta Buren, was 400 to 575 kg less per ha than that from comparable noninfested plots. The loss was attributable primarily to destruction of germinating seeds and seedlings, as evidenced by significant reductions in plants per meter of row in the infested plots. Evidence obtained from 32pradioisotope studies showed that the ants also fed on growing plants, probably on their roots. Growth, as measured by plant height, was reduced in the ant-infested plots, a factor that could be associated with root-feeding activity. It is suggested that the impact of red imported fire ants on germinating soybean seeds is associated with planting dates (May and June) which coincide with a period of food stress associated with intense brood-rearing activity by the ants.", "author" : [ { "dropping-particle" : "", "family" : "Adams", "given" : "C T", "non-dropping-particle" : "", "parse-names" : false, "suffix" : "" }, { "dropping-particle" : "", "family" : "Banks", "given" : "W A", "non-dropping-particle" : "", "parse-names" : false, "suffix" : "" }, { "dropping-particle" : "", "family" : "Lofgren", "given" : "C S", "non-dropping-particle" : "", "parse-names" : false, "suffix" : "" }, { "dropping-particle" : "", "family" : "Smittle", "given" : "B J", "non-dropping-particle" : "", "parse-names" : false, "suffix" : "" }, { "dropping-particle" : "", "family" : "Harlan", "given" : "D P", "non-dropping-particle" : "", "parse-names" : false, "suffix" : "" } ], "container-title" : "Journal of Economic Entomology", "id" : "ITEM-1", "issued" : { "date-parts" : [ [ "1983" ] ] }, "page" : "1129-1132", "title" : "Impact of the red imported fire ant, Solenopsis invicta (Hymenoptera: Formicidae), on the growth and yield of soybeans", "type" : "article-journal", "volume" : "76" }, "uris" : [ "http://www.mendeley.com/documents/?uuid=50fb659b-9ef2-4809-8789-ad34456a0595" ] } ], "mendeley" : { "formattedCitation" : "(Adams et al. 1983)", "plainTextFormattedCitation" : "(Adams et al. 1983)", "previouslyFormattedCitation" : "(Adams et al. 1983)" }, "properties" : { "noteIndex" : 0 }, "schema" : "https://github.com/citation-style-language/schema/raw/master/csl-citation.json" }</w:instrText>
            </w:r>
            <w:r w:rsidR="00724109">
              <w:rPr>
                <w:rFonts w:ascii="Times New Roman" w:eastAsia="Times New Roman" w:hAnsi="Times New Roman"/>
                <w:lang w:eastAsia="en-GB"/>
              </w:rPr>
              <w:fldChar w:fldCharType="separate"/>
            </w:r>
            <w:r w:rsidR="00724109" w:rsidRPr="00724109">
              <w:rPr>
                <w:rFonts w:ascii="Times New Roman" w:eastAsia="Times New Roman" w:hAnsi="Times New Roman"/>
                <w:noProof/>
                <w:lang w:eastAsia="en-GB"/>
              </w:rPr>
              <w:t>(Adams et al. 1983)</w:t>
            </w:r>
            <w:r w:rsidR="00724109">
              <w:rPr>
                <w:rFonts w:ascii="Times New Roman" w:eastAsia="Times New Roman" w:hAnsi="Times New Roman"/>
                <w:lang w:eastAsia="en-GB"/>
              </w:rPr>
              <w:fldChar w:fldCharType="end"/>
            </w:r>
            <w:r w:rsidRPr="00C569AB">
              <w:rPr>
                <w:rFonts w:ascii="Times New Roman" w:eastAsia="Times New Roman" w:hAnsi="Times New Roman"/>
                <w:lang w:eastAsia="en-GB"/>
              </w:rPr>
              <w:t xml:space="preserve">. It also negatively affects cattle farming (Teal et al. 1999). </w:t>
            </w:r>
          </w:p>
          <w:p w:rsidR="00EF59C5" w:rsidRPr="00C569AB" w:rsidRDefault="00EF59C5" w:rsidP="00C237D2">
            <w:pPr>
              <w:jc w:val="both"/>
              <w:rPr>
                <w:rFonts w:ascii="Times New Roman" w:eastAsia="Times New Roman" w:hAnsi="Times New Roman"/>
                <w:lang w:eastAsia="en-GB"/>
              </w:rPr>
            </w:pPr>
          </w:p>
          <w:p w:rsidR="003B2466" w:rsidRPr="00C569AB" w:rsidRDefault="003B2466" w:rsidP="00C237D2">
            <w:pPr>
              <w:jc w:val="both"/>
              <w:rPr>
                <w:rFonts w:ascii="Times New Roman" w:eastAsia="Times New Roman" w:hAnsi="Times New Roman"/>
                <w:lang w:eastAsia="en-GB"/>
              </w:rPr>
            </w:pPr>
            <w:r w:rsidRPr="00C569AB">
              <w:rPr>
                <w:rFonts w:ascii="Times New Roman" w:eastAsia="Times New Roman" w:hAnsi="Times New Roman"/>
                <w:u w:val="single"/>
                <w:lang w:eastAsia="en-GB"/>
              </w:rPr>
              <w:t>Regulating-Seed dispersal</w:t>
            </w:r>
            <w:r w:rsidRPr="00C569AB">
              <w:rPr>
                <w:rFonts w:ascii="Times New Roman" w:eastAsia="Times New Roman" w:hAnsi="Times New Roman"/>
                <w:lang w:eastAsia="en-GB"/>
              </w:rPr>
              <w:t xml:space="preserve">: </w:t>
            </w:r>
            <w:r w:rsidRPr="00C569AB">
              <w:rPr>
                <w:rFonts w:ascii="Times New Roman" w:eastAsia="Times New Roman" w:hAnsi="Times New Roman"/>
                <w:i/>
                <w:lang w:eastAsia="en-GB"/>
              </w:rPr>
              <w:t>S. invita</w:t>
            </w:r>
            <w:r w:rsidRPr="00C569AB">
              <w:rPr>
                <w:rFonts w:ascii="Times New Roman" w:eastAsia="Times New Roman" w:hAnsi="Times New Roman"/>
                <w:lang w:eastAsia="en-GB"/>
              </w:rPr>
              <w:t xml:space="preserve"> may interfere with seed dispersal of native ant species and directly predate (and therefore reduce) amount of seeds</w:t>
            </w:r>
            <w:r w:rsidR="00434C30" w:rsidRPr="00C569AB">
              <w:rPr>
                <w:rFonts w:ascii="Times New Roman" w:eastAsia="Times New Roman" w:hAnsi="Times New Roman"/>
                <w:lang w:eastAsia="en-GB"/>
              </w:rPr>
              <w:t xml:space="preserve"> </w:t>
            </w:r>
            <w:r w:rsidR="00434C30" w:rsidRPr="00C569AB">
              <w:rPr>
                <w:rFonts w:ascii="Times New Roman" w:eastAsia="Times New Roman" w:hAnsi="Times New Roman"/>
                <w:lang w:eastAsia="en-GB"/>
              </w:rPr>
              <w:fldChar w:fldCharType="begin" w:fldLock="1"/>
            </w:r>
            <w:r w:rsidR="00434C30" w:rsidRPr="00C569AB">
              <w:rPr>
                <w:rFonts w:ascii="Times New Roman" w:eastAsia="Times New Roman" w:hAnsi="Times New Roman"/>
                <w:lang w:eastAsia="en-GB"/>
              </w:rPr>
              <w:instrText>ADDIN CSL_CITATION { "citationItems" : [ { "id" : "ITEM-1", "itemData" : { "DOI" : "10.1023/B:BINV.0000041556.88920.dd", "ISBN" : "1387-3547", "ISSN" : "13873547", "abstract" : "Ants are recognized for their abilities both to engage in mutualistic interactions with diverse taxa, and to invade and dominate habitats outside their native geographic range. Here. we review the effects of invasive ants on three guilds of mutualists: ant-dispersed plants, ant-tended arthropods, and ant-tended plants. We contrast how those three guilds are affected by invasions, how invasive ants differ from native ants in their interactions with those guilds, and how the seven most invasive ant species differ amongst themselves in those interactions. Ant-dispersed plants typically suffer from interactions with invasive ants, a result we attribute to the small size of those ants relative to native seed-dispersing ants. Effects on the ant-tended arthropods and plants were more frequently positive or non-significant, although it is unclear how often these interactions are reciprocally beneficial. For example, invasive ants frequently attack the natural enemies of these prospective mutualists even in the absence of rewards, and may attack those prospective mutualists. Many studies address whether invasive ants provide some benefit to the partner, but few have asked how invasives rank within a hierarchy of prospective mutualists that includes other ant species. Because ant invasions typically result in the extirpation of native ants, this distinction is highly relevant to predicting and managing the effects of such invasions. Interspecific comparisons suggest that invasive ants are poorer partners of ant-dispersed plants than are most other ants, equally effective partners of ant-tended arthropods, and perhaps better partners of ant-tended plants. Last, we note that the invasive ant taxa differ amongst themselves in how they affect these three mutualist guilds, and in how frequently their interactions with prospective mutualists have been studied. The red imported fire ant, Solenopsis invicta, appears particularly likely to disrupt all three mutualistic interactions, relative to the other six invasive species included in this review.", "author" : [ { "dropping-particle" : "", "family" : "Ness", "given" : "J. H.", "non-dropping-particle" : "", "parse-names" : false, "suffix" : "" }, { "dropping-particle" : "", "family" : "Bronstein", "given" : "J. L.", "non-dropping-particle" : "", "parse-names" : false, "suffix" : "" } ], "container-title" : "Biological Invasions", "id" : "ITEM-1", "issued" : { "date-parts" : [ [ "2004" ] ] }, "page" : "445-461", "title" : "The effects of invasive ants on prospective ant mutualists", "type" : "article-journal", "volume" : "6" }, "uris" : [ "http://www.mendeley.com/documents/?uuid=47e04955-7824-4412-aee4-ba3d0ec25c91" ] } ], "mendeley" : { "formattedCitation" : "(Ness and Bronstein 2004)", "plainTextFormattedCitation" : "(Ness and Bronstein 2004)", "previouslyFormattedCitation" : "(Ness and Bronstein 2004)" }, "properties" : { "noteIndex" : 0 }, "schema" : "https://github.com/citation-style-language/schema/raw/master/csl-citation.json" }</w:instrText>
            </w:r>
            <w:r w:rsidR="00434C30" w:rsidRPr="00C569AB">
              <w:rPr>
                <w:rFonts w:ascii="Times New Roman" w:eastAsia="Times New Roman" w:hAnsi="Times New Roman"/>
                <w:lang w:eastAsia="en-GB"/>
              </w:rPr>
              <w:fldChar w:fldCharType="separate"/>
            </w:r>
            <w:r w:rsidR="00434C30" w:rsidRPr="00C569AB">
              <w:rPr>
                <w:rFonts w:ascii="Times New Roman" w:eastAsia="Times New Roman" w:hAnsi="Times New Roman"/>
                <w:noProof/>
                <w:lang w:eastAsia="en-GB"/>
              </w:rPr>
              <w:t xml:space="preserve">(Ness and </w:t>
            </w:r>
            <w:r w:rsidR="00434C30" w:rsidRPr="00C569AB">
              <w:rPr>
                <w:rFonts w:ascii="Times New Roman" w:eastAsia="Times New Roman" w:hAnsi="Times New Roman"/>
                <w:noProof/>
                <w:lang w:eastAsia="en-GB"/>
              </w:rPr>
              <w:lastRenderedPageBreak/>
              <w:t>Bronstein 2004)</w:t>
            </w:r>
            <w:r w:rsidR="00434C30" w:rsidRPr="00C569AB">
              <w:rPr>
                <w:rFonts w:ascii="Times New Roman" w:eastAsia="Times New Roman" w:hAnsi="Times New Roman"/>
                <w:lang w:eastAsia="en-GB"/>
              </w:rPr>
              <w:fldChar w:fldCharType="end"/>
            </w:r>
            <w:r w:rsidRPr="00C569AB">
              <w:rPr>
                <w:rFonts w:ascii="Times New Roman" w:eastAsia="Times New Roman" w:hAnsi="Times New Roman"/>
                <w:lang w:eastAsia="en-GB"/>
              </w:rPr>
              <w:t xml:space="preserve">. However, </w:t>
            </w:r>
            <w:r w:rsidRPr="00C569AB">
              <w:rPr>
                <w:rFonts w:ascii="Times New Roman" w:eastAsia="Times New Roman" w:hAnsi="Times New Roman"/>
                <w:i/>
                <w:lang w:eastAsia="en-GB"/>
              </w:rPr>
              <w:t>S. invicta</w:t>
            </w:r>
            <w:r w:rsidRPr="00C569AB">
              <w:rPr>
                <w:rFonts w:ascii="Times New Roman" w:eastAsia="Times New Roman" w:hAnsi="Times New Roman"/>
                <w:lang w:eastAsia="en-GB"/>
              </w:rPr>
              <w:t xml:space="preserve"> may also facilitate seed dispersal </w:t>
            </w:r>
            <w:r w:rsidR="00434C30" w:rsidRPr="00C569AB">
              <w:rPr>
                <w:rFonts w:ascii="Times New Roman" w:eastAsia="Times New Roman" w:hAnsi="Times New Roman"/>
                <w:lang w:eastAsia="en-GB"/>
              </w:rPr>
              <w:fldChar w:fldCharType="begin" w:fldLock="1"/>
            </w:r>
            <w:r w:rsidR="00C569AB">
              <w:rPr>
                <w:rFonts w:ascii="Times New Roman" w:eastAsia="Times New Roman" w:hAnsi="Times New Roman"/>
                <w:lang w:eastAsia="en-GB"/>
              </w:rPr>
              <w:instrText>ADDIN CSL_CITATION { "citationItems" : [ { "id" : "ITEM-1", "itemData" : { "DOI" : "10.1007/s10530-009-9579-0", "ISBN" : "1387-3547", "ISSN" : "13873547", "abstract" : "Invasive ants threaten native communities, in part, through their potential to disrupt mutualisms, yet invasive species may also facilitate native species. The red imported fire ant (Solenopsis invicta) is one of the most conspicuous invasive ants in North America and its high densities, combined with its potential to displace native ants, have led to concerns that it may disrupt ant-plant seed dispersal mutualisms. We examined the potential of fire ants to disperse seeds in the longleaf pine ecosystem by comparing the removal of elaiosome-bearing seeds by fire ants versus native ants. A total of 14 ant species were observed removing seeds, with fire ants responsible for more than half of all removals. While fire ants were the dominant seed remover in this system, they did not remove significantly more seeds than would be expected based on their population density (46% of ground-dwelling ants). Moreover, red imported fire ants were similar to native ants with respect to distance of seed movement and frequency of moving seeds back to the nest. Areas of higher fire ant densities were found to have greater rates of seed removal by ants without a subsequent drop in seed dispersal by native ants, suggesting that fire ant-invaded areas may experience overall higher levels of seed dispersal. Thus, fire ants may actually facilitate dispersal of elaiosome-bearing plant species in the longleaf pine ecosystem.", "author" : [ { "dropping-particle" : "", "family" : "Stuble", "given" : "Katharine L.", "non-dropping-particle" : "", "parse-names" : false, "suffix" : "" }, { "dropping-particle" : "", "family" : "Kirkman", "given" : "L. Katherine", "non-dropping-particle" : "", "parse-names" : false, "suffix" : "" }, { "dropping-particle" : "", "family" : "Carroll", "given" : "C. Ronald", "non-dropping-particle" : "", "parse-names" : false, "suffix" : "" } ], "container-title" : "Biological Invasions", "id" : "ITEM-1", "issue" : "Rodriguez 2006", "issued" : { "date-parts" : [ [ "2010" ] ] }, "page" : "1661-1669", "title" : "Are red imported fire ants facilitators of native seed dispersal?", "type" : "article-journal", "volume" : "12" }, "uris" : [ "http://www.mendeley.com/documents/?uuid=de340f28-cb4d-4be5-b42b-dbecf5112b61" ] } ], "mendeley" : { "formattedCitation" : "(Stuble et al. 2010)", "plainTextFormattedCitation" : "(Stuble et al. 2010)", "previouslyFormattedCitation" : "(Stuble et al. 2010)" }, "properties" : { "noteIndex" : 0 }, "schema" : "https://github.com/citation-style-language/schema/raw/master/csl-citation.json" }</w:instrText>
            </w:r>
            <w:r w:rsidR="00434C30" w:rsidRPr="00C569AB">
              <w:rPr>
                <w:rFonts w:ascii="Times New Roman" w:eastAsia="Times New Roman" w:hAnsi="Times New Roman"/>
                <w:lang w:eastAsia="en-GB"/>
              </w:rPr>
              <w:fldChar w:fldCharType="separate"/>
            </w:r>
            <w:r w:rsidR="00434C30" w:rsidRPr="00C569AB">
              <w:rPr>
                <w:rFonts w:ascii="Times New Roman" w:eastAsia="Times New Roman" w:hAnsi="Times New Roman"/>
                <w:noProof/>
                <w:lang w:eastAsia="en-GB"/>
              </w:rPr>
              <w:t>(Stuble et al. 2010)</w:t>
            </w:r>
            <w:r w:rsidR="00434C30" w:rsidRPr="00C569AB">
              <w:rPr>
                <w:rFonts w:ascii="Times New Roman" w:eastAsia="Times New Roman" w:hAnsi="Times New Roman"/>
                <w:lang w:eastAsia="en-GB"/>
              </w:rPr>
              <w:fldChar w:fldCharType="end"/>
            </w:r>
            <w:r w:rsidR="00434C30" w:rsidRPr="00C569AB">
              <w:rPr>
                <w:rFonts w:ascii="Times New Roman" w:eastAsia="Times New Roman" w:hAnsi="Times New Roman"/>
                <w:lang w:eastAsia="en-GB"/>
              </w:rPr>
              <w:t>.</w:t>
            </w:r>
          </w:p>
          <w:p w:rsidR="003B2466" w:rsidRPr="00C569AB" w:rsidRDefault="003B2466" w:rsidP="00C237D2">
            <w:pPr>
              <w:jc w:val="both"/>
              <w:rPr>
                <w:rFonts w:ascii="Times New Roman" w:eastAsia="Times New Roman" w:hAnsi="Times New Roman"/>
                <w:u w:val="single"/>
                <w:lang w:eastAsia="en-GB"/>
              </w:rPr>
            </w:pPr>
          </w:p>
          <w:p w:rsidR="003B2466" w:rsidRPr="00C569AB" w:rsidRDefault="003B2466" w:rsidP="00C237D2">
            <w:pPr>
              <w:jc w:val="both"/>
              <w:rPr>
                <w:rFonts w:ascii="Times New Roman" w:eastAsia="Times New Roman" w:hAnsi="Times New Roman"/>
                <w:lang w:eastAsia="en-GB"/>
              </w:rPr>
            </w:pPr>
            <w:r w:rsidRPr="00C569AB">
              <w:rPr>
                <w:rFonts w:ascii="Times New Roman" w:eastAsia="Times New Roman" w:hAnsi="Times New Roman"/>
                <w:u w:val="single"/>
                <w:lang w:eastAsia="en-GB"/>
              </w:rPr>
              <w:t>Regulating-Pest and disease Control</w:t>
            </w:r>
            <w:r w:rsidRPr="00C569AB">
              <w:rPr>
                <w:rFonts w:ascii="Times New Roman" w:eastAsia="Times New Roman" w:hAnsi="Times New Roman"/>
                <w:lang w:eastAsia="en-GB"/>
              </w:rPr>
              <w:t xml:space="preserve">: </w:t>
            </w:r>
            <w:r w:rsidRPr="00C569AB">
              <w:rPr>
                <w:rFonts w:ascii="Times New Roman" w:eastAsia="Times New Roman" w:hAnsi="Times New Roman"/>
                <w:i/>
                <w:lang w:eastAsia="en-GB"/>
              </w:rPr>
              <w:t>S. invicta</w:t>
            </w:r>
            <w:r w:rsidRPr="00C569AB">
              <w:rPr>
                <w:rFonts w:ascii="Times New Roman" w:eastAsia="Times New Roman" w:hAnsi="Times New Roman"/>
                <w:lang w:eastAsia="en-GB"/>
              </w:rPr>
              <w:t xml:space="preserve"> may interfere with beneficial insects that exert biocontrol activities in modified habitats. </w:t>
            </w:r>
          </w:p>
          <w:p w:rsidR="003B2466" w:rsidRPr="00C569AB" w:rsidRDefault="003B2466" w:rsidP="00C237D2">
            <w:pPr>
              <w:jc w:val="both"/>
              <w:rPr>
                <w:rFonts w:ascii="Times New Roman" w:eastAsia="Times New Roman" w:hAnsi="Times New Roman"/>
                <w:u w:val="single"/>
                <w:lang w:eastAsia="en-GB"/>
              </w:rPr>
            </w:pPr>
          </w:p>
          <w:p w:rsidR="0001597E" w:rsidRPr="003B2466" w:rsidRDefault="003B2466" w:rsidP="00C237D2">
            <w:pPr>
              <w:suppressAutoHyphens w:val="0"/>
              <w:autoSpaceDE w:val="0"/>
              <w:autoSpaceDN w:val="0"/>
              <w:adjustRightInd w:val="0"/>
              <w:jc w:val="both"/>
              <w:rPr>
                <w:rFonts w:ascii="Times New Roman" w:eastAsia="Times New Roman" w:hAnsi="Times New Roman"/>
                <w:highlight w:val="green"/>
                <w:lang w:eastAsia="fr-FR"/>
              </w:rPr>
            </w:pPr>
            <w:r w:rsidRPr="00C569AB">
              <w:rPr>
                <w:rFonts w:ascii="Times New Roman" w:eastAsia="Times New Roman" w:hAnsi="Times New Roman"/>
                <w:u w:val="single"/>
                <w:lang w:eastAsia="en-GB"/>
              </w:rPr>
              <w:t>Cultural-Physical use of landscapes</w:t>
            </w:r>
            <w:r w:rsidRPr="00C569AB">
              <w:rPr>
                <w:rFonts w:ascii="Times New Roman" w:eastAsia="Times New Roman" w:hAnsi="Times New Roman"/>
                <w:lang w:eastAsia="en-GB"/>
              </w:rPr>
              <w:t xml:space="preserve">: </w:t>
            </w:r>
            <w:r w:rsidRPr="00C569AB">
              <w:rPr>
                <w:rFonts w:ascii="Times New Roman" w:eastAsia="Times New Roman" w:hAnsi="Times New Roman"/>
                <w:i/>
                <w:lang w:eastAsia="en-GB"/>
              </w:rPr>
              <w:t>S. invicta</w:t>
            </w:r>
            <w:r w:rsidRPr="00C569AB">
              <w:rPr>
                <w:rFonts w:ascii="Times New Roman" w:eastAsia="Times New Roman" w:hAnsi="Times New Roman"/>
                <w:lang w:eastAsia="en-GB"/>
              </w:rPr>
              <w:t xml:space="preserve"> is a social nuisance in infested areas. Public areas such as parks and recreational areas may become unsafe for children and people have modified their behaviour to av</w:t>
            </w:r>
            <w:r w:rsidR="00CF2370">
              <w:rPr>
                <w:rFonts w:ascii="Times New Roman" w:eastAsia="Times New Roman" w:hAnsi="Times New Roman"/>
                <w:lang w:eastAsia="en-GB"/>
              </w:rPr>
              <w:t>oid the nuisance</w:t>
            </w:r>
            <w:r w:rsidR="00A5060A">
              <w:rPr>
                <w:rFonts w:ascii="Times New Roman" w:eastAsia="Times New Roman" w:hAnsi="Times New Roman"/>
                <w:lang w:eastAsia="en-GB"/>
              </w:rPr>
              <w:t xml:space="preserve"> </w:t>
            </w:r>
            <w:r w:rsidR="00A5060A">
              <w:rPr>
                <w:rFonts w:ascii="Times New Roman" w:eastAsia="Times New Roman" w:hAnsi="Times New Roman"/>
                <w:lang w:eastAsia="en-GB"/>
              </w:rPr>
              <w:fldChar w:fldCharType="begin" w:fldLock="1"/>
            </w:r>
            <w:r w:rsidR="00BE1AEC">
              <w:rPr>
                <w:rFonts w:ascii="Times New Roman" w:eastAsia="Times New Roman" w:hAnsi="Times New Roman"/>
                <w:lang w:eastAsia="en-GB"/>
              </w:rPr>
              <w:instrText>ADDIN CSL_CITATION { "citationItems" : [ { "id" : "ITEM-1", "itemData" : { "DOI" : "10.1111/emr.12238", "ISBN" : "1442-7001", "ISSN" : "14428903", "abstract" : "In Australia, a national eradication programme for the Red Imported Fire Ant (Solenopsis invicta Buren), one of the world's most invasive species, has been in operation since 2001 when the pest was first detected in Brisbane, Queensland. Since that time, four separate incursions of this ant have been successfully eradicated from this country, but the main Brisbane population remains. Cost-benefit analyses already conducted put the likely impact of Red Imported Fire Ant in Australia, if not eradicated, at between A$8.5 and A $45 billion. Despite this, ongoing funding for the eradication programme is not assured. A recent external review has concluded that it remains technically feasible, cost beneficial and in the national interest to eradicate. In support of previous analyses, our study high-lights some of the potential impacts of Red Imported Fire Ant in Australia in more detail and provides case examples. Results show that adverse impacts are likely in most sectors of the economy, and will be felt not only by agricultural industries, but also the building and construction, tourism, electrical and communications industries. In addition to industry effects, there will also be negative impacts on public health and lifestyle, the environment and infrastructure such as main roads, airports and schools. Our estimates of potential cost impacts in the case examples where extrapolation was possible exceed A$1.65 billion/year and support previous predictions. We conclude that increased spending is justified to avert 'invasion debt' \u2013 the future cost of battling pests that escape today. This is a war that Aus-tralia cannot afford to lose.", "author" : [ { "dropping-particle" : "", "family" : "Wylie", "given" : "F. Ross", "non-dropping-particle" : "", "parse-names" : false, "suffix" : "" }, { "dropping-particle" : "", "family" : "Janssen-May", "given" : "Sharon", "non-dropping-particle" : "", "parse-names" : false, "suffix" : "" } ], "container-title" : "Ecological Management and Restoration", "id" : "ITEM-1", "issue" : "1", "issued" : { "date-parts" : [ [ "2017" ] ] }, "page" : "32-44", "title" : "Red Imported Fire Ant in Australia: What if we lose the war?", "type" : "article", "volume" : "18" }, "uris" : [ "http://www.mendeley.com/documents/?uuid=2c7deb76-a5ca-4791-8516-c608fd237098" ] } ], "mendeley" : { "formattedCitation" : "(Wylie and Janssen-May 2017)", "plainTextFormattedCitation" : "(Wylie and Janssen-May 2017)", "previouslyFormattedCitation" : "(Wylie and Janssen-May 2017)" }, "properties" : { "noteIndex" : 0 }, "schema" : "https://github.com/citation-style-language/schema/raw/master/csl-citation.json" }</w:instrText>
            </w:r>
            <w:r w:rsidR="00A5060A">
              <w:rPr>
                <w:rFonts w:ascii="Times New Roman" w:eastAsia="Times New Roman" w:hAnsi="Times New Roman"/>
                <w:lang w:eastAsia="en-GB"/>
              </w:rPr>
              <w:fldChar w:fldCharType="separate"/>
            </w:r>
            <w:r w:rsidR="00A5060A" w:rsidRPr="00A5060A">
              <w:rPr>
                <w:rFonts w:ascii="Times New Roman" w:eastAsia="Times New Roman" w:hAnsi="Times New Roman"/>
                <w:noProof/>
                <w:lang w:eastAsia="en-GB"/>
              </w:rPr>
              <w:t>(Wylie and Janssen-May 2017)</w:t>
            </w:r>
            <w:r w:rsidR="00A5060A">
              <w:rPr>
                <w:rFonts w:ascii="Times New Roman" w:eastAsia="Times New Roman" w:hAnsi="Times New Roman"/>
                <w:lang w:eastAsia="en-GB"/>
              </w:rPr>
              <w:fldChar w:fldCharType="end"/>
            </w:r>
            <w:r w:rsidRPr="00C569AB">
              <w:rPr>
                <w:rFonts w:ascii="Times New Roman" w:eastAsia="Times New Roman" w:hAnsi="Times New Roman"/>
                <w:lang w:eastAsia="en-GB"/>
              </w:rPr>
              <w:t>.</w:t>
            </w:r>
          </w:p>
        </w:tc>
      </w:tr>
      <w:tr w:rsidR="0001597E" w:rsidRPr="00A67629" w:rsidTr="000668F6">
        <w:tc>
          <w:tcPr>
            <w:tcW w:w="5357" w:type="dxa"/>
            <w:tcBorders>
              <w:top w:val="single" w:sz="4" w:space="0" w:color="000000"/>
              <w:left w:val="single" w:sz="4" w:space="0" w:color="000000"/>
              <w:bottom w:val="single" w:sz="4" w:space="0" w:color="000000"/>
            </w:tcBorders>
            <w:shd w:val="clear" w:color="auto" w:fill="auto"/>
          </w:tcPr>
          <w:p w:rsidR="0001597E" w:rsidRPr="00A67629" w:rsidRDefault="0001597E" w:rsidP="0001597E">
            <w:pPr>
              <w:snapToGrid w:val="0"/>
              <w:rPr>
                <w:rFonts w:ascii="Times New Roman" w:hAnsi="Times New Roman"/>
                <w:b/>
              </w:rPr>
            </w:pPr>
            <w:r w:rsidRPr="00A67629">
              <w:rPr>
                <w:rFonts w:ascii="Times New Roman" w:hAnsi="Times New Roman"/>
              </w:rPr>
              <w:lastRenderedPageBreak/>
              <w:t xml:space="preserve">2.19. How important is the impact of the organism on provisioning, regulating, and cultural services currently in the different </w:t>
            </w:r>
            <w:r w:rsidR="00BD0F59">
              <w:rPr>
                <w:rFonts w:ascii="Times New Roman" w:hAnsi="Times New Roman"/>
              </w:rPr>
              <w:t>biogeographical</w:t>
            </w:r>
            <w:r w:rsidRPr="00A67629">
              <w:rPr>
                <w:rFonts w:ascii="Times New Roman" w:hAnsi="Times New Roman"/>
              </w:rPr>
              <w:t xml:space="preserve"> regions or marine sub-regions where the species has established in the risk assessment area (include any past impact in your response)? </w:t>
            </w:r>
          </w:p>
        </w:tc>
        <w:tc>
          <w:tcPr>
            <w:tcW w:w="1609" w:type="dxa"/>
            <w:tcBorders>
              <w:top w:val="single" w:sz="4" w:space="0" w:color="000000"/>
              <w:left w:val="single" w:sz="4" w:space="0" w:color="000000"/>
              <w:bottom w:val="single" w:sz="4" w:space="0" w:color="000000"/>
            </w:tcBorders>
            <w:shd w:val="clear" w:color="auto" w:fill="auto"/>
          </w:tcPr>
          <w:p w:rsidR="0001597E" w:rsidRPr="00A67629" w:rsidRDefault="0001597E" w:rsidP="0001597E">
            <w:pPr>
              <w:rPr>
                <w:rFonts w:ascii="Times New Roman" w:hAnsi="Times New Roman"/>
              </w:rPr>
            </w:pPr>
            <w:r w:rsidRPr="00A67629">
              <w:rPr>
                <w:rFonts w:ascii="Times New Roman" w:hAnsi="Times New Roman"/>
              </w:rPr>
              <w:t>minimal</w:t>
            </w:r>
          </w:p>
          <w:p w:rsidR="0001597E" w:rsidRPr="00A67629" w:rsidRDefault="0001597E" w:rsidP="0001597E">
            <w:pPr>
              <w:rPr>
                <w:rFonts w:ascii="Times New Roman" w:hAnsi="Times New Roman"/>
              </w:rPr>
            </w:pPr>
            <w:r w:rsidRPr="00A67629">
              <w:rPr>
                <w:rFonts w:ascii="Times New Roman" w:hAnsi="Times New Roman"/>
              </w:rPr>
              <w:t>minor</w:t>
            </w:r>
          </w:p>
          <w:p w:rsidR="0001597E" w:rsidRPr="00A67629" w:rsidRDefault="0001597E" w:rsidP="0001597E">
            <w:pPr>
              <w:rPr>
                <w:rFonts w:ascii="Times New Roman" w:hAnsi="Times New Roman"/>
              </w:rPr>
            </w:pPr>
            <w:r w:rsidRPr="00A67629">
              <w:rPr>
                <w:rFonts w:ascii="Times New Roman" w:hAnsi="Times New Roman"/>
              </w:rPr>
              <w:t>moderate</w:t>
            </w:r>
          </w:p>
          <w:p w:rsidR="0001597E" w:rsidRPr="00A67629" w:rsidRDefault="0001597E" w:rsidP="0001597E">
            <w:pPr>
              <w:rPr>
                <w:rFonts w:ascii="Times New Roman" w:hAnsi="Times New Roman"/>
              </w:rPr>
            </w:pPr>
            <w:r w:rsidRPr="00A67629">
              <w:rPr>
                <w:rFonts w:ascii="Times New Roman" w:hAnsi="Times New Roman"/>
              </w:rPr>
              <w:t>major</w:t>
            </w:r>
          </w:p>
          <w:p w:rsidR="0001597E" w:rsidRPr="00A67629" w:rsidRDefault="0001597E" w:rsidP="0001597E">
            <w:pPr>
              <w:rPr>
                <w:rFonts w:ascii="Times New Roman" w:hAnsi="Times New Roman"/>
                <w:b/>
              </w:rPr>
            </w:pPr>
            <w:r w:rsidRPr="00A67629">
              <w:rPr>
                <w:rFonts w:ascii="Times New Roman" w:hAnsi="Times New Roman"/>
              </w:rPr>
              <w:t>massive</w:t>
            </w:r>
          </w:p>
        </w:tc>
        <w:tc>
          <w:tcPr>
            <w:tcW w:w="2040" w:type="dxa"/>
            <w:tcBorders>
              <w:top w:val="single" w:sz="4" w:space="0" w:color="000000"/>
              <w:left w:val="single" w:sz="4" w:space="0" w:color="000000"/>
              <w:bottom w:val="single" w:sz="4" w:space="0" w:color="000000"/>
            </w:tcBorders>
            <w:shd w:val="clear" w:color="auto" w:fill="auto"/>
          </w:tcPr>
          <w:p w:rsidR="0001597E" w:rsidRPr="00A67629" w:rsidRDefault="0001597E" w:rsidP="0001597E">
            <w:pPr>
              <w:rPr>
                <w:rFonts w:ascii="Times New Roman" w:hAnsi="Times New Roman"/>
              </w:rPr>
            </w:pPr>
            <w:r w:rsidRPr="00A67629">
              <w:rPr>
                <w:rFonts w:ascii="Times New Roman" w:hAnsi="Times New Roman"/>
              </w:rPr>
              <w:t>low</w:t>
            </w:r>
          </w:p>
          <w:p w:rsidR="0001597E" w:rsidRPr="00A67629" w:rsidRDefault="0001597E" w:rsidP="0001597E">
            <w:pPr>
              <w:rPr>
                <w:rFonts w:ascii="Times New Roman" w:hAnsi="Times New Roman"/>
              </w:rPr>
            </w:pPr>
            <w:r w:rsidRPr="00A67629">
              <w:rPr>
                <w:rFonts w:ascii="Times New Roman" w:hAnsi="Times New Roman"/>
              </w:rPr>
              <w:t>medium</w:t>
            </w:r>
          </w:p>
          <w:p w:rsidR="0001597E" w:rsidRPr="00A67629" w:rsidRDefault="0001597E" w:rsidP="0001597E">
            <w:pPr>
              <w:rPr>
                <w:rFonts w:ascii="Times New Roman" w:hAnsi="Times New Roman"/>
                <w:b/>
              </w:rPr>
            </w:pPr>
            <w:r w:rsidRPr="00A67629">
              <w:rPr>
                <w:rFonts w:ascii="Times New Roman" w:hAnsi="Times New Roman"/>
              </w:rPr>
              <w:t>high</w:t>
            </w:r>
          </w:p>
        </w:tc>
        <w:tc>
          <w:tcPr>
            <w:tcW w:w="5188" w:type="dxa"/>
            <w:tcBorders>
              <w:top w:val="single" w:sz="4" w:space="0" w:color="000000"/>
              <w:left w:val="single" w:sz="4" w:space="0" w:color="000000"/>
              <w:bottom w:val="single" w:sz="4" w:space="0" w:color="000000"/>
              <w:right w:val="single" w:sz="4" w:space="0" w:color="000000"/>
            </w:tcBorders>
            <w:shd w:val="clear" w:color="auto" w:fill="auto"/>
          </w:tcPr>
          <w:p w:rsidR="0001597E" w:rsidRPr="00A67629" w:rsidRDefault="0001597E" w:rsidP="0001597E">
            <w:pPr>
              <w:jc w:val="both"/>
              <w:rPr>
                <w:rFonts w:ascii="Times New Roman" w:hAnsi="Times New Roman"/>
              </w:rPr>
            </w:pPr>
            <w:r w:rsidRPr="00E554C7">
              <w:rPr>
                <w:rFonts w:ascii="Times New Roman" w:hAnsi="Times New Roman"/>
              </w:rPr>
              <w:t xml:space="preserve">N/A. </w:t>
            </w:r>
            <w:r w:rsidRPr="00E554C7">
              <w:rPr>
                <w:rFonts w:ascii="Times New Roman" w:hAnsi="Times New Roman"/>
                <w:bCs/>
              </w:rPr>
              <w:t>Because the species is not present in Europe, there is no current impact on ecosystem services</w:t>
            </w:r>
            <w:r w:rsidR="00AD7157">
              <w:rPr>
                <w:rFonts w:ascii="Times New Roman" w:hAnsi="Times New Roman"/>
                <w:bCs/>
              </w:rPr>
              <w:t xml:space="preserve">. </w:t>
            </w:r>
          </w:p>
        </w:tc>
      </w:tr>
      <w:tr w:rsidR="0001597E" w:rsidRPr="00A67629" w:rsidTr="000668F6">
        <w:tc>
          <w:tcPr>
            <w:tcW w:w="5357" w:type="dxa"/>
            <w:tcBorders>
              <w:top w:val="single" w:sz="4" w:space="0" w:color="000000"/>
              <w:left w:val="single" w:sz="4" w:space="0" w:color="000000"/>
              <w:bottom w:val="single" w:sz="4" w:space="0" w:color="000000"/>
            </w:tcBorders>
            <w:shd w:val="clear" w:color="auto" w:fill="auto"/>
          </w:tcPr>
          <w:p w:rsidR="0001597E" w:rsidRPr="00A67629" w:rsidRDefault="0001597E" w:rsidP="0001597E">
            <w:pPr>
              <w:snapToGrid w:val="0"/>
              <w:rPr>
                <w:rFonts w:ascii="Times New Roman" w:hAnsi="Times New Roman"/>
                <w:b/>
              </w:rPr>
            </w:pPr>
            <w:r w:rsidRPr="00A67629">
              <w:rPr>
                <w:rFonts w:ascii="Times New Roman" w:hAnsi="Times New Roman"/>
              </w:rPr>
              <w:t xml:space="preserve">2.20. How important is the impact of the organism on provisioning, regulating, and cultural services likely to be in the different </w:t>
            </w:r>
            <w:r w:rsidR="00BD0F59">
              <w:rPr>
                <w:rFonts w:ascii="Times New Roman" w:hAnsi="Times New Roman"/>
              </w:rPr>
              <w:t>biogeographical</w:t>
            </w:r>
            <w:r w:rsidRPr="00A67629">
              <w:rPr>
                <w:rFonts w:ascii="Times New Roman" w:hAnsi="Times New Roman"/>
              </w:rPr>
              <w:t xml:space="preserve"> regions or marine sub-regions where the species can establish in the risk assessment area in the future? </w:t>
            </w:r>
          </w:p>
        </w:tc>
        <w:tc>
          <w:tcPr>
            <w:tcW w:w="1609" w:type="dxa"/>
            <w:tcBorders>
              <w:top w:val="single" w:sz="4" w:space="0" w:color="000000"/>
              <w:left w:val="single" w:sz="4" w:space="0" w:color="000000"/>
              <w:bottom w:val="single" w:sz="4" w:space="0" w:color="000000"/>
            </w:tcBorders>
            <w:shd w:val="clear" w:color="auto" w:fill="auto"/>
          </w:tcPr>
          <w:p w:rsidR="0001597E" w:rsidRPr="00A67629" w:rsidRDefault="0001597E" w:rsidP="0001597E">
            <w:pPr>
              <w:rPr>
                <w:rFonts w:ascii="Times New Roman" w:hAnsi="Times New Roman"/>
              </w:rPr>
            </w:pPr>
            <w:r w:rsidRPr="00A67629">
              <w:rPr>
                <w:rFonts w:ascii="Times New Roman" w:hAnsi="Times New Roman"/>
              </w:rPr>
              <w:t>minimal</w:t>
            </w:r>
          </w:p>
          <w:p w:rsidR="0001597E" w:rsidRPr="00A67629" w:rsidRDefault="0001597E" w:rsidP="0001597E">
            <w:pPr>
              <w:rPr>
                <w:rFonts w:ascii="Times New Roman" w:hAnsi="Times New Roman"/>
              </w:rPr>
            </w:pPr>
            <w:r w:rsidRPr="00A67629">
              <w:rPr>
                <w:rFonts w:ascii="Times New Roman" w:hAnsi="Times New Roman"/>
              </w:rPr>
              <w:t>minor</w:t>
            </w:r>
          </w:p>
          <w:p w:rsidR="0001597E" w:rsidRPr="00CD6AE8" w:rsidRDefault="0001597E" w:rsidP="0001597E">
            <w:pPr>
              <w:rPr>
                <w:rFonts w:ascii="Times New Roman" w:hAnsi="Times New Roman"/>
                <w:b/>
              </w:rPr>
            </w:pPr>
            <w:r w:rsidRPr="00CD6AE8">
              <w:rPr>
                <w:rFonts w:ascii="Times New Roman" w:hAnsi="Times New Roman"/>
                <w:b/>
              </w:rPr>
              <w:t>moderate</w:t>
            </w:r>
          </w:p>
          <w:p w:rsidR="0001597E" w:rsidRPr="00CD6AE8" w:rsidRDefault="0001597E" w:rsidP="0001597E">
            <w:pPr>
              <w:rPr>
                <w:rFonts w:ascii="Times New Roman" w:hAnsi="Times New Roman"/>
              </w:rPr>
            </w:pPr>
            <w:r w:rsidRPr="00CD6AE8">
              <w:rPr>
                <w:rFonts w:ascii="Times New Roman" w:hAnsi="Times New Roman"/>
              </w:rPr>
              <w:t>major</w:t>
            </w:r>
          </w:p>
          <w:p w:rsidR="0001597E" w:rsidRPr="00A67629" w:rsidRDefault="0001597E" w:rsidP="0001597E">
            <w:pPr>
              <w:rPr>
                <w:rFonts w:ascii="Times New Roman" w:hAnsi="Times New Roman"/>
                <w:b/>
              </w:rPr>
            </w:pPr>
            <w:r w:rsidRPr="00A67629">
              <w:rPr>
                <w:rFonts w:ascii="Times New Roman" w:hAnsi="Times New Roman"/>
              </w:rPr>
              <w:t>massive</w:t>
            </w:r>
          </w:p>
        </w:tc>
        <w:tc>
          <w:tcPr>
            <w:tcW w:w="2040" w:type="dxa"/>
            <w:tcBorders>
              <w:top w:val="single" w:sz="4" w:space="0" w:color="000000"/>
              <w:left w:val="single" w:sz="4" w:space="0" w:color="000000"/>
              <w:bottom w:val="single" w:sz="4" w:space="0" w:color="000000"/>
            </w:tcBorders>
            <w:shd w:val="clear" w:color="auto" w:fill="auto"/>
          </w:tcPr>
          <w:p w:rsidR="0001597E" w:rsidRPr="00512CAD" w:rsidRDefault="0001597E" w:rsidP="0001597E">
            <w:pPr>
              <w:rPr>
                <w:rFonts w:ascii="Times New Roman" w:hAnsi="Times New Roman"/>
                <w:b/>
              </w:rPr>
            </w:pPr>
            <w:r w:rsidRPr="00512CAD">
              <w:rPr>
                <w:rFonts w:ascii="Times New Roman" w:hAnsi="Times New Roman"/>
                <w:b/>
              </w:rPr>
              <w:t>low</w:t>
            </w:r>
          </w:p>
          <w:p w:rsidR="0001597E" w:rsidRPr="00512CAD" w:rsidRDefault="0001597E" w:rsidP="0001597E">
            <w:pPr>
              <w:rPr>
                <w:rFonts w:ascii="Times New Roman" w:hAnsi="Times New Roman"/>
              </w:rPr>
            </w:pPr>
            <w:r w:rsidRPr="00512CAD">
              <w:rPr>
                <w:rFonts w:ascii="Times New Roman" w:hAnsi="Times New Roman"/>
              </w:rPr>
              <w:t>medium</w:t>
            </w:r>
          </w:p>
          <w:p w:rsidR="0001597E" w:rsidRPr="00A67629" w:rsidRDefault="0001597E" w:rsidP="0001597E">
            <w:pPr>
              <w:rPr>
                <w:rFonts w:ascii="Times New Roman" w:hAnsi="Times New Roman"/>
                <w:b/>
              </w:rPr>
            </w:pPr>
            <w:r w:rsidRPr="00A67629">
              <w:rPr>
                <w:rFonts w:ascii="Times New Roman" w:hAnsi="Times New Roman"/>
              </w:rPr>
              <w:t>high</w:t>
            </w:r>
          </w:p>
        </w:tc>
        <w:tc>
          <w:tcPr>
            <w:tcW w:w="5188" w:type="dxa"/>
            <w:tcBorders>
              <w:top w:val="single" w:sz="4" w:space="0" w:color="000000"/>
              <w:left w:val="single" w:sz="4" w:space="0" w:color="000000"/>
              <w:bottom w:val="single" w:sz="4" w:space="0" w:color="000000"/>
              <w:right w:val="single" w:sz="4" w:space="0" w:color="000000"/>
            </w:tcBorders>
            <w:shd w:val="clear" w:color="auto" w:fill="auto"/>
          </w:tcPr>
          <w:p w:rsidR="0001597E" w:rsidRPr="00A67629" w:rsidRDefault="001213BF" w:rsidP="0001597E">
            <w:pPr>
              <w:jc w:val="both"/>
              <w:rPr>
                <w:rFonts w:ascii="Times New Roman" w:hAnsi="Times New Roman"/>
              </w:rPr>
            </w:pPr>
            <w:r w:rsidRPr="00E554C7">
              <w:rPr>
                <w:rFonts w:ascii="Times New Roman" w:hAnsi="Times New Roman"/>
              </w:rPr>
              <w:t xml:space="preserve">It is likely that, if </w:t>
            </w:r>
            <w:r w:rsidRPr="00E554C7">
              <w:rPr>
                <w:rFonts w:ascii="Times New Roman" w:hAnsi="Times New Roman"/>
                <w:i/>
              </w:rPr>
              <w:t xml:space="preserve">S. </w:t>
            </w:r>
            <w:r>
              <w:rPr>
                <w:rFonts w:ascii="Times New Roman" w:hAnsi="Times New Roman"/>
                <w:i/>
              </w:rPr>
              <w:t>richteri</w:t>
            </w:r>
            <w:r w:rsidRPr="00E554C7">
              <w:rPr>
                <w:rFonts w:ascii="Times New Roman" w:hAnsi="Times New Roman"/>
              </w:rPr>
              <w:t xml:space="preserve"> finds suitable habitats and climates for its development in the </w:t>
            </w:r>
            <w:r w:rsidR="00380B5D">
              <w:rPr>
                <w:rFonts w:ascii="Times New Roman" w:hAnsi="Times New Roman"/>
              </w:rPr>
              <w:t>Atlantic and continental</w:t>
            </w:r>
            <w:r w:rsidRPr="00E554C7">
              <w:rPr>
                <w:rFonts w:ascii="Times New Roman" w:hAnsi="Times New Roman"/>
              </w:rPr>
              <w:t xml:space="preserve"> region</w:t>
            </w:r>
            <w:r w:rsidR="00380B5D">
              <w:rPr>
                <w:rFonts w:ascii="Times New Roman" w:hAnsi="Times New Roman"/>
              </w:rPr>
              <w:t>s</w:t>
            </w:r>
            <w:r w:rsidRPr="00E554C7">
              <w:rPr>
                <w:rFonts w:ascii="Times New Roman" w:hAnsi="Times New Roman"/>
              </w:rPr>
              <w:t xml:space="preserve">, the impact on ecosystem services may be locally major </w:t>
            </w:r>
            <w:r w:rsidR="00AD7157">
              <w:rPr>
                <w:rFonts w:ascii="Times New Roman" w:hAnsi="Times New Roman"/>
              </w:rPr>
              <w:t xml:space="preserve">and </w:t>
            </w:r>
            <w:r w:rsidR="002214F1">
              <w:rPr>
                <w:rFonts w:ascii="Times New Roman" w:hAnsi="Times New Roman"/>
              </w:rPr>
              <w:t xml:space="preserve">similar to the impacts of </w:t>
            </w:r>
            <w:r w:rsidR="002214F1" w:rsidRPr="002214F1">
              <w:rPr>
                <w:rFonts w:ascii="Times New Roman" w:hAnsi="Times New Roman"/>
                <w:i/>
              </w:rPr>
              <w:t>S. invicta</w:t>
            </w:r>
            <w:r w:rsidRPr="00E554C7">
              <w:rPr>
                <w:rFonts w:ascii="Times New Roman" w:hAnsi="Times New Roman"/>
              </w:rPr>
              <w:t>. But its extent is very difficult to estimate considering the uncertainty related to habitat/climatic suitability.</w:t>
            </w:r>
            <w:r w:rsidR="001A6AA8" w:rsidRPr="009465B6">
              <w:rPr>
                <w:rFonts w:ascii="Times New Roman" w:eastAsia="Times New Roman" w:hAnsi="Times New Roman"/>
                <w:lang w:eastAsia="fr-FR"/>
              </w:rPr>
              <w:t xml:space="preserve"> The magnitude of the impacts will depend on the densities </w:t>
            </w:r>
            <w:r w:rsidR="001A6AA8" w:rsidRPr="009465B6">
              <w:rPr>
                <w:rFonts w:ascii="Times New Roman" w:eastAsia="Times New Roman" w:hAnsi="Times New Roman"/>
                <w:i/>
                <w:lang w:eastAsia="fr-FR"/>
              </w:rPr>
              <w:t xml:space="preserve">S. richteri </w:t>
            </w:r>
            <w:r w:rsidR="001A6AA8" w:rsidRPr="009465B6">
              <w:rPr>
                <w:rFonts w:ascii="Times New Roman" w:eastAsia="Times New Roman" w:hAnsi="Times New Roman"/>
                <w:lang w:eastAsia="fr-FR"/>
              </w:rPr>
              <w:t xml:space="preserve">achieves. Establishment in areas of suboptimal climate will </w:t>
            </w:r>
            <w:r w:rsidR="001A6AA8">
              <w:rPr>
                <w:rFonts w:ascii="Times New Roman" w:eastAsia="Times New Roman" w:hAnsi="Times New Roman"/>
                <w:lang w:eastAsia="fr-FR"/>
              </w:rPr>
              <w:t>limit</w:t>
            </w:r>
            <w:r w:rsidR="001A6AA8" w:rsidRPr="009465B6">
              <w:rPr>
                <w:rFonts w:ascii="Times New Roman" w:eastAsia="Times New Roman" w:hAnsi="Times New Roman"/>
                <w:lang w:eastAsia="fr-FR"/>
              </w:rPr>
              <w:t xml:space="preserve"> dense populations and reduce impacts</w:t>
            </w:r>
            <w:r w:rsidR="001A6AA8">
              <w:rPr>
                <w:rFonts w:ascii="Times New Roman" w:eastAsia="Times New Roman" w:hAnsi="Times New Roman"/>
                <w:lang w:eastAsia="fr-FR"/>
              </w:rPr>
              <w:t>.</w:t>
            </w:r>
          </w:p>
        </w:tc>
      </w:tr>
      <w:tr w:rsidR="0001597E" w:rsidRPr="00A67629" w:rsidTr="000668F6">
        <w:tc>
          <w:tcPr>
            <w:tcW w:w="5357" w:type="dxa"/>
            <w:tcBorders>
              <w:top w:val="single" w:sz="4" w:space="0" w:color="000000"/>
              <w:left w:val="single" w:sz="4" w:space="0" w:color="000000"/>
              <w:bottom w:val="single" w:sz="4" w:space="0" w:color="000000"/>
            </w:tcBorders>
            <w:shd w:val="clear" w:color="auto" w:fill="auto"/>
          </w:tcPr>
          <w:p w:rsidR="0001597E" w:rsidRPr="00A67629" w:rsidRDefault="0001597E" w:rsidP="0001597E">
            <w:pPr>
              <w:snapToGrid w:val="0"/>
              <w:rPr>
                <w:rFonts w:ascii="Times New Roman" w:hAnsi="Times New Roman"/>
                <w:b/>
              </w:rPr>
            </w:pPr>
            <w:r w:rsidRPr="00A67629">
              <w:rPr>
                <w:rFonts w:ascii="Times New Roman" w:hAnsi="Times New Roman"/>
                <w:b/>
              </w:rPr>
              <w:t>Economic impacts</w:t>
            </w:r>
          </w:p>
        </w:tc>
        <w:tc>
          <w:tcPr>
            <w:tcW w:w="1609" w:type="dxa"/>
            <w:tcBorders>
              <w:top w:val="single" w:sz="4" w:space="0" w:color="000000"/>
              <w:left w:val="single" w:sz="4" w:space="0" w:color="000000"/>
              <w:bottom w:val="single" w:sz="4" w:space="0" w:color="000000"/>
            </w:tcBorders>
            <w:shd w:val="clear" w:color="auto" w:fill="auto"/>
          </w:tcPr>
          <w:p w:rsidR="0001597E" w:rsidRPr="00A67629" w:rsidRDefault="0001597E" w:rsidP="0001597E">
            <w:pPr>
              <w:rPr>
                <w:rFonts w:ascii="Times New Roman" w:hAnsi="Times New Roman"/>
                <w:b/>
              </w:rPr>
            </w:pPr>
          </w:p>
        </w:tc>
        <w:tc>
          <w:tcPr>
            <w:tcW w:w="2040" w:type="dxa"/>
            <w:tcBorders>
              <w:top w:val="single" w:sz="4" w:space="0" w:color="000000"/>
              <w:left w:val="single" w:sz="4" w:space="0" w:color="000000"/>
              <w:bottom w:val="single" w:sz="4" w:space="0" w:color="000000"/>
            </w:tcBorders>
            <w:shd w:val="clear" w:color="auto" w:fill="auto"/>
          </w:tcPr>
          <w:p w:rsidR="0001597E" w:rsidRPr="00A67629" w:rsidRDefault="0001597E" w:rsidP="0001597E">
            <w:pPr>
              <w:rPr>
                <w:rFonts w:ascii="Times New Roman" w:hAnsi="Times New Roman"/>
                <w:b/>
              </w:rPr>
            </w:pPr>
          </w:p>
        </w:tc>
        <w:tc>
          <w:tcPr>
            <w:tcW w:w="5188" w:type="dxa"/>
            <w:tcBorders>
              <w:top w:val="single" w:sz="4" w:space="0" w:color="000000"/>
              <w:left w:val="single" w:sz="4" w:space="0" w:color="000000"/>
              <w:bottom w:val="single" w:sz="4" w:space="0" w:color="000000"/>
              <w:right w:val="single" w:sz="4" w:space="0" w:color="000000"/>
            </w:tcBorders>
            <w:shd w:val="clear" w:color="auto" w:fill="auto"/>
          </w:tcPr>
          <w:p w:rsidR="0001597E" w:rsidRPr="00A67629" w:rsidRDefault="0001597E" w:rsidP="0001597E">
            <w:pPr>
              <w:jc w:val="both"/>
              <w:rPr>
                <w:rFonts w:ascii="Times New Roman" w:hAnsi="Times New Roman"/>
                <w:b/>
              </w:rPr>
            </w:pPr>
          </w:p>
        </w:tc>
      </w:tr>
      <w:tr w:rsidR="00E363E5" w:rsidRPr="00A67629" w:rsidTr="000668F6">
        <w:tc>
          <w:tcPr>
            <w:tcW w:w="5357" w:type="dxa"/>
            <w:tcBorders>
              <w:top w:val="single" w:sz="4" w:space="0" w:color="000000"/>
              <w:left w:val="single" w:sz="4" w:space="0" w:color="000000"/>
              <w:bottom w:val="single" w:sz="4" w:space="0" w:color="000000"/>
            </w:tcBorders>
            <w:shd w:val="clear" w:color="auto" w:fill="auto"/>
          </w:tcPr>
          <w:p w:rsidR="00E363E5" w:rsidRPr="00A67629" w:rsidRDefault="00E363E5" w:rsidP="00E363E5">
            <w:pPr>
              <w:snapToGrid w:val="0"/>
              <w:rPr>
                <w:rFonts w:ascii="Times New Roman" w:hAnsi="Times New Roman"/>
              </w:rPr>
            </w:pPr>
            <w:r w:rsidRPr="00A67629">
              <w:rPr>
                <w:rFonts w:ascii="Times New Roman" w:hAnsi="Times New Roman"/>
              </w:rPr>
              <w:t>2.21. How great is the overall economic cost caused by the organism within its current area of distribution (excluding the risk assessment area), including both costs of / loss due to damage and the cost of current management</w:t>
            </w:r>
          </w:p>
          <w:p w:rsidR="00E363E5" w:rsidRPr="00A67629" w:rsidRDefault="00E363E5" w:rsidP="00E363E5">
            <w:pPr>
              <w:rPr>
                <w:rFonts w:ascii="Times New Roman" w:hAnsi="Times New Roman"/>
              </w:rPr>
            </w:pPr>
          </w:p>
        </w:tc>
        <w:tc>
          <w:tcPr>
            <w:tcW w:w="1609" w:type="dxa"/>
            <w:tcBorders>
              <w:top w:val="single" w:sz="4" w:space="0" w:color="000000"/>
              <w:left w:val="single" w:sz="4" w:space="0" w:color="000000"/>
              <w:bottom w:val="single" w:sz="4" w:space="0" w:color="000000"/>
            </w:tcBorders>
            <w:shd w:val="clear" w:color="auto" w:fill="auto"/>
          </w:tcPr>
          <w:p w:rsidR="00E363E5" w:rsidRPr="00A67629" w:rsidRDefault="00E363E5" w:rsidP="00E363E5">
            <w:pPr>
              <w:rPr>
                <w:rFonts w:ascii="Times New Roman" w:hAnsi="Times New Roman"/>
              </w:rPr>
            </w:pPr>
            <w:r w:rsidRPr="00A67629">
              <w:rPr>
                <w:rFonts w:ascii="Times New Roman" w:hAnsi="Times New Roman"/>
              </w:rPr>
              <w:t>minimal</w:t>
            </w:r>
          </w:p>
          <w:p w:rsidR="00E363E5" w:rsidRPr="00A67629" w:rsidRDefault="00E363E5" w:rsidP="00E363E5">
            <w:pPr>
              <w:rPr>
                <w:rFonts w:ascii="Times New Roman" w:hAnsi="Times New Roman"/>
              </w:rPr>
            </w:pPr>
            <w:r w:rsidRPr="00A67629">
              <w:rPr>
                <w:rFonts w:ascii="Times New Roman" w:hAnsi="Times New Roman"/>
              </w:rPr>
              <w:t>minor</w:t>
            </w:r>
          </w:p>
          <w:p w:rsidR="00E363E5" w:rsidRPr="00CD6AE8" w:rsidRDefault="00E363E5" w:rsidP="00E363E5">
            <w:pPr>
              <w:rPr>
                <w:rFonts w:ascii="Times New Roman" w:hAnsi="Times New Roman"/>
                <w:b/>
              </w:rPr>
            </w:pPr>
            <w:r w:rsidRPr="00CD6AE8">
              <w:rPr>
                <w:rFonts w:ascii="Times New Roman" w:hAnsi="Times New Roman"/>
                <w:b/>
              </w:rPr>
              <w:t>moderate</w:t>
            </w:r>
          </w:p>
          <w:p w:rsidR="00E363E5" w:rsidRPr="00CD6AE8" w:rsidRDefault="00E363E5" w:rsidP="00E363E5">
            <w:pPr>
              <w:rPr>
                <w:rFonts w:ascii="Times New Roman" w:hAnsi="Times New Roman"/>
              </w:rPr>
            </w:pPr>
            <w:r w:rsidRPr="00CD6AE8">
              <w:rPr>
                <w:rFonts w:ascii="Times New Roman" w:hAnsi="Times New Roman"/>
              </w:rPr>
              <w:t>major</w:t>
            </w:r>
          </w:p>
          <w:p w:rsidR="00E363E5" w:rsidRPr="00A67629" w:rsidRDefault="00E363E5" w:rsidP="00E363E5">
            <w:pPr>
              <w:rPr>
                <w:rFonts w:ascii="Times New Roman" w:hAnsi="Times New Roman"/>
              </w:rPr>
            </w:pPr>
            <w:r w:rsidRPr="00A67629">
              <w:rPr>
                <w:rFonts w:ascii="Times New Roman" w:hAnsi="Times New Roman"/>
              </w:rPr>
              <w:t>massive</w:t>
            </w:r>
          </w:p>
        </w:tc>
        <w:tc>
          <w:tcPr>
            <w:tcW w:w="2040" w:type="dxa"/>
            <w:tcBorders>
              <w:top w:val="single" w:sz="4" w:space="0" w:color="000000"/>
              <w:left w:val="single" w:sz="4" w:space="0" w:color="000000"/>
              <w:bottom w:val="single" w:sz="4" w:space="0" w:color="000000"/>
            </w:tcBorders>
            <w:shd w:val="clear" w:color="auto" w:fill="auto"/>
          </w:tcPr>
          <w:p w:rsidR="00E363E5" w:rsidRPr="00CD6AE8" w:rsidRDefault="00E363E5" w:rsidP="00E363E5">
            <w:pPr>
              <w:rPr>
                <w:rFonts w:ascii="Times New Roman" w:hAnsi="Times New Roman"/>
                <w:b/>
              </w:rPr>
            </w:pPr>
            <w:r w:rsidRPr="00CD6AE8">
              <w:rPr>
                <w:rFonts w:ascii="Times New Roman" w:hAnsi="Times New Roman"/>
                <w:b/>
              </w:rPr>
              <w:t>low</w:t>
            </w:r>
          </w:p>
          <w:p w:rsidR="00E363E5" w:rsidRPr="00CD6AE8" w:rsidRDefault="00E363E5" w:rsidP="00E363E5">
            <w:pPr>
              <w:rPr>
                <w:rFonts w:ascii="Times New Roman" w:hAnsi="Times New Roman"/>
              </w:rPr>
            </w:pPr>
            <w:r w:rsidRPr="00CD6AE8">
              <w:rPr>
                <w:rFonts w:ascii="Times New Roman" w:hAnsi="Times New Roman"/>
              </w:rPr>
              <w:t>medium</w:t>
            </w:r>
          </w:p>
          <w:p w:rsidR="00E363E5" w:rsidRPr="00A67629" w:rsidRDefault="00E363E5" w:rsidP="00E363E5">
            <w:pPr>
              <w:rPr>
                <w:rFonts w:ascii="Times New Roman" w:hAnsi="Times New Roman"/>
              </w:rPr>
            </w:pPr>
            <w:r w:rsidRPr="00A67629">
              <w:rPr>
                <w:rFonts w:ascii="Times New Roman" w:hAnsi="Times New Roman"/>
              </w:rPr>
              <w:t>high</w:t>
            </w:r>
          </w:p>
        </w:tc>
        <w:tc>
          <w:tcPr>
            <w:tcW w:w="5188" w:type="dxa"/>
            <w:tcBorders>
              <w:top w:val="single" w:sz="4" w:space="0" w:color="000000"/>
              <w:left w:val="single" w:sz="4" w:space="0" w:color="000000"/>
              <w:bottom w:val="single" w:sz="4" w:space="0" w:color="000000"/>
              <w:right w:val="single" w:sz="4" w:space="0" w:color="000000"/>
            </w:tcBorders>
            <w:shd w:val="clear" w:color="auto" w:fill="auto"/>
          </w:tcPr>
          <w:p w:rsidR="00E363E5" w:rsidRDefault="00E363E5" w:rsidP="00C237D2">
            <w:pPr>
              <w:suppressAutoHyphens w:val="0"/>
              <w:autoSpaceDE w:val="0"/>
              <w:autoSpaceDN w:val="0"/>
              <w:adjustRightInd w:val="0"/>
              <w:jc w:val="both"/>
              <w:rPr>
                <w:rFonts w:ascii="Times New Roman" w:eastAsia="Times New Roman" w:hAnsi="Times New Roman"/>
                <w:lang w:eastAsia="fr-FR"/>
              </w:rPr>
            </w:pPr>
            <w:r w:rsidRPr="00D00E08">
              <w:rPr>
                <w:rFonts w:ascii="Times New Roman" w:eastAsia="Times New Roman" w:hAnsi="Times New Roman"/>
                <w:lang w:eastAsia="fr-FR"/>
              </w:rPr>
              <w:t xml:space="preserve">There is </w:t>
            </w:r>
            <w:r w:rsidR="00966958">
              <w:rPr>
                <w:rFonts w:ascii="Times New Roman" w:eastAsia="Times New Roman" w:hAnsi="Times New Roman"/>
                <w:lang w:eastAsia="fr-FR"/>
              </w:rPr>
              <w:t>no</w:t>
            </w:r>
            <w:r w:rsidRPr="00D00E08">
              <w:rPr>
                <w:rFonts w:ascii="Times New Roman" w:eastAsia="Times New Roman" w:hAnsi="Times New Roman"/>
                <w:lang w:eastAsia="fr-FR"/>
              </w:rPr>
              <w:t xml:space="preserve"> research on impacts of </w:t>
            </w:r>
            <w:r w:rsidRPr="00D00E08">
              <w:rPr>
                <w:rFonts w:ascii="Times New Roman" w:eastAsia="Times New Roman" w:hAnsi="Times New Roman"/>
                <w:i/>
                <w:lang w:eastAsia="fr-FR"/>
              </w:rPr>
              <w:t>S. richteri</w:t>
            </w:r>
            <w:r w:rsidRPr="00D00E08">
              <w:rPr>
                <w:rFonts w:ascii="Times New Roman" w:eastAsia="Times New Roman" w:hAnsi="Times New Roman"/>
                <w:lang w:eastAsia="fr-FR"/>
              </w:rPr>
              <w:t xml:space="preserve">, principally due to its displacement by </w:t>
            </w:r>
            <w:r w:rsidRPr="00D00E08">
              <w:rPr>
                <w:rFonts w:ascii="Times New Roman" w:eastAsia="Times New Roman" w:hAnsi="Times New Roman"/>
                <w:i/>
                <w:lang w:eastAsia="fr-FR"/>
              </w:rPr>
              <w:t>S. invicta</w:t>
            </w:r>
            <w:r w:rsidRPr="00D00E08">
              <w:rPr>
                <w:rFonts w:ascii="Times New Roman" w:eastAsia="Times New Roman" w:hAnsi="Times New Roman"/>
                <w:lang w:eastAsia="fr-FR"/>
              </w:rPr>
              <w:t xml:space="preserve"> in the USA, and the subsequent problems the latter pest has caused. </w:t>
            </w:r>
          </w:p>
          <w:p w:rsidR="00E363E5" w:rsidRDefault="00E363E5" w:rsidP="00C237D2">
            <w:pPr>
              <w:jc w:val="both"/>
              <w:rPr>
                <w:rFonts w:ascii="Times New Roman" w:hAnsi="Times New Roman"/>
              </w:rPr>
            </w:pPr>
          </w:p>
          <w:p w:rsidR="00E363E5" w:rsidRDefault="00E363E5" w:rsidP="00C237D2">
            <w:pPr>
              <w:jc w:val="both"/>
              <w:rPr>
                <w:rFonts w:ascii="Times New Roman" w:hAnsi="Times New Roman"/>
              </w:rPr>
            </w:pPr>
            <w:r w:rsidRPr="00E554C7">
              <w:rPr>
                <w:rFonts w:ascii="Times New Roman" w:hAnsi="Times New Roman"/>
              </w:rPr>
              <w:t xml:space="preserve">Various estimates of economic costs due to </w:t>
            </w:r>
            <w:r w:rsidRPr="00E554C7">
              <w:rPr>
                <w:rFonts w:ascii="Times New Roman" w:hAnsi="Times New Roman"/>
                <w:i/>
              </w:rPr>
              <w:t>S. invicta</w:t>
            </w:r>
            <w:r w:rsidRPr="00E554C7">
              <w:rPr>
                <w:rFonts w:ascii="Times New Roman" w:hAnsi="Times New Roman"/>
              </w:rPr>
              <w:t xml:space="preserve"> in USA have been published, which range from half a </w:t>
            </w:r>
            <w:r w:rsidRPr="00E554C7">
              <w:rPr>
                <w:rFonts w:ascii="Times New Roman" w:hAnsi="Times New Roman"/>
              </w:rPr>
              <w:lastRenderedPageBreak/>
              <w:t xml:space="preserve">billion to several billion dollars per year </w:t>
            </w:r>
            <w:r w:rsidR="00443967">
              <w:rPr>
                <w:rFonts w:ascii="Times New Roman" w:hAnsi="Times New Roman"/>
              </w:rPr>
              <w:fldChar w:fldCharType="begin" w:fldLock="1"/>
            </w:r>
            <w:r w:rsidR="00780E5D">
              <w:rPr>
                <w:rFonts w:ascii="Times New Roman" w:hAnsi="Times New Roman"/>
              </w:rPr>
              <w:instrText>ADDIN CSL_CITATION { "citationItems" : [ { "id" : "ITEM-1", "itemData" : { "abstract" : "\"The red imported fire ant, Solenopsis invicta Buren, is an invasive pest that has become widespread in the southern United States and Caribbean after introduction from South America in the 1930s. This species, which has diverse detrimental impacts on recipient communities, was recently discovered in Australia and New Zealand and has the potential to colonize numerous other regions. We used a dynamic, ecophysiological model of colony growth to predict the potential global range expansion of this invasive species. Based on minimum and maximum daily temperatures, the model estimates colony alate production and predicts future geographic range limits. Because S. invicta populations are limited by arid conditions as well as cold temperatures, we superimposed precipitation data upon temperature-based predictions, to identify regions that do not receive enough rainfall to support this species across the landscape. Many areas around the globe, including large portions of Europe, Asia, Africa, Australia, and numerous island nations, are at risk for S. invicta infestation. Quarantine officials should be vigilant for any accidental introductions of this pest in susceptible regions. Costs of eradication increase dramatically as the area of infestation grows, and large infestations may be impossible to eradicate. Other South American Solenopsis fire ants (e.g., S. richteri Forel) may become invasive if the opportunity arises, and our predictions for S. invicta may approximate the potential range limits for these species as well.\"", "author" : [ { "dropping-particle" : "", "family" : "Morrison", "given" : "Lloyd W", "non-dropping-particle" : "", "parse-names" : false, "suffix" : "" }, { "dropping-particle" : "", "family" : "Porter", "given" : "Sanford D", "non-dropping-particle" : "", "parse-names" : false, "suffix" : "" }, { "dropping-particle" : "", "family" : "Daniels", "given" : "Eric", "non-dropping-particle" : "", "parse-names" : false, "suffix" : "" }, { "dropping-particle" : "", "family" : "Korzukhin", "given" : "Michael D", "non-dropping-particle" : "", "parse-names" : false, "suffix" : "" } ], "container-title" : "Biological Invasions", "id" : "ITEM-1", "issue" : "2", "issued" : { "date-parts" : [ [ "2004" ] ] }, "page" : "183-191", "title" : "Potential global expansion of the invasive fire ant, Solenopsis invicta", "type" : "article-journal", "volume" : "6" }, "uris" : [ "http://www.mendeley.com/documents/?uuid=1aa52a3a-f0f4-4acd-a8ff-6cdde77181df" ] }, { "id" : "ITEM-2", "itemData" : { "DOI" : "10.1641/0006-3568(2000)050[0053:EAECON]2.3.CO;2", "ISBN" : "0006-3568", "ISSN" : "0006-3568", "PMID" : "10597305", "abstract" : "Estimating the full extent of the environmental damage caused by exotic species and the number of species extinc- tions they have caused is difficult because little is known about the estimated 750,000 species in the United States, half of which have not even been described (Raven and Johnson 1992). Nevertheless, approximately 400 of the 958 species that are listed as threatened or endangered under the Endangered Species Act are considered to be at risk primarily because of competition with and predation by nonindigenous species (TNC 1996, Wilcove et al. 1998). In other regions of the world, as many as 80% of the endangered species are threatened due to the pressures of non-native species (Armstrong 1995). Many other species worldwide, even if they do not have endangered status, are also negatively affected by alien species or ecosystem changes caused by alien species. Estimating the economic impacts that are associated with nonindigenous species is also difficult; nevertheless, enough data are available to quantify some of the impacts on agriculture, forestry, and public health in the United States. In this article, we assess the magnitude of the environmental impacts and economic costs associated with the diverse nonindigenous species that have become estab- lished within the United States. Although species translo- cated within the United States can also have significant impacts, our assessment is limited to nonindigenous species that did not originate within the United States or its territories.", "author" : [ { "dropping-particle" : "", "family" : "PIMENTEL", "given" : "DAVID", "non-dropping-particle" : "", "parse-names" : false, "suffix" : "" }, { "dropping-particle" : "", "family" : "LACH", "given" : "LORI", "non-dropping-particle" : "", "parse-names" : false, "suffix" : "" }, { "dropping-particle" : "", "family" : "ZUNIGA", "given" : "RODOLFO", "non-dropping-particle" : "", "parse-names" : false, "suffix" : "" }, { "dropping-particle" : "", "family" : "MORRISON", "given" : "DOUG", "non-dropping-particle" : "", "parse-names" : false, "suffix" : "" } ], "container-title" : "BioScience", "id" : "ITEM-2", "issue" : "1", "issued" : { "date-parts" : [ [ "2000" ] ] }, "page" : "53", "title" : "Environmental and Economic Costs of Nonindigenous Species in the United States", "type" : "article-journal", "volume" : "50" }, "uris" : [ "http://www.mendeley.com/documents/?uuid=39e6c48c-7a3d-4ce1-ab07-81f234c52d39" ] } ], "mendeley" : { "formattedCitation" : "(PIMENTEL et al. 2000; Morrison et al. 2004)", "plainTextFormattedCitation" : "(PIMENTEL et al. 2000; Morrison et al. 2004)", "previouslyFormattedCitation" : "(PIMENTEL et al. 2000; Morrison et al. 2004)" }, "properties" : { "noteIndex" : 0 }, "schema" : "https://github.com/citation-style-language/schema/raw/master/csl-citation.json" }</w:instrText>
            </w:r>
            <w:r w:rsidR="00443967">
              <w:rPr>
                <w:rFonts w:ascii="Times New Roman" w:hAnsi="Times New Roman"/>
              </w:rPr>
              <w:fldChar w:fldCharType="separate"/>
            </w:r>
            <w:r w:rsidR="00443967" w:rsidRPr="00443967">
              <w:rPr>
                <w:rFonts w:ascii="Times New Roman" w:hAnsi="Times New Roman"/>
                <w:noProof/>
              </w:rPr>
              <w:t>(P</w:t>
            </w:r>
            <w:r w:rsidR="00AD7157">
              <w:rPr>
                <w:rFonts w:ascii="Times New Roman" w:hAnsi="Times New Roman"/>
                <w:noProof/>
              </w:rPr>
              <w:t>imentel</w:t>
            </w:r>
            <w:r w:rsidR="00443967" w:rsidRPr="00443967">
              <w:rPr>
                <w:rFonts w:ascii="Times New Roman" w:hAnsi="Times New Roman"/>
                <w:noProof/>
              </w:rPr>
              <w:t xml:space="preserve"> et al. 2000; Morrison et al. 2004)</w:t>
            </w:r>
            <w:r w:rsidR="00443967">
              <w:rPr>
                <w:rFonts w:ascii="Times New Roman" w:hAnsi="Times New Roman"/>
              </w:rPr>
              <w:fldChar w:fldCharType="end"/>
            </w:r>
            <w:r w:rsidRPr="00E554C7">
              <w:rPr>
                <w:rFonts w:ascii="Times New Roman" w:hAnsi="Times New Roman"/>
              </w:rPr>
              <w:t>. Some more specific accounts exist for regions and impact categories. For</w:t>
            </w:r>
            <w:r w:rsidR="00E7389A">
              <w:rPr>
                <w:rFonts w:ascii="Times New Roman" w:hAnsi="Times New Roman"/>
              </w:rPr>
              <w:t xml:space="preserve"> example, as cited in CABI (2018</w:t>
            </w:r>
            <w:r w:rsidRPr="00E554C7">
              <w:rPr>
                <w:rFonts w:ascii="Times New Roman" w:hAnsi="Times New Roman"/>
              </w:rPr>
              <w:t xml:space="preserve">): “In 1998, the average household cost for imported fire ant problems per Texas household in urban areas was US $150.79, with US $9.40 spent on medical care. The total annual metroplex (Austin, Dallas, Ft. Worth, Houston and San Antonio) expenditures for medical care costs was 9% or US $47.1 million of the US $526 million total expenditure cost due to </w:t>
            </w:r>
            <w:r w:rsidRPr="00E554C7">
              <w:rPr>
                <w:rFonts w:ascii="Times New Roman" w:hAnsi="Times New Roman"/>
                <w:i/>
              </w:rPr>
              <w:t>S. invicta</w:t>
            </w:r>
            <w:r w:rsidRPr="00E554C7">
              <w:rPr>
                <w:rFonts w:ascii="Times New Roman" w:hAnsi="Times New Roman"/>
              </w:rPr>
              <w:t xml:space="preserve"> </w:t>
            </w:r>
            <w:r w:rsidR="00443967">
              <w:rPr>
                <w:rFonts w:ascii="Times New Roman" w:hAnsi="Times New Roman"/>
              </w:rPr>
              <w:fldChar w:fldCharType="begin" w:fldLock="1"/>
            </w:r>
            <w:r w:rsidR="00443967">
              <w:rPr>
                <w:rFonts w:ascii="Times New Roman" w:hAnsi="Times New Roman"/>
              </w:rPr>
              <w:instrText>ADDIN CSL_CITATION { "citationItems" : [ { "id" : "ITEM-1", "itemData" : { "ISSN" : "0147-1724", "abstract" : "In the special issue: Program Highlights of the Texas Imported Fire Ant Research Management Project / edited by B.M. Drees.", "author" : [ { "dropping-particle" : "", "family" : "Lard", "given" : "C F", "non-dropping-particle" : "", "parse-names" : false, "suffix" : "" }, { "dropping-particle" : "", "family" : "Hall", "given" : "C", "non-dropping-particle" : "", "parse-names" : false, "suffix" : "" }, { "dropping-particle" : "", "family" : "Salin", "given" : "V", "non-dropping-particle" : "", "parse-names" : false, "suffix" : "" } ], "container-title" : "Southwest. Entomol.", "id" : "ITEM-1", "issued" : { "date-parts" : [ [ "2002" ] ] }, "page" : "123-137", "title" : "Economic assessments of red imported fire ant on Texas' urban and agricultural sectors", "type" : "article-journal", "volume" : "25, Suppl." }, "uris" : [ "http://www.mendeley.com/documents/?uuid=17a0b0dc-49bb-474c-b418-000a01732447" ] } ], "mendeley" : { "formattedCitation" : "(Lard et al. 2002)", "plainTextFormattedCitation" : "(Lard et al. 2002)", "previouslyFormattedCitation" : "(Lard et al. 2002)" }, "properties" : { "noteIndex" : 0 }, "schema" : "https://github.com/citation-style-language/schema/raw/master/csl-citation.json" }</w:instrText>
            </w:r>
            <w:r w:rsidR="00443967">
              <w:rPr>
                <w:rFonts w:ascii="Times New Roman" w:hAnsi="Times New Roman"/>
              </w:rPr>
              <w:fldChar w:fldCharType="separate"/>
            </w:r>
            <w:r w:rsidR="00443967" w:rsidRPr="00443967">
              <w:rPr>
                <w:rFonts w:ascii="Times New Roman" w:hAnsi="Times New Roman"/>
                <w:noProof/>
              </w:rPr>
              <w:t>(Lard et al. 2002)</w:t>
            </w:r>
            <w:r w:rsidR="00443967">
              <w:rPr>
                <w:rFonts w:ascii="Times New Roman" w:hAnsi="Times New Roman"/>
              </w:rPr>
              <w:fldChar w:fldCharType="end"/>
            </w:r>
            <w:r w:rsidRPr="00E554C7">
              <w:rPr>
                <w:rFonts w:ascii="Times New Roman" w:hAnsi="Times New Roman"/>
              </w:rPr>
              <w:t xml:space="preserve">”. </w:t>
            </w:r>
          </w:p>
          <w:p w:rsidR="00780E5D" w:rsidRPr="00E554C7" w:rsidRDefault="00780E5D" w:rsidP="00C237D2">
            <w:pPr>
              <w:jc w:val="both"/>
              <w:rPr>
                <w:rFonts w:ascii="Times New Roman" w:hAnsi="Times New Roman"/>
                <w:color w:val="7030A0"/>
              </w:rPr>
            </w:pPr>
          </w:p>
          <w:p w:rsidR="00E363E5" w:rsidRPr="00C80D39" w:rsidRDefault="00E363E5" w:rsidP="00C237D2">
            <w:pPr>
              <w:suppressAutoHyphens w:val="0"/>
              <w:jc w:val="both"/>
              <w:rPr>
                <w:rFonts w:ascii="Times New Roman" w:eastAsia="Times New Roman" w:hAnsi="Times New Roman"/>
                <w:color w:val="000000"/>
                <w:sz w:val="24"/>
                <w:szCs w:val="24"/>
                <w:lang w:eastAsia="fr-FR"/>
              </w:rPr>
            </w:pPr>
            <w:r w:rsidRPr="00E554C7">
              <w:rPr>
                <w:rFonts w:ascii="Times New Roman" w:hAnsi="Times New Roman"/>
              </w:rPr>
              <w:t xml:space="preserve">In Australia, </w:t>
            </w:r>
            <w:r w:rsidR="00A034A5">
              <w:rPr>
                <w:rFonts w:ascii="Times New Roman" w:hAnsi="Times New Roman"/>
              </w:rPr>
              <w:t xml:space="preserve">the likely impact of </w:t>
            </w:r>
            <w:r w:rsidR="00A034A5" w:rsidRPr="00A034A5">
              <w:rPr>
                <w:rFonts w:ascii="Times New Roman" w:hAnsi="Times New Roman"/>
                <w:i/>
              </w:rPr>
              <w:t xml:space="preserve">S. </w:t>
            </w:r>
            <w:r w:rsidR="00A034A5" w:rsidRPr="00BE1188">
              <w:rPr>
                <w:rFonts w:ascii="Times New Roman" w:hAnsi="Times New Roman"/>
                <w:i/>
                <w:color w:val="000000"/>
              </w:rPr>
              <w:t>invicta</w:t>
            </w:r>
            <w:r w:rsidR="00BB722B" w:rsidRPr="00BE1188">
              <w:rPr>
                <w:rFonts w:ascii="Times New Roman" w:hAnsi="Times New Roman"/>
                <w:i/>
                <w:color w:val="000000"/>
              </w:rPr>
              <w:t xml:space="preserve"> </w:t>
            </w:r>
            <w:r w:rsidR="00BB722B" w:rsidRPr="00E554C7">
              <w:rPr>
                <w:rFonts w:ascii="Times New Roman" w:hAnsi="Times New Roman"/>
              </w:rPr>
              <w:t>on various economic sectors</w:t>
            </w:r>
            <w:r w:rsidR="00A03B47" w:rsidRPr="00BE1188">
              <w:rPr>
                <w:rFonts w:ascii="Times New Roman" w:hAnsi="Times New Roman"/>
                <w:color w:val="000000"/>
              </w:rPr>
              <w:t xml:space="preserve"> </w:t>
            </w:r>
            <w:r w:rsidR="00A034A5" w:rsidRPr="00BE1188">
              <w:rPr>
                <w:rFonts w:ascii="Times New Roman" w:hAnsi="Times New Roman"/>
                <w:color w:val="000000"/>
              </w:rPr>
              <w:t xml:space="preserve">is estimated at between </w:t>
            </w:r>
            <w:r w:rsidR="00A034A5" w:rsidRPr="00BE1188">
              <w:rPr>
                <w:rFonts w:ascii="Times New Roman" w:hAnsi="Times New Roman"/>
                <w:color w:val="000000"/>
                <w:shd w:val="clear" w:color="auto" w:fill="FFFFFF"/>
              </w:rPr>
              <w:t>A$8.5 and A$45 billion</w:t>
            </w:r>
            <w:r w:rsidR="00A034A5" w:rsidRPr="00C80D39">
              <w:rPr>
                <w:rFonts w:ascii="Times New Roman" w:eastAsia="Times New Roman" w:hAnsi="Times New Roman"/>
                <w:color w:val="000000"/>
                <w:sz w:val="24"/>
                <w:szCs w:val="24"/>
                <w:lang w:eastAsia="fr-FR"/>
              </w:rPr>
              <w:t xml:space="preserve"> </w:t>
            </w:r>
            <w:r w:rsidR="00A034A5" w:rsidRPr="00BE1188">
              <w:rPr>
                <w:rFonts w:ascii="Times New Roman" w:hAnsi="Times New Roman"/>
                <w:color w:val="000000"/>
              </w:rPr>
              <w:fldChar w:fldCharType="begin" w:fldLock="1"/>
            </w:r>
            <w:r w:rsidR="00A5060A" w:rsidRPr="00BE1188">
              <w:rPr>
                <w:rFonts w:ascii="Times New Roman" w:hAnsi="Times New Roman"/>
                <w:color w:val="000000"/>
              </w:rPr>
              <w:instrText>ADDIN CSL_CITATION { "citationItems" : [ { "id" : "ITEM-1", "itemData" : { "DOI" : "10.1111/emr.12238", "ISBN" : "1442-7001", "ISSN" : "14428903", "abstract" : "In Australia, a national eradication programme for the Red Imported Fire Ant (Solenopsis invicta Buren), one of the world's most invasive species, has been in operation since 2001 when the pest was first detected in Brisbane, Queensland. Since that time, four separate incursions of this ant have been successfully eradicated from this country, but the main Brisbane population remains. Cost-benefit analyses already conducted put the likely impact of Red Imported Fire Ant in Australia, if not eradicated, at between A$8.5 and A $45 billion. Despite this, ongoing funding for the eradication programme is not assured. A recent external review has concluded that it remains technically feasible, cost beneficial and in the national interest to eradicate. In support of previous analyses, our study high-lights some of the potential impacts of Red Imported Fire Ant in Australia in more detail and provides case examples. Results show that adverse impacts are likely in most sectors of the economy, and will be felt not only by agricultural industries, but also the building and construction, tourism, electrical and communications industries. In addition to industry effects, there will also be negative impacts on public health and lifestyle, the environment and infrastructure such as main roads, airports and schools. Our estimates of potential cost impacts in the case examples where extrapolation was possible exceed A$1.65 billion/year and support previous predictions. We conclude that increased spending is justified to avert 'invasion debt' \u2013 the future cost of battling pests that escape today. This is a war that Aus-tralia cannot afford to lose.", "author" : [ { "dropping-particle" : "", "family" : "Wylie", "given" : "F. Ross", "non-dropping-particle" : "", "parse-names" : false, "suffix" : "" }, { "dropping-particle" : "", "family" : "Janssen-May", "given" : "Sharon", "non-dropping-particle" : "", "parse-names" : false, "suffix" : "" } ], "container-title" : "Ecological Management and Restoration", "id" : "ITEM-1", "issue" : "1", "issued" : { "date-parts" : [ [ "2017" ] ] }, "page" : "32-44", "title" : "Red Imported Fire Ant in Australia: What if we lose the war?", "type" : "article", "volume" : "18" }, "uris" : [ "http://www.mendeley.com/documents/?uuid=2c7deb76-a5ca-4791-8516-c608fd237098" ] } ], "mendeley" : { "formattedCitation" : "(Wylie and Janssen-May 2017)", "plainTextFormattedCitation" : "(Wylie and Janssen-May 2017)", "previouslyFormattedCitation" : "(Wylie and Janssen-May 2017)" }, "properties" : { "noteIndex" : 0 }, "schema" : "https://github.com/citation-style-language/schema/raw/master/csl-citation.json" }</w:instrText>
            </w:r>
            <w:r w:rsidR="00A034A5" w:rsidRPr="00BE1188">
              <w:rPr>
                <w:rFonts w:ascii="Times New Roman" w:hAnsi="Times New Roman"/>
                <w:color w:val="000000"/>
              </w:rPr>
              <w:fldChar w:fldCharType="separate"/>
            </w:r>
            <w:r w:rsidR="00A034A5" w:rsidRPr="00BE1188">
              <w:rPr>
                <w:rFonts w:ascii="Times New Roman" w:hAnsi="Times New Roman"/>
                <w:noProof/>
                <w:color w:val="000000"/>
              </w:rPr>
              <w:t>(Wylie and Janssen-May 2017)</w:t>
            </w:r>
            <w:r w:rsidR="00A034A5" w:rsidRPr="00BE1188">
              <w:rPr>
                <w:rFonts w:ascii="Times New Roman" w:hAnsi="Times New Roman"/>
                <w:color w:val="000000"/>
              </w:rPr>
              <w:fldChar w:fldCharType="end"/>
            </w:r>
            <w:r w:rsidRPr="00BE1188">
              <w:rPr>
                <w:rFonts w:ascii="Times New Roman" w:hAnsi="Times New Roman"/>
                <w:color w:val="000000"/>
              </w:rPr>
              <w:t>.</w:t>
            </w:r>
          </w:p>
          <w:p w:rsidR="00E363E5" w:rsidRPr="00E554C7" w:rsidRDefault="00E363E5" w:rsidP="00C237D2">
            <w:pPr>
              <w:jc w:val="both"/>
              <w:rPr>
                <w:rFonts w:ascii="Times New Roman" w:hAnsi="Times New Roman"/>
              </w:rPr>
            </w:pPr>
            <w:r w:rsidRPr="00BE1188">
              <w:rPr>
                <w:rFonts w:ascii="Times New Roman" w:hAnsi="Times New Roman"/>
                <w:color w:val="000000"/>
              </w:rPr>
              <w:t xml:space="preserve">Other regions have made estimations for potential economic costs in case of </w:t>
            </w:r>
            <w:r w:rsidRPr="00BE1188">
              <w:rPr>
                <w:rFonts w:ascii="Times New Roman" w:hAnsi="Times New Roman"/>
                <w:i/>
                <w:color w:val="000000"/>
              </w:rPr>
              <w:t>S. invicta</w:t>
            </w:r>
            <w:r w:rsidRPr="00BE1188">
              <w:rPr>
                <w:rFonts w:ascii="Times New Roman" w:hAnsi="Times New Roman"/>
                <w:color w:val="000000"/>
              </w:rPr>
              <w:t xml:space="preserve"> invasion. For Hawaii, it was estimated that the impact</w:t>
            </w:r>
            <w:r w:rsidRPr="00E554C7">
              <w:rPr>
                <w:rFonts w:ascii="Times New Roman" w:hAnsi="Times New Roman"/>
              </w:rPr>
              <w:t xml:space="preserve"> on various economic sectors would be around US $211 million per year </w:t>
            </w:r>
            <w:r w:rsidR="00BE1AEC">
              <w:rPr>
                <w:rFonts w:ascii="Times New Roman" w:hAnsi="Times New Roman"/>
              </w:rPr>
              <w:fldChar w:fldCharType="begin" w:fldLock="1"/>
            </w:r>
            <w:r w:rsidR="001847DE">
              <w:rPr>
                <w:rFonts w:ascii="Times New Roman" w:hAnsi="Times New Roman"/>
              </w:rPr>
              <w:instrText>ADDIN CSL_CITATION { "citationItems" : [ { "id" : "ITEM-1", "itemData" : { "DOI" : "10.1016/j.envsci.2007.03.007", "ISBN" : "1462-9011", "ISSN" : "14629011", "abstract" : "Globally, many invasive alien species have caused extensive ecological and economic damage from either accidental or intentional introduction. The red imported fire ant, Solenopsis invicta, has created billions of dollars in costs annually, spreading as an invasive species across the southern United States. In 1998, the red imported fire ant spread into California creating a highly probable future introduction via shipped products to Hawaii. This paper presents the estimation of potential economic impacts of the red imported fire ant (RIFA) to the state of Hawaii. Evaluation of impacts focuses on the economic sectors of (1) households, (2) agriculture (cattle and crop production), (3) infrastructure (cemeteries, churches, cities, electrical, telephone, and cable services, highways, hospitals and schools), (4) recreation, tourism and business (hotels/resort areas, golf courses, commercial businesses and tourists), and (5) government expenditures (with minimal intervention). The full annual economic costs of the red imported fire ant to Hawaii are estimated (in US$ 2006) to be $211 million/year, comprised of $77 million in damages and expenditures and $134 million in foregone outdoor opportunities to households and tourists. The present value of the projected costs of RIFA over a 20-year period after introduction total $2.5 billion. RIFA invasions across the globe indicate that economic cost-effective action in Hawaii entails implementation of prevention, early detection and rapid response treatment programs for RIFA. \u00a9 2007 Elsevier Ltd. All rights reserved.", "author" : [ { "dropping-particle" : "", "family" : "Gutrich", "given" : "John J.", "non-dropping-particle" : "", "parse-names" : false, "suffix" : "" }, { "dropping-particle" : "", "family" : "VanGelder", "given" : "Ellen", "non-dropping-particle" : "", "parse-names" : false, "suffix" : "" }, { "dropping-particle" : "", "family" : "Loope", "given" : "Lloyd", "non-dropping-particle" : "", "parse-names" : false, "suffix" : "" } ], "container-title" : "Environmental Science and Policy", "id" : "ITEM-1", "issue" : "7-8", "issued" : { "date-parts" : [ [ "2007" ] ] }, "page" : "685-696", "title" : "Potential economic impact of introduction and spread of the red imported fire ant, Solenopsis invicta, in Hawaii", "type" : "article-journal", "volume" : "10" }, "uris" : [ "http://www.mendeley.com/documents/?uuid=016f5005-22fc-41b1-a7b5-5e4abfe8d7dd" ] } ], "mendeley" : { "formattedCitation" : "(Gutrich et al. 2007)", "plainTextFormattedCitation" : "(Gutrich et al. 2007)", "previouslyFormattedCitation" : "(Gutrich et al. 2007)" }, "properties" : { "noteIndex" : 0 }, "schema" : "https://github.com/citation-style-language/schema/raw/master/csl-citation.json" }</w:instrText>
            </w:r>
            <w:r w:rsidR="00BE1AEC">
              <w:rPr>
                <w:rFonts w:ascii="Times New Roman" w:hAnsi="Times New Roman"/>
              </w:rPr>
              <w:fldChar w:fldCharType="separate"/>
            </w:r>
            <w:r w:rsidR="00BE1AEC" w:rsidRPr="00BE1AEC">
              <w:rPr>
                <w:rFonts w:ascii="Times New Roman" w:hAnsi="Times New Roman"/>
                <w:noProof/>
              </w:rPr>
              <w:t>(Gutrich et al. 2007)</w:t>
            </w:r>
            <w:r w:rsidR="00BE1AEC">
              <w:rPr>
                <w:rFonts w:ascii="Times New Roman" w:hAnsi="Times New Roman"/>
              </w:rPr>
              <w:fldChar w:fldCharType="end"/>
            </w:r>
            <w:r w:rsidRPr="00E554C7">
              <w:rPr>
                <w:rFonts w:ascii="Times New Roman" w:hAnsi="Times New Roman"/>
              </w:rPr>
              <w:t>.</w:t>
            </w:r>
          </w:p>
          <w:p w:rsidR="00E363E5" w:rsidRPr="00E554C7" w:rsidRDefault="00E363E5" w:rsidP="00C237D2">
            <w:pPr>
              <w:jc w:val="both"/>
              <w:rPr>
                <w:rFonts w:ascii="Times New Roman" w:hAnsi="Times New Roman"/>
              </w:rPr>
            </w:pPr>
          </w:p>
          <w:p w:rsidR="00E363E5" w:rsidRPr="00E554C7" w:rsidRDefault="00E363E5" w:rsidP="00C237D2">
            <w:pPr>
              <w:jc w:val="both"/>
              <w:rPr>
                <w:rFonts w:ascii="Times New Roman" w:hAnsi="Times New Roman"/>
              </w:rPr>
            </w:pPr>
            <w:r w:rsidRPr="00E554C7">
              <w:rPr>
                <w:rFonts w:ascii="Times New Roman" w:hAnsi="Times New Roman"/>
              </w:rPr>
              <w:t xml:space="preserve">Economic costs in invaded areas are mainly related to three impact categories: </w:t>
            </w:r>
          </w:p>
          <w:p w:rsidR="00E363E5" w:rsidRPr="00E554C7" w:rsidRDefault="00E363E5" w:rsidP="00C237D2">
            <w:pPr>
              <w:tabs>
                <w:tab w:val="left" w:pos="3087"/>
              </w:tabs>
              <w:jc w:val="both"/>
              <w:rPr>
                <w:rFonts w:ascii="Times New Roman" w:hAnsi="Times New Roman"/>
              </w:rPr>
            </w:pPr>
          </w:p>
          <w:p w:rsidR="00E363E5" w:rsidRPr="00E554C7" w:rsidRDefault="00E363E5" w:rsidP="00C237D2">
            <w:pPr>
              <w:jc w:val="both"/>
              <w:rPr>
                <w:rFonts w:ascii="Times New Roman" w:hAnsi="Times New Roman"/>
              </w:rPr>
            </w:pPr>
            <w:r w:rsidRPr="00E554C7">
              <w:rPr>
                <w:rFonts w:ascii="Times New Roman" w:hAnsi="Times New Roman"/>
              </w:rPr>
              <w:t>-</w:t>
            </w:r>
            <w:r w:rsidRPr="00E554C7">
              <w:rPr>
                <w:rFonts w:ascii="Times New Roman" w:hAnsi="Times New Roman"/>
                <w:u w:val="single"/>
              </w:rPr>
              <w:t>Impact on agriculture</w:t>
            </w:r>
            <w:r w:rsidRPr="00E554C7">
              <w:rPr>
                <w:rFonts w:ascii="Times New Roman" w:hAnsi="Times New Roman"/>
              </w:rPr>
              <w:t xml:space="preserve">: </w:t>
            </w:r>
            <w:r w:rsidRPr="00E554C7">
              <w:rPr>
                <w:rFonts w:ascii="Times New Roman" w:hAnsi="Times New Roman"/>
                <w:i/>
              </w:rPr>
              <w:t>S. invicta</w:t>
            </w:r>
            <w:r w:rsidRPr="00E554C7">
              <w:rPr>
                <w:rFonts w:ascii="Times New Roman" w:hAnsi="Times New Roman"/>
              </w:rPr>
              <w:t xml:space="preserve"> can directly damage crops</w:t>
            </w:r>
            <w:r w:rsidRPr="00E554C7">
              <w:t xml:space="preserve"> </w:t>
            </w:r>
            <w:r w:rsidRPr="00E554C7">
              <w:rPr>
                <w:rFonts w:ascii="Times New Roman" w:hAnsi="Times New Roman"/>
              </w:rPr>
              <w:t>such as corn, sorghum, okra, potatoes and sunflowers by feeding on the seeds, seedlings and developing fruit (St</w:t>
            </w:r>
            <w:r w:rsidR="00E7389A">
              <w:rPr>
                <w:rFonts w:ascii="Times New Roman" w:hAnsi="Times New Roman"/>
              </w:rPr>
              <w:t>ewart and Vinson 1991; CABI 2018</w:t>
            </w:r>
            <w:r w:rsidRPr="00E554C7">
              <w:rPr>
                <w:rFonts w:ascii="Times New Roman" w:hAnsi="Times New Roman"/>
              </w:rPr>
              <w:t xml:space="preserve">). The impact may also be indirect through the tending of homopteran pests (aphids, scale insects, etc.), which they protect against natural enemies to collect honeydew. However, it must be noted that </w:t>
            </w:r>
            <w:r w:rsidRPr="00E554C7">
              <w:rPr>
                <w:rFonts w:ascii="Times New Roman" w:hAnsi="Times New Roman"/>
                <w:i/>
              </w:rPr>
              <w:t>S. invicta</w:t>
            </w:r>
            <w:r w:rsidRPr="00E554C7">
              <w:rPr>
                <w:rFonts w:ascii="Times New Roman" w:hAnsi="Times New Roman"/>
              </w:rPr>
              <w:t xml:space="preserve"> also preys on plant pests and may provide benefits to crops. </w:t>
            </w:r>
          </w:p>
          <w:p w:rsidR="00E363E5" w:rsidRPr="00E554C7" w:rsidRDefault="00E363E5" w:rsidP="00E363E5">
            <w:pPr>
              <w:rPr>
                <w:rFonts w:ascii="Times New Roman" w:hAnsi="Times New Roman"/>
              </w:rPr>
            </w:pPr>
          </w:p>
          <w:p w:rsidR="00E363E5" w:rsidRPr="00E554C7" w:rsidRDefault="00E363E5" w:rsidP="00C237D2">
            <w:pPr>
              <w:jc w:val="both"/>
              <w:rPr>
                <w:rFonts w:ascii="Times New Roman" w:hAnsi="Times New Roman"/>
              </w:rPr>
            </w:pPr>
            <w:r w:rsidRPr="00E554C7">
              <w:rPr>
                <w:rFonts w:ascii="Times New Roman" w:hAnsi="Times New Roman"/>
              </w:rPr>
              <w:lastRenderedPageBreak/>
              <w:t xml:space="preserve">The ant also affects livestock by stinging particularly very young, old or confined animals. The ants move to moist areas of the body (eyes, genitals), the yolk of hatching birds and wounds, and begin stinging when disturbed. The stings result in injury such as blindness, </w:t>
            </w:r>
            <w:r w:rsidR="00ED03C2">
              <w:rPr>
                <w:rFonts w:ascii="Times New Roman" w:hAnsi="Times New Roman"/>
              </w:rPr>
              <w:t xml:space="preserve">and </w:t>
            </w:r>
            <w:r w:rsidRPr="00E554C7">
              <w:rPr>
                <w:rFonts w:ascii="Times New Roman" w:hAnsi="Times New Roman"/>
              </w:rPr>
              <w:t>swell</w:t>
            </w:r>
            <w:r w:rsidR="00E7389A">
              <w:rPr>
                <w:rFonts w:ascii="Times New Roman" w:hAnsi="Times New Roman"/>
              </w:rPr>
              <w:t xml:space="preserve">ing or </w:t>
            </w:r>
            <w:r w:rsidR="00ED03C2">
              <w:rPr>
                <w:rFonts w:ascii="Times New Roman" w:hAnsi="Times New Roman"/>
              </w:rPr>
              <w:t xml:space="preserve">can even lead to </w:t>
            </w:r>
            <w:r w:rsidR="00E7389A">
              <w:rPr>
                <w:rFonts w:ascii="Times New Roman" w:hAnsi="Times New Roman"/>
              </w:rPr>
              <w:t>death (CABI 2018</w:t>
            </w:r>
            <w:r w:rsidRPr="00E554C7">
              <w:rPr>
                <w:rFonts w:ascii="Times New Roman" w:hAnsi="Times New Roman"/>
              </w:rPr>
              <w:t>).</w:t>
            </w:r>
          </w:p>
          <w:p w:rsidR="00E363E5" w:rsidRPr="00E554C7" w:rsidRDefault="00E363E5" w:rsidP="00C237D2">
            <w:pPr>
              <w:jc w:val="both"/>
              <w:rPr>
                <w:rFonts w:ascii="Times New Roman" w:hAnsi="Times New Roman"/>
              </w:rPr>
            </w:pPr>
          </w:p>
          <w:p w:rsidR="00E363E5" w:rsidRPr="00E554C7" w:rsidRDefault="00E363E5" w:rsidP="00C237D2">
            <w:pPr>
              <w:jc w:val="both"/>
              <w:rPr>
                <w:rFonts w:ascii="Times New Roman" w:hAnsi="Times New Roman"/>
              </w:rPr>
            </w:pPr>
            <w:r w:rsidRPr="00E554C7">
              <w:rPr>
                <w:rFonts w:ascii="Times New Roman" w:hAnsi="Times New Roman"/>
              </w:rPr>
              <w:t xml:space="preserve">Finally, the ant can also affect the agriculture sector by stinging workers in the field and affecting agricultural equipment (see below). </w:t>
            </w:r>
          </w:p>
          <w:p w:rsidR="00E363E5" w:rsidRPr="00E554C7" w:rsidRDefault="00E363E5" w:rsidP="00C237D2">
            <w:pPr>
              <w:jc w:val="both"/>
              <w:rPr>
                <w:rFonts w:ascii="Times New Roman" w:hAnsi="Times New Roman"/>
              </w:rPr>
            </w:pPr>
          </w:p>
          <w:p w:rsidR="00E363E5" w:rsidRPr="00E554C7" w:rsidRDefault="00E363E5" w:rsidP="00C237D2">
            <w:pPr>
              <w:jc w:val="both"/>
              <w:rPr>
                <w:rFonts w:ascii="Times New Roman" w:hAnsi="Times New Roman"/>
              </w:rPr>
            </w:pPr>
            <w:r w:rsidRPr="00E554C7">
              <w:rPr>
                <w:rFonts w:ascii="Times New Roman" w:hAnsi="Times New Roman"/>
              </w:rPr>
              <w:t>-</w:t>
            </w:r>
            <w:r w:rsidRPr="00E554C7">
              <w:rPr>
                <w:rFonts w:ascii="Times New Roman" w:hAnsi="Times New Roman"/>
                <w:u w:val="single"/>
              </w:rPr>
              <w:t>Health impacts</w:t>
            </w:r>
            <w:r w:rsidRPr="00E554C7">
              <w:rPr>
                <w:rFonts w:ascii="Times New Roman" w:hAnsi="Times New Roman"/>
              </w:rPr>
              <w:t xml:space="preserve">: </w:t>
            </w:r>
            <w:r w:rsidRPr="00E554C7">
              <w:rPr>
                <w:rFonts w:ascii="Times New Roman" w:hAnsi="Times New Roman"/>
                <w:i/>
              </w:rPr>
              <w:t>S. invicta</w:t>
            </w:r>
            <w:r w:rsidRPr="00E554C7">
              <w:rPr>
                <w:rFonts w:ascii="Times New Roman" w:hAnsi="Times New Roman"/>
              </w:rPr>
              <w:t xml:space="preserve"> can sting people and may cause an allergic reaction that requires medical care and, sometimes, causes anaphylaxis. See social impact below for a description of the medical issue in south-eastern USA. </w:t>
            </w:r>
          </w:p>
          <w:p w:rsidR="00E363E5" w:rsidRPr="00E554C7" w:rsidRDefault="00E363E5" w:rsidP="00C237D2">
            <w:pPr>
              <w:jc w:val="both"/>
              <w:rPr>
                <w:rFonts w:ascii="Times New Roman" w:hAnsi="Times New Roman"/>
              </w:rPr>
            </w:pPr>
          </w:p>
          <w:p w:rsidR="00E363E5" w:rsidRPr="00E554C7" w:rsidRDefault="00E363E5" w:rsidP="00C237D2">
            <w:pPr>
              <w:jc w:val="both"/>
              <w:rPr>
                <w:rFonts w:ascii="Times New Roman" w:hAnsi="Times New Roman"/>
              </w:rPr>
            </w:pPr>
            <w:r w:rsidRPr="00E554C7">
              <w:rPr>
                <w:rFonts w:ascii="Times New Roman" w:hAnsi="Times New Roman"/>
              </w:rPr>
              <w:t>-</w:t>
            </w:r>
            <w:r w:rsidRPr="00E554C7">
              <w:rPr>
                <w:rFonts w:ascii="Times New Roman" w:hAnsi="Times New Roman"/>
                <w:u w:val="single"/>
              </w:rPr>
              <w:t>Impacts on infrastructure and equipment</w:t>
            </w:r>
            <w:r w:rsidRPr="00E554C7">
              <w:rPr>
                <w:rFonts w:ascii="Times New Roman" w:hAnsi="Times New Roman"/>
              </w:rPr>
              <w:t>: Ants and their mounds damage</w:t>
            </w:r>
            <w:r w:rsidRPr="00E554C7">
              <w:rPr>
                <w:rFonts w:ascii="Times New Roman" w:hAnsi="Times New Roman"/>
                <w:color w:val="0070C0"/>
              </w:rPr>
              <w:t xml:space="preserve"> </w:t>
            </w:r>
            <w:r w:rsidRPr="00E554C7">
              <w:rPr>
                <w:rFonts w:ascii="Times New Roman" w:hAnsi="Times New Roman"/>
              </w:rPr>
              <w:t>roads and electrical equipment.</w:t>
            </w:r>
            <w:r w:rsidRPr="00E554C7">
              <w:rPr>
                <w:rFonts w:ascii="Times New Roman" w:hAnsi="Times New Roman"/>
                <w:color w:val="0070C0"/>
              </w:rPr>
              <w:t xml:space="preserve"> </w:t>
            </w:r>
            <w:r w:rsidRPr="00E554C7">
              <w:rPr>
                <w:rFonts w:ascii="Times New Roman" w:hAnsi="Times New Roman"/>
              </w:rPr>
              <w:t xml:space="preserve">Also domestic electrical equipment may be damaged such as computers, swimming pool pumps, cars or washing machines. Colonies move into buildings or vehicles seeking favourable nesting sites, particularly during flooding and very hot, dry conditions. Fire ant foraging and nesting activities can result in the failure of many types of mechanical (such as hay harvesting machinery and sprinkler systems) and electrical equipment (including air conditioner units and traffic box </w:t>
            </w:r>
            <w:r w:rsidR="001847DE">
              <w:rPr>
                <w:rFonts w:ascii="Times New Roman" w:hAnsi="Times New Roman"/>
              </w:rPr>
              <w:t>switching mechanisms) (</w:t>
            </w:r>
            <w:r w:rsidR="001847DE">
              <w:rPr>
                <w:rFonts w:ascii="Times New Roman" w:hAnsi="Times New Roman"/>
              </w:rPr>
              <w:fldChar w:fldCharType="begin" w:fldLock="1"/>
            </w:r>
            <w:r w:rsidR="004770C3">
              <w:rPr>
                <w:rFonts w:ascii="Times New Roman" w:hAnsi="Times New Roman"/>
              </w:rPr>
              <w:instrText>ADDIN CSL_CITATION { "citationItems" : [ { "id" : "ITEM-1", "itemData" : { "DOI" : "10.1111/emr.12238", "ISBN" : "1442-7001", "ISSN" : "14428903", "abstract" : "In Australia, a national eradication programme for the Red Imported Fire Ant (Solenopsis invicta Buren), one of the world's most invasive species, has been in operation since 2001 when the pest was first detected in Brisbane, Queensland. Since that time, four separate incursions of this ant have been successfully eradicated from this country, but the main Brisbane population remains. Cost-benefit analyses already conducted put the likely impact of Red Imported Fire Ant in Australia, if not eradicated, at between A$8.5 and A $45 billion. Despite this, ongoing funding for the eradication programme is not assured. A recent external review has concluded that it remains technically feasible, cost beneficial and in the national interest to eradicate. In support of previous analyses, our study high-lights some of the potential impacts of Red Imported Fire Ant in Australia in more detail and provides case examples. Results show that adverse impacts are likely in most sectors of the economy, and will be felt not only by agricultural industries, but also the building and construction, tourism, electrical and communications industries. In addition to industry effects, there will also be negative impacts on public health and lifestyle, the environment and infrastructure such as main roads, airports and schools. Our estimates of potential cost impacts in the case examples where extrapolation was possible exceed A$1.65 billion/year and support previous predictions. We conclude that increased spending is justified to avert 'invasion debt' \u2013 the future cost of battling pests that escape today. This is a war that Aus-tralia cannot afford to lose.", "author" : [ { "dropping-particle" : "", "family" : "Wylie", "given" : "F. Ross", "non-dropping-particle" : "", "parse-names" : false, "suffix" : "" }, { "dropping-particle" : "", "family" : "Janssen-May", "given" : "Sharon", "non-dropping-particle" : "", "parse-names" : false, "suffix" : "" } ], "container-title" : "Ecological Management and Restoration", "id" : "ITEM-1", "issue" : "1", "issued" : { "date-parts" : [ [ "2017" ] ] }, "page" : "32-44", "title" : "Red Imported Fire Ant in Australia: What if we lose the war?", "type" : "article", "volume" : "18" }, "uris" : [ "http://www.mendeley.com/documents/?uuid=2c7deb76-a5ca-4791-8516-c608fd237098" ] } ], "mendeley" : { "formattedCitation" : "(Wylie and Janssen-May 2017)", "manualFormatting" : "Wylie and Janssen-May 2017; CABI 2018)", "plainTextFormattedCitation" : "(Wylie and Janssen-May 2017)", "previouslyFormattedCitation" : "(Wylie and Janssen-May 2017)" }, "properties" : { "noteIndex" : 0 }, "schema" : "https://github.com/citation-style-language/schema/raw/master/csl-citation.json" }</w:instrText>
            </w:r>
            <w:r w:rsidR="001847DE">
              <w:rPr>
                <w:rFonts w:ascii="Times New Roman" w:hAnsi="Times New Roman"/>
              </w:rPr>
              <w:fldChar w:fldCharType="separate"/>
            </w:r>
            <w:r w:rsidR="001847DE" w:rsidRPr="001847DE">
              <w:rPr>
                <w:rFonts w:ascii="Times New Roman" w:hAnsi="Times New Roman"/>
                <w:noProof/>
              </w:rPr>
              <w:t>Wylie and Janssen-May 2017</w:t>
            </w:r>
            <w:r w:rsidR="001847DE">
              <w:rPr>
                <w:rFonts w:ascii="Times New Roman" w:hAnsi="Times New Roman"/>
                <w:noProof/>
              </w:rPr>
              <w:t>; CABI 2018</w:t>
            </w:r>
            <w:r w:rsidR="001847DE" w:rsidRPr="001847DE">
              <w:rPr>
                <w:rFonts w:ascii="Times New Roman" w:hAnsi="Times New Roman"/>
                <w:noProof/>
              </w:rPr>
              <w:t>)</w:t>
            </w:r>
            <w:r w:rsidR="001847DE">
              <w:rPr>
                <w:rFonts w:ascii="Times New Roman" w:hAnsi="Times New Roman"/>
              </w:rPr>
              <w:fldChar w:fldCharType="end"/>
            </w:r>
            <w:r w:rsidRPr="00E554C7">
              <w:rPr>
                <w:rFonts w:ascii="Times New Roman" w:hAnsi="Times New Roman"/>
              </w:rPr>
              <w:t>.</w:t>
            </w:r>
          </w:p>
          <w:p w:rsidR="00E363E5" w:rsidRPr="00E554C7" w:rsidRDefault="00E363E5" w:rsidP="00E363E5">
            <w:pPr>
              <w:rPr>
                <w:rFonts w:ascii="Times New Roman" w:hAnsi="Times New Roman"/>
              </w:rPr>
            </w:pPr>
          </w:p>
        </w:tc>
      </w:tr>
      <w:tr w:rsidR="00E363E5" w:rsidRPr="00A67629" w:rsidTr="000668F6">
        <w:tc>
          <w:tcPr>
            <w:tcW w:w="5357" w:type="dxa"/>
            <w:tcBorders>
              <w:top w:val="single" w:sz="4" w:space="0" w:color="000000"/>
              <w:left w:val="single" w:sz="4" w:space="0" w:color="000000"/>
              <w:bottom w:val="single" w:sz="4" w:space="0" w:color="000000"/>
            </w:tcBorders>
            <w:shd w:val="clear" w:color="auto" w:fill="auto"/>
          </w:tcPr>
          <w:p w:rsidR="00E363E5" w:rsidRPr="00A67629" w:rsidRDefault="00E363E5" w:rsidP="00E363E5">
            <w:pPr>
              <w:snapToGrid w:val="0"/>
              <w:rPr>
                <w:rFonts w:ascii="Times New Roman" w:hAnsi="Times New Roman"/>
              </w:rPr>
            </w:pPr>
            <w:r w:rsidRPr="00A67629">
              <w:rPr>
                <w:rFonts w:ascii="Times New Roman" w:hAnsi="Times New Roman"/>
              </w:rPr>
              <w:lastRenderedPageBreak/>
              <w:t>2.22. How great is the economic cost of / loss due to damage* of the organism currently in the risk assessment area (include any past costs in your response)?</w:t>
            </w:r>
          </w:p>
          <w:p w:rsidR="00E363E5" w:rsidRPr="00A67629" w:rsidRDefault="00E363E5" w:rsidP="00E363E5">
            <w:pPr>
              <w:rPr>
                <w:rFonts w:ascii="Times New Roman" w:hAnsi="Times New Roman"/>
              </w:rPr>
            </w:pPr>
          </w:p>
          <w:p w:rsidR="00E363E5" w:rsidRPr="00A67629" w:rsidRDefault="00E363E5" w:rsidP="00E363E5">
            <w:pPr>
              <w:rPr>
                <w:rFonts w:ascii="Times New Roman" w:hAnsi="Times New Roman"/>
              </w:rPr>
            </w:pPr>
            <w:r w:rsidRPr="00A67629">
              <w:rPr>
                <w:rFonts w:ascii="Times New Roman" w:hAnsi="Times New Roman"/>
              </w:rPr>
              <w:lastRenderedPageBreak/>
              <w:t>*i.e. excluding costs of management</w:t>
            </w:r>
          </w:p>
        </w:tc>
        <w:tc>
          <w:tcPr>
            <w:tcW w:w="1609" w:type="dxa"/>
            <w:tcBorders>
              <w:top w:val="single" w:sz="4" w:space="0" w:color="000000"/>
              <w:left w:val="single" w:sz="4" w:space="0" w:color="000000"/>
              <w:bottom w:val="single" w:sz="4" w:space="0" w:color="000000"/>
            </w:tcBorders>
            <w:shd w:val="clear" w:color="auto" w:fill="auto"/>
          </w:tcPr>
          <w:p w:rsidR="00E363E5" w:rsidRPr="00A67629" w:rsidRDefault="00E363E5" w:rsidP="00E363E5">
            <w:pPr>
              <w:rPr>
                <w:rFonts w:ascii="Times New Roman" w:hAnsi="Times New Roman"/>
              </w:rPr>
            </w:pPr>
            <w:r w:rsidRPr="00A67629">
              <w:rPr>
                <w:rFonts w:ascii="Times New Roman" w:hAnsi="Times New Roman"/>
              </w:rPr>
              <w:lastRenderedPageBreak/>
              <w:t>minimal</w:t>
            </w:r>
          </w:p>
          <w:p w:rsidR="00E363E5" w:rsidRPr="00A67629" w:rsidRDefault="00E363E5" w:rsidP="00E363E5">
            <w:pPr>
              <w:rPr>
                <w:rFonts w:ascii="Times New Roman" w:hAnsi="Times New Roman"/>
              </w:rPr>
            </w:pPr>
            <w:r w:rsidRPr="00A67629">
              <w:rPr>
                <w:rFonts w:ascii="Times New Roman" w:hAnsi="Times New Roman"/>
              </w:rPr>
              <w:t>minor</w:t>
            </w:r>
          </w:p>
          <w:p w:rsidR="00E363E5" w:rsidRPr="00A67629" w:rsidRDefault="00E363E5" w:rsidP="00E363E5">
            <w:pPr>
              <w:rPr>
                <w:rFonts w:ascii="Times New Roman" w:hAnsi="Times New Roman"/>
              </w:rPr>
            </w:pPr>
            <w:r w:rsidRPr="00A67629">
              <w:rPr>
                <w:rFonts w:ascii="Times New Roman" w:hAnsi="Times New Roman"/>
              </w:rPr>
              <w:t>moderate</w:t>
            </w:r>
          </w:p>
          <w:p w:rsidR="00E363E5" w:rsidRPr="00A67629" w:rsidRDefault="00E363E5" w:rsidP="00E363E5">
            <w:pPr>
              <w:rPr>
                <w:rFonts w:ascii="Times New Roman" w:hAnsi="Times New Roman"/>
              </w:rPr>
            </w:pPr>
            <w:r w:rsidRPr="00A67629">
              <w:rPr>
                <w:rFonts w:ascii="Times New Roman" w:hAnsi="Times New Roman"/>
              </w:rPr>
              <w:t>major</w:t>
            </w:r>
          </w:p>
          <w:p w:rsidR="00E363E5" w:rsidRPr="00A67629" w:rsidRDefault="00E363E5" w:rsidP="00E363E5">
            <w:pPr>
              <w:rPr>
                <w:rFonts w:ascii="Times New Roman" w:hAnsi="Times New Roman"/>
              </w:rPr>
            </w:pPr>
            <w:r w:rsidRPr="00A67629">
              <w:rPr>
                <w:rFonts w:ascii="Times New Roman" w:hAnsi="Times New Roman"/>
              </w:rPr>
              <w:lastRenderedPageBreak/>
              <w:t>massive</w:t>
            </w:r>
          </w:p>
        </w:tc>
        <w:tc>
          <w:tcPr>
            <w:tcW w:w="2040" w:type="dxa"/>
            <w:tcBorders>
              <w:top w:val="single" w:sz="4" w:space="0" w:color="000000"/>
              <w:left w:val="single" w:sz="4" w:space="0" w:color="000000"/>
              <w:bottom w:val="single" w:sz="4" w:space="0" w:color="000000"/>
            </w:tcBorders>
            <w:shd w:val="clear" w:color="auto" w:fill="auto"/>
          </w:tcPr>
          <w:p w:rsidR="00E363E5" w:rsidRPr="00A67629" w:rsidRDefault="00E363E5" w:rsidP="00E363E5">
            <w:pPr>
              <w:rPr>
                <w:rFonts w:ascii="Times New Roman" w:hAnsi="Times New Roman"/>
              </w:rPr>
            </w:pPr>
            <w:r w:rsidRPr="00A67629">
              <w:rPr>
                <w:rFonts w:ascii="Times New Roman" w:hAnsi="Times New Roman"/>
              </w:rPr>
              <w:lastRenderedPageBreak/>
              <w:t>low</w:t>
            </w:r>
          </w:p>
          <w:p w:rsidR="00E363E5" w:rsidRPr="00A67629" w:rsidRDefault="00E363E5" w:rsidP="00E363E5">
            <w:pPr>
              <w:rPr>
                <w:rFonts w:ascii="Times New Roman" w:hAnsi="Times New Roman"/>
              </w:rPr>
            </w:pPr>
            <w:r w:rsidRPr="00A67629">
              <w:rPr>
                <w:rFonts w:ascii="Times New Roman" w:hAnsi="Times New Roman"/>
              </w:rPr>
              <w:t>medium</w:t>
            </w:r>
          </w:p>
          <w:p w:rsidR="00E363E5" w:rsidRPr="00A67629" w:rsidRDefault="00E363E5" w:rsidP="00E363E5">
            <w:pPr>
              <w:rPr>
                <w:rFonts w:ascii="Times New Roman" w:hAnsi="Times New Roman"/>
              </w:rPr>
            </w:pPr>
            <w:r w:rsidRPr="00A67629">
              <w:rPr>
                <w:rFonts w:ascii="Times New Roman" w:hAnsi="Times New Roman"/>
              </w:rPr>
              <w:t>high</w:t>
            </w:r>
          </w:p>
        </w:tc>
        <w:tc>
          <w:tcPr>
            <w:tcW w:w="5188" w:type="dxa"/>
            <w:tcBorders>
              <w:top w:val="single" w:sz="4" w:space="0" w:color="000000"/>
              <w:left w:val="single" w:sz="4" w:space="0" w:color="000000"/>
              <w:bottom w:val="single" w:sz="4" w:space="0" w:color="000000"/>
              <w:right w:val="single" w:sz="4" w:space="0" w:color="000000"/>
            </w:tcBorders>
            <w:shd w:val="clear" w:color="auto" w:fill="auto"/>
          </w:tcPr>
          <w:p w:rsidR="00E363E5" w:rsidRPr="00EF6AD7" w:rsidRDefault="00E363E5" w:rsidP="00E363E5">
            <w:pPr>
              <w:snapToGrid w:val="0"/>
              <w:jc w:val="both"/>
              <w:rPr>
                <w:rFonts w:ascii="Times New Roman" w:eastAsia="Times New Roman" w:hAnsi="Times New Roman"/>
              </w:rPr>
            </w:pPr>
            <w:r w:rsidRPr="00E554C7">
              <w:rPr>
                <w:rFonts w:ascii="Times New Roman" w:hAnsi="Times New Roman"/>
              </w:rPr>
              <w:t xml:space="preserve">N/A. </w:t>
            </w:r>
            <w:r w:rsidRPr="00E554C7">
              <w:rPr>
                <w:rStyle w:val="Emphasis"/>
                <w:rFonts w:ascii="Times New Roman" w:hAnsi="Times New Roman"/>
                <w:b w:val="0"/>
              </w:rPr>
              <w:t>Because the species is not present in Europe, there is no current cost of damage.</w:t>
            </w:r>
          </w:p>
        </w:tc>
      </w:tr>
      <w:tr w:rsidR="00F5428A" w:rsidRPr="00A67629" w:rsidTr="000668F6">
        <w:tc>
          <w:tcPr>
            <w:tcW w:w="5357" w:type="dxa"/>
            <w:tcBorders>
              <w:top w:val="single" w:sz="4" w:space="0" w:color="000000"/>
              <w:left w:val="single" w:sz="4" w:space="0" w:color="000000"/>
              <w:bottom w:val="single" w:sz="4" w:space="0" w:color="000000"/>
            </w:tcBorders>
            <w:shd w:val="clear" w:color="auto" w:fill="auto"/>
          </w:tcPr>
          <w:p w:rsidR="00F5428A" w:rsidRPr="00A67629" w:rsidRDefault="00F5428A" w:rsidP="00F5428A">
            <w:pPr>
              <w:snapToGrid w:val="0"/>
              <w:rPr>
                <w:rFonts w:ascii="Times New Roman" w:hAnsi="Times New Roman"/>
              </w:rPr>
            </w:pPr>
            <w:r w:rsidRPr="00A67629">
              <w:rPr>
                <w:rFonts w:ascii="Times New Roman" w:hAnsi="Times New Roman"/>
              </w:rPr>
              <w:t>2.23. How great is the economic cost of / loss due to damage* of the organism likely to be in the future in the risk assessment area?</w:t>
            </w:r>
          </w:p>
          <w:p w:rsidR="00F5428A" w:rsidRPr="00A67629" w:rsidRDefault="00F5428A" w:rsidP="00F5428A">
            <w:pPr>
              <w:rPr>
                <w:rFonts w:ascii="Times New Roman" w:hAnsi="Times New Roman"/>
              </w:rPr>
            </w:pPr>
          </w:p>
          <w:p w:rsidR="00F5428A" w:rsidRPr="00A67629" w:rsidRDefault="00F5428A" w:rsidP="00F5428A">
            <w:pPr>
              <w:rPr>
                <w:rFonts w:ascii="Times New Roman" w:hAnsi="Times New Roman"/>
              </w:rPr>
            </w:pPr>
            <w:r w:rsidRPr="00A67629">
              <w:rPr>
                <w:rFonts w:ascii="Times New Roman" w:hAnsi="Times New Roman"/>
              </w:rPr>
              <w:t>*i.e. excluding costs of management</w:t>
            </w:r>
          </w:p>
        </w:tc>
        <w:tc>
          <w:tcPr>
            <w:tcW w:w="1609" w:type="dxa"/>
            <w:tcBorders>
              <w:top w:val="single" w:sz="4" w:space="0" w:color="000000"/>
              <w:left w:val="single" w:sz="4" w:space="0" w:color="000000"/>
              <w:bottom w:val="single" w:sz="4" w:space="0" w:color="000000"/>
            </w:tcBorders>
            <w:shd w:val="clear" w:color="auto" w:fill="auto"/>
          </w:tcPr>
          <w:p w:rsidR="00F5428A" w:rsidRPr="00A67629" w:rsidRDefault="00F5428A" w:rsidP="00F5428A">
            <w:pPr>
              <w:rPr>
                <w:rFonts w:ascii="Times New Roman" w:hAnsi="Times New Roman"/>
              </w:rPr>
            </w:pPr>
            <w:r w:rsidRPr="00A67629">
              <w:rPr>
                <w:rFonts w:ascii="Times New Roman" w:hAnsi="Times New Roman"/>
              </w:rPr>
              <w:t>minimal</w:t>
            </w:r>
          </w:p>
          <w:p w:rsidR="00F5428A" w:rsidRPr="00A67629" w:rsidRDefault="00F5428A" w:rsidP="00F5428A">
            <w:pPr>
              <w:rPr>
                <w:rFonts w:ascii="Times New Roman" w:hAnsi="Times New Roman"/>
              </w:rPr>
            </w:pPr>
            <w:r w:rsidRPr="00A67629">
              <w:rPr>
                <w:rFonts w:ascii="Times New Roman" w:hAnsi="Times New Roman"/>
              </w:rPr>
              <w:t>minor</w:t>
            </w:r>
          </w:p>
          <w:p w:rsidR="00F5428A" w:rsidRPr="00CD6AE8" w:rsidRDefault="00F5428A" w:rsidP="00F5428A">
            <w:pPr>
              <w:rPr>
                <w:rFonts w:ascii="Times New Roman" w:hAnsi="Times New Roman"/>
                <w:b/>
              </w:rPr>
            </w:pPr>
            <w:r w:rsidRPr="00CD6AE8">
              <w:rPr>
                <w:rFonts w:ascii="Times New Roman" w:hAnsi="Times New Roman"/>
                <w:b/>
              </w:rPr>
              <w:t>moderate</w:t>
            </w:r>
          </w:p>
          <w:p w:rsidR="00F5428A" w:rsidRPr="00CD6AE8" w:rsidRDefault="00F5428A" w:rsidP="00F5428A">
            <w:pPr>
              <w:rPr>
                <w:rFonts w:ascii="Times New Roman" w:hAnsi="Times New Roman"/>
              </w:rPr>
            </w:pPr>
            <w:r w:rsidRPr="00CD6AE8">
              <w:rPr>
                <w:rFonts w:ascii="Times New Roman" w:hAnsi="Times New Roman"/>
              </w:rPr>
              <w:t>major</w:t>
            </w:r>
          </w:p>
          <w:p w:rsidR="00F5428A" w:rsidRPr="00A67629" w:rsidRDefault="00F5428A" w:rsidP="00F5428A">
            <w:pPr>
              <w:rPr>
                <w:rFonts w:ascii="Times New Roman" w:hAnsi="Times New Roman"/>
              </w:rPr>
            </w:pPr>
            <w:r w:rsidRPr="00A67629">
              <w:rPr>
                <w:rFonts w:ascii="Times New Roman" w:hAnsi="Times New Roman"/>
              </w:rPr>
              <w:t>massive</w:t>
            </w:r>
          </w:p>
        </w:tc>
        <w:tc>
          <w:tcPr>
            <w:tcW w:w="2040" w:type="dxa"/>
            <w:tcBorders>
              <w:top w:val="single" w:sz="4" w:space="0" w:color="000000"/>
              <w:left w:val="single" w:sz="4" w:space="0" w:color="000000"/>
              <w:bottom w:val="single" w:sz="4" w:space="0" w:color="000000"/>
            </w:tcBorders>
            <w:shd w:val="clear" w:color="auto" w:fill="auto"/>
          </w:tcPr>
          <w:p w:rsidR="00F5428A" w:rsidRPr="00D76A95" w:rsidRDefault="00F5428A" w:rsidP="00F5428A">
            <w:pPr>
              <w:rPr>
                <w:rFonts w:ascii="Times New Roman" w:hAnsi="Times New Roman"/>
                <w:b/>
              </w:rPr>
            </w:pPr>
            <w:r w:rsidRPr="00D76A95">
              <w:rPr>
                <w:rFonts w:ascii="Times New Roman" w:hAnsi="Times New Roman"/>
                <w:b/>
              </w:rPr>
              <w:t>low</w:t>
            </w:r>
          </w:p>
          <w:p w:rsidR="00F5428A" w:rsidRPr="00A67629" w:rsidRDefault="00F5428A" w:rsidP="00F5428A">
            <w:pPr>
              <w:rPr>
                <w:rFonts w:ascii="Times New Roman" w:hAnsi="Times New Roman"/>
              </w:rPr>
            </w:pPr>
            <w:r w:rsidRPr="00A67629">
              <w:rPr>
                <w:rFonts w:ascii="Times New Roman" w:hAnsi="Times New Roman"/>
              </w:rPr>
              <w:t>medium</w:t>
            </w:r>
          </w:p>
          <w:p w:rsidR="00F5428A" w:rsidRPr="00A67629" w:rsidRDefault="00F5428A" w:rsidP="00F5428A">
            <w:pPr>
              <w:rPr>
                <w:rFonts w:ascii="Times New Roman" w:hAnsi="Times New Roman"/>
              </w:rPr>
            </w:pPr>
            <w:r w:rsidRPr="00A67629">
              <w:rPr>
                <w:rFonts w:ascii="Times New Roman" w:hAnsi="Times New Roman"/>
              </w:rPr>
              <w:t>high</w:t>
            </w:r>
          </w:p>
        </w:tc>
        <w:tc>
          <w:tcPr>
            <w:tcW w:w="5188" w:type="dxa"/>
            <w:tcBorders>
              <w:top w:val="single" w:sz="4" w:space="0" w:color="000000"/>
              <w:left w:val="single" w:sz="4" w:space="0" w:color="000000"/>
              <w:bottom w:val="single" w:sz="4" w:space="0" w:color="000000"/>
              <w:right w:val="single" w:sz="4" w:space="0" w:color="000000"/>
            </w:tcBorders>
            <w:shd w:val="clear" w:color="auto" w:fill="auto"/>
          </w:tcPr>
          <w:p w:rsidR="00F5428A" w:rsidRDefault="00C771CE" w:rsidP="008A045A">
            <w:pPr>
              <w:jc w:val="both"/>
              <w:rPr>
                <w:rFonts w:ascii="Times New Roman" w:eastAsia="Times New Roman" w:hAnsi="Times New Roman"/>
                <w:lang w:eastAsia="fr-FR"/>
              </w:rPr>
            </w:pPr>
            <w:r w:rsidRPr="00E554C7">
              <w:rPr>
                <w:rFonts w:ascii="Times New Roman" w:hAnsi="Times New Roman"/>
              </w:rPr>
              <w:t xml:space="preserve">It is likely that, if </w:t>
            </w:r>
            <w:r w:rsidRPr="00E554C7">
              <w:rPr>
                <w:rFonts w:ascii="Times New Roman" w:hAnsi="Times New Roman"/>
                <w:i/>
              </w:rPr>
              <w:t xml:space="preserve">S. </w:t>
            </w:r>
            <w:r>
              <w:rPr>
                <w:rFonts w:ascii="Times New Roman" w:hAnsi="Times New Roman"/>
                <w:i/>
              </w:rPr>
              <w:t>richteri</w:t>
            </w:r>
            <w:r w:rsidRPr="00E554C7">
              <w:rPr>
                <w:rFonts w:ascii="Times New Roman" w:hAnsi="Times New Roman"/>
              </w:rPr>
              <w:t xml:space="preserve"> finds suitable habitats and climates for its development in the </w:t>
            </w:r>
            <w:r>
              <w:rPr>
                <w:rFonts w:ascii="Times New Roman" w:hAnsi="Times New Roman"/>
              </w:rPr>
              <w:t>Atlantic and continental</w:t>
            </w:r>
            <w:r w:rsidRPr="00E554C7">
              <w:rPr>
                <w:rFonts w:ascii="Times New Roman" w:hAnsi="Times New Roman"/>
              </w:rPr>
              <w:t xml:space="preserve"> region</w:t>
            </w:r>
            <w:r>
              <w:rPr>
                <w:rFonts w:ascii="Times New Roman" w:hAnsi="Times New Roman"/>
              </w:rPr>
              <w:t>s</w:t>
            </w:r>
            <w:r w:rsidRPr="00E554C7">
              <w:rPr>
                <w:rFonts w:ascii="Times New Roman" w:hAnsi="Times New Roman"/>
              </w:rPr>
              <w:t xml:space="preserve">, the impact may be locally major </w:t>
            </w:r>
            <w:r w:rsidR="00AD7157">
              <w:rPr>
                <w:rFonts w:ascii="Times New Roman" w:hAnsi="Times New Roman"/>
              </w:rPr>
              <w:t>and</w:t>
            </w:r>
            <w:r>
              <w:rPr>
                <w:rFonts w:ascii="Times New Roman" w:hAnsi="Times New Roman"/>
              </w:rPr>
              <w:t xml:space="preserve"> similar to the impacts of </w:t>
            </w:r>
            <w:r w:rsidRPr="002214F1">
              <w:rPr>
                <w:rFonts w:ascii="Times New Roman" w:hAnsi="Times New Roman"/>
                <w:i/>
              </w:rPr>
              <w:t>S. invicta</w:t>
            </w:r>
            <w:r w:rsidRPr="00E554C7">
              <w:rPr>
                <w:rFonts w:ascii="Times New Roman" w:hAnsi="Times New Roman"/>
              </w:rPr>
              <w:t>. But its extent is very difficult to estimate considering the uncertainty related to habitat/climatic suitability.</w:t>
            </w:r>
            <w:r w:rsidRPr="009465B6">
              <w:rPr>
                <w:rFonts w:ascii="Times New Roman" w:eastAsia="Times New Roman" w:hAnsi="Times New Roman"/>
                <w:lang w:eastAsia="fr-FR"/>
              </w:rPr>
              <w:t xml:space="preserve"> The magnitude of the impacts will depend on the densities </w:t>
            </w:r>
            <w:r w:rsidRPr="009465B6">
              <w:rPr>
                <w:rFonts w:ascii="Times New Roman" w:eastAsia="Times New Roman" w:hAnsi="Times New Roman"/>
                <w:i/>
                <w:lang w:eastAsia="fr-FR"/>
              </w:rPr>
              <w:t xml:space="preserve">S. richteri </w:t>
            </w:r>
            <w:r w:rsidRPr="009465B6">
              <w:rPr>
                <w:rFonts w:ascii="Times New Roman" w:eastAsia="Times New Roman" w:hAnsi="Times New Roman"/>
                <w:lang w:eastAsia="fr-FR"/>
              </w:rPr>
              <w:t xml:space="preserve">achieves. Establishment in areas of suboptimal climate will </w:t>
            </w:r>
            <w:r>
              <w:rPr>
                <w:rFonts w:ascii="Times New Roman" w:eastAsia="Times New Roman" w:hAnsi="Times New Roman"/>
                <w:lang w:eastAsia="fr-FR"/>
              </w:rPr>
              <w:t>limit</w:t>
            </w:r>
            <w:r w:rsidRPr="009465B6">
              <w:rPr>
                <w:rFonts w:ascii="Times New Roman" w:eastAsia="Times New Roman" w:hAnsi="Times New Roman"/>
                <w:lang w:eastAsia="fr-FR"/>
              </w:rPr>
              <w:t xml:space="preserve"> dense populations and reduce impacts</w:t>
            </w:r>
            <w:r>
              <w:rPr>
                <w:rFonts w:ascii="Times New Roman" w:eastAsia="Times New Roman" w:hAnsi="Times New Roman"/>
                <w:lang w:eastAsia="fr-FR"/>
              </w:rPr>
              <w:t>.</w:t>
            </w:r>
          </w:p>
          <w:p w:rsidR="00C771CE" w:rsidRPr="00E554C7" w:rsidRDefault="00C771CE" w:rsidP="008A045A">
            <w:pPr>
              <w:jc w:val="both"/>
              <w:rPr>
                <w:rFonts w:ascii="Times New Roman" w:hAnsi="Times New Roman"/>
              </w:rPr>
            </w:pPr>
          </w:p>
          <w:p w:rsidR="00F5428A" w:rsidRPr="00E554C7" w:rsidRDefault="00F5428A" w:rsidP="008A045A">
            <w:pPr>
              <w:jc w:val="both"/>
              <w:rPr>
                <w:rFonts w:ascii="Times New Roman" w:hAnsi="Times New Roman"/>
              </w:rPr>
            </w:pPr>
            <w:r w:rsidRPr="00E554C7">
              <w:rPr>
                <w:rFonts w:ascii="Times New Roman" w:hAnsi="Times New Roman"/>
              </w:rPr>
              <w:t>In the risk assessment for the Netherlands,</w:t>
            </w:r>
            <w:r w:rsidRPr="00E554C7">
              <w:rPr>
                <w:rFonts w:ascii="Times New Roman" w:hAnsi="Times New Roman"/>
                <w:i/>
              </w:rPr>
              <w:t xml:space="preserve"> </w:t>
            </w:r>
            <w:r w:rsidR="00FE606A">
              <w:rPr>
                <w:rFonts w:ascii="Times New Roman" w:hAnsi="Times New Roman"/>
              </w:rPr>
              <w:t>Noord</w:t>
            </w:r>
            <w:r w:rsidRPr="00E554C7">
              <w:rPr>
                <w:rFonts w:ascii="Times New Roman" w:hAnsi="Times New Roman"/>
              </w:rPr>
              <w:t xml:space="preserve">ijk (2010) also mentions potential ‘indirect’ effects caused by probable import restrictions if fire ants become established indoors in the Netherlands. Many countries, including the countries in the Mediterranean region, are susceptible </w:t>
            </w:r>
            <w:r w:rsidR="00ED03C2">
              <w:rPr>
                <w:rFonts w:ascii="Times New Roman" w:hAnsi="Times New Roman"/>
              </w:rPr>
              <w:t>to</w:t>
            </w:r>
            <w:r w:rsidR="00ED03C2" w:rsidRPr="00E554C7">
              <w:rPr>
                <w:rFonts w:ascii="Times New Roman" w:hAnsi="Times New Roman"/>
              </w:rPr>
              <w:t xml:space="preserve"> </w:t>
            </w:r>
            <w:r w:rsidRPr="00E554C7">
              <w:rPr>
                <w:rFonts w:ascii="Times New Roman" w:hAnsi="Times New Roman"/>
              </w:rPr>
              <w:t>fire ant establishments. These countries will have strict regulations on imports of certain goods from infested countries. If the Netherlands harbours fire ants, this will have serious consequences on plant (material) export trade in Europe and worldwide.</w:t>
            </w:r>
          </w:p>
        </w:tc>
      </w:tr>
      <w:tr w:rsidR="00E363E5" w:rsidRPr="00A67629" w:rsidTr="000668F6">
        <w:tc>
          <w:tcPr>
            <w:tcW w:w="5357" w:type="dxa"/>
            <w:tcBorders>
              <w:top w:val="single" w:sz="4" w:space="0" w:color="000000"/>
              <w:left w:val="single" w:sz="4" w:space="0" w:color="000000"/>
              <w:bottom w:val="single" w:sz="4" w:space="0" w:color="000000"/>
            </w:tcBorders>
            <w:shd w:val="clear" w:color="auto" w:fill="auto"/>
          </w:tcPr>
          <w:p w:rsidR="00E363E5" w:rsidRPr="00A67629" w:rsidRDefault="00E363E5" w:rsidP="00E363E5">
            <w:pPr>
              <w:snapToGrid w:val="0"/>
              <w:rPr>
                <w:rFonts w:ascii="Times New Roman" w:hAnsi="Times New Roman"/>
              </w:rPr>
            </w:pPr>
            <w:r w:rsidRPr="00A67629">
              <w:rPr>
                <w:rFonts w:ascii="Times New Roman" w:hAnsi="Times New Roman"/>
              </w:rPr>
              <w:t>2.24. How great are the economic costs / losses associated with managing this organism currently in the risk assessment area (include any past costs in your response)?</w:t>
            </w:r>
          </w:p>
          <w:p w:rsidR="00E363E5" w:rsidRPr="00A67629" w:rsidRDefault="00E363E5" w:rsidP="00E363E5">
            <w:pPr>
              <w:rPr>
                <w:rFonts w:ascii="Times New Roman" w:hAnsi="Times New Roman"/>
              </w:rPr>
            </w:pPr>
          </w:p>
        </w:tc>
        <w:tc>
          <w:tcPr>
            <w:tcW w:w="1609" w:type="dxa"/>
            <w:tcBorders>
              <w:top w:val="single" w:sz="4" w:space="0" w:color="000000"/>
              <w:left w:val="single" w:sz="4" w:space="0" w:color="000000"/>
              <w:bottom w:val="single" w:sz="4" w:space="0" w:color="000000"/>
            </w:tcBorders>
            <w:shd w:val="clear" w:color="auto" w:fill="auto"/>
          </w:tcPr>
          <w:p w:rsidR="00E363E5" w:rsidRPr="00A67629" w:rsidRDefault="00E363E5" w:rsidP="00E363E5">
            <w:pPr>
              <w:rPr>
                <w:rFonts w:ascii="Times New Roman" w:hAnsi="Times New Roman"/>
              </w:rPr>
            </w:pPr>
            <w:r w:rsidRPr="00A67629">
              <w:rPr>
                <w:rFonts w:ascii="Times New Roman" w:hAnsi="Times New Roman"/>
              </w:rPr>
              <w:t>minimal</w:t>
            </w:r>
          </w:p>
          <w:p w:rsidR="00E363E5" w:rsidRPr="00A67629" w:rsidRDefault="00E363E5" w:rsidP="00E363E5">
            <w:pPr>
              <w:rPr>
                <w:rFonts w:ascii="Times New Roman" w:hAnsi="Times New Roman"/>
              </w:rPr>
            </w:pPr>
            <w:r w:rsidRPr="00A67629">
              <w:rPr>
                <w:rFonts w:ascii="Times New Roman" w:hAnsi="Times New Roman"/>
              </w:rPr>
              <w:t>minor</w:t>
            </w:r>
          </w:p>
          <w:p w:rsidR="00E363E5" w:rsidRPr="00A67629" w:rsidRDefault="00E363E5" w:rsidP="00E363E5">
            <w:pPr>
              <w:rPr>
                <w:rFonts w:ascii="Times New Roman" w:hAnsi="Times New Roman"/>
              </w:rPr>
            </w:pPr>
            <w:r w:rsidRPr="00A67629">
              <w:rPr>
                <w:rFonts w:ascii="Times New Roman" w:hAnsi="Times New Roman"/>
              </w:rPr>
              <w:t>moderate</w:t>
            </w:r>
          </w:p>
          <w:p w:rsidR="00E363E5" w:rsidRPr="00A67629" w:rsidRDefault="00E363E5" w:rsidP="00E363E5">
            <w:pPr>
              <w:rPr>
                <w:rFonts w:ascii="Times New Roman" w:hAnsi="Times New Roman"/>
              </w:rPr>
            </w:pPr>
            <w:r w:rsidRPr="00A67629">
              <w:rPr>
                <w:rFonts w:ascii="Times New Roman" w:hAnsi="Times New Roman"/>
              </w:rPr>
              <w:t>major</w:t>
            </w:r>
          </w:p>
          <w:p w:rsidR="00E363E5" w:rsidRPr="00A67629" w:rsidRDefault="00E363E5" w:rsidP="00E363E5">
            <w:pPr>
              <w:rPr>
                <w:rFonts w:ascii="Times New Roman" w:hAnsi="Times New Roman"/>
              </w:rPr>
            </w:pPr>
            <w:r w:rsidRPr="00A67629">
              <w:rPr>
                <w:rFonts w:ascii="Times New Roman" w:hAnsi="Times New Roman"/>
              </w:rPr>
              <w:t>massive</w:t>
            </w:r>
          </w:p>
        </w:tc>
        <w:tc>
          <w:tcPr>
            <w:tcW w:w="2040" w:type="dxa"/>
            <w:tcBorders>
              <w:top w:val="single" w:sz="4" w:space="0" w:color="000000"/>
              <w:left w:val="single" w:sz="4" w:space="0" w:color="000000"/>
              <w:bottom w:val="single" w:sz="4" w:space="0" w:color="000000"/>
            </w:tcBorders>
            <w:shd w:val="clear" w:color="auto" w:fill="auto"/>
          </w:tcPr>
          <w:p w:rsidR="00E363E5" w:rsidRPr="00A67629" w:rsidRDefault="00E363E5" w:rsidP="00E363E5">
            <w:pPr>
              <w:rPr>
                <w:rFonts w:ascii="Times New Roman" w:hAnsi="Times New Roman"/>
              </w:rPr>
            </w:pPr>
            <w:r w:rsidRPr="00A67629">
              <w:rPr>
                <w:rFonts w:ascii="Times New Roman" w:hAnsi="Times New Roman"/>
              </w:rPr>
              <w:t>low</w:t>
            </w:r>
          </w:p>
          <w:p w:rsidR="00E363E5" w:rsidRPr="00A67629" w:rsidRDefault="00E363E5" w:rsidP="00E363E5">
            <w:pPr>
              <w:rPr>
                <w:rFonts w:ascii="Times New Roman" w:hAnsi="Times New Roman"/>
              </w:rPr>
            </w:pPr>
            <w:r w:rsidRPr="00A67629">
              <w:rPr>
                <w:rFonts w:ascii="Times New Roman" w:hAnsi="Times New Roman"/>
              </w:rPr>
              <w:t>medium</w:t>
            </w:r>
          </w:p>
          <w:p w:rsidR="00E363E5" w:rsidRPr="00A67629" w:rsidRDefault="00E363E5" w:rsidP="00E363E5">
            <w:pPr>
              <w:rPr>
                <w:rFonts w:ascii="Times New Roman" w:hAnsi="Times New Roman"/>
              </w:rPr>
            </w:pPr>
            <w:r w:rsidRPr="00A67629">
              <w:rPr>
                <w:rFonts w:ascii="Times New Roman" w:hAnsi="Times New Roman"/>
              </w:rPr>
              <w:t>high</w:t>
            </w:r>
          </w:p>
        </w:tc>
        <w:tc>
          <w:tcPr>
            <w:tcW w:w="5188" w:type="dxa"/>
            <w:tcBorders>
              <w:top w:val="single" w:sz="4" w:space="0" w:color="000000"/>
              <w:left w:val="single" w:sz="4" w:space="0" w:color="000000"/>
              <w:bottom w:val="single" w:sz="4" w:space="0" w:color="000000"/>
              <w:right w:val="single" w:sz="4" w:space="0" w:color="000000"/>
            </w:tcBorders>
            <w:shd w:val="clear" w:color="auto" w:fill="auto"/>
          </w:tcPr>
          <w:p w:rsidR="00E363E5" w:rsidRPr="00A67629" w:rsidRDefault="00E363E5" w:rsidP="008A045A">
            <w:pPr>
              <w:jc w:val="both"/>
              <w:rPr>
                <w:rFonts w:ascii="Times New Roman" w:hAnsi="Times New Roman"/>
              </w:rPr>
            </w:pPr>
            <w:r w:rsidRPr="00E554C7">
              <w:rPr>
                <w:rFonts w:ascii="Times New Roman" w:hAnsi="Times New Roman"/>
              </w:rPr>
              <w:t xml:space="preserve">N/A. </w:t>
            </w:r>
            <w:r w:rsidRPr="00E554C7">
              <w:rPr>
                <w:rStyle w:val="Emphasis"/>
                <w:rFonts w:ascii="Times New Roman" w:hAnsi="Times New Roman"/>
                <w:b w:val="0"/>
              </w:rPr>
              <w:t>Because the species is not present in Europe, there is no current cost of damage.</w:t>
            </w:r>
          </w:p>
        </w:tc>
      </w:tr>
      <w:tr w:rsidR="00E363E5" w:rsidRPr="00A67629" w:rsidTr="000668F6">
        <w:tc>
          <w:tcPr>
            <w:tcW w:w="5357" w:type="dxa"/>
            <w:tcBorders>
              <w:top w:val="single" w:sz="4" w:space="0" w:color="000000"/>
              <w:left w:val="single" w:sz="4" w:space="0" w:color="000000"/>
              <w:bottom w:val="single" w:sz="4" w:space="0" w:color="000000"/>
            </w:tcBorders>
            <w:shd w:val="clear" w:color="auto" w:fill="auto"/>
          </w:tcPr>
          <w:p w:rsidR="00E363E5" w:rsidRPr="00A67629" w:rsidRDefault="00E363E5" w:rsidP="00E363E5">
            <w:pPr>
              <w:snapToGrid w:val="0"/>
              <w:rPr>
                <w:rFonts w:ascii="Times New Roman" w:hAnsi="Times New Roman"/>
              </w:rPr>
            </w:pPr>
            <w:r w:rsidRPr="00A67629">
              <w:rPr>
                <w:rFonts w:ascii="Times New Roman" w:hAnsi="Times New Roman"/>
              </w:rPr>
              <w:t>2.25. How great are the economic costs / losses associated with managing this organism likely to be in the future in the risk assessment area?</w:t>
            </w:r>
          </w:p>
          <w:p w:rsidR="00E363E5" w:rsidRPr="00A67629" w:rsidRDefault="00E363E5" w:rsidP="00E363E5">
            <w:pPr>
              <w:rPr>
                <w:rFonts w:ascii="Times New Roman" w:hAnsi="Times New Roman"/>
              </w:rPr>
            </w:pPr>
          </w:p>
        </w:tc>
        <w:tc>
          <w:tcPr>
            <w:tcW w:w="1609" w:type="dxa"/>
            <w:tcBorders>
              <w:top w:val="single" w:sz="4" w:space="0" w:color="000000"/>
              <w:left w:val="single" w:sz="4" w:space="0" w:color="000000"/>
              <w:bottom w:val="single" w:sz="4" w:space="0" w:color="000000"/>
            </w:tcBorders>
            <w:shd w:val="clear" w:color="auto" w:fill="auto"/>
          </w:tcPr>
          <w:p w:rsidR="00E363E5" w:rsidRPr="00A67629" w:rsidRDefault="00E363E5" w:rsidP="00E363E5">
            <w:pPr>
              <w:rPr>
                <w:rFonts w:ascii="Times New Roman" w:hAnsi="Times New Roman"/>
              </w:rPr>
            </w:pPr>
            <w:r w:rsidRPr="00A67629">
              <w:rPr>
                <w:rFonts w:ascii="Times New Roman" w:hAnsi="Times New Roman"/>
              </w:rPr>
              <w:t>minimal</w:t>
            </w:r>
          </w:p>
          <w:p w:rsidR="00E363E5" w:rsidRPr="00A67629" w:rsidRDefault="00E363E5" w:rsidP="00E363E5">
            <w:pPr>
              <w:rPr>
                <w:rFonts w:ascii="Times New Roman" w:hAnsi="Times New Roman"/>
              </w:rPr>
            </w:pPr>
            <w:r w:rsidRPr="00A67629">
              <w:rPr>
                <w:rFonts w:ascii="Times New Roman" w:hAnsi="Times New Roman"/>
              </w:rPr>
              <w:t>minor</w:t>
            </w:r>
          </w:p>
          <w:p w:rsidR="00E363E5" w:rsidRPr="00CD6AE8" w:rsidRDefault="00E363E5" w:rsidP="00E363E5">
            <w:pPr>
              <w:rPr>
                <w:rFonts w:ascii="Times New Roman" w:hAnsi="Times New Roman"/>
                <w:b/>
              </w:rPr>
            </w:pPr>
            <w:r w:rsidRPr="00CD6AE8">
              <w:rPr>
                <w:rFonts w:ascii="Times New Roman" w:hAnsi="Times New Roman"/>
                <w:b/>
              </w:rPr>
              <w:t>moderate</w:t>
            </w:r>
          </w:p>
          <w:p w:rsidR="00E363E5" w:rsidRPr="00CD6AE8" w:rsidRDefault="00E363E5" w:rsidP="00E363E5">
            <w:pPr>
              <w:rPr>
                <w:rFonts w:ascii="Times New Roman" w:hAnsi="Times New Roman"/>
              </w:rPr>
            </w:pPr>
            <w:r w:rsidRPr="00CD6AE8">
              <w:rPr>
                <w:rFonts w:ascii="Times New Roman" w:hAnsi="Times New Roman"/>
              </w:rPr>
              <w:t>major</w:t>
            </w:r>
          </w:p>
          <w:p w:rsidR="00E363E5" w:rsidRPr="00A67629" w:rsidRDefault="00E363E5" w:rsidP="00E363E5">
            <w:pPr>
              <w:rPr>
                <w:rFonts w:ascii="Times New Roman" w:hAnsi="Times New Roman"/>
              </w:rPr>
            </w:pPr>
            <w:r w:rsidRPr="00A67629">
              <w:rPr>
                <w:rFonts w:ascii="Times New Roman" w:hAnsi="Times New Roman"/>
              </w:rPr>
              <w:t>massive</w:t>
            </w:r>
          </w:p>
        </w:tc>
        <w:tc>
          <w:tcPr>
            <w:tcW w:w="2040" w:type="dxa"/>
            <w:tcBorders>
              <w:top w:val="single" w:sz="4" w:space="0" w:color="000000"/>
              <w:left w:val="single" w:sz="4" w:space="0" w:color="000000"/>
              <w:bottom w:val="single" w:sz="4" w:space="0" w:color="000000"/>
            </w:tcBorders>
            <w:shd w:val="clear" w:color="auto" w:fill="auto"/>
          </w:tcPr>
          <w:p w:rsidR="00E363E5" w:rsidRPr="00F926EC" w:rsidRDefault="00E363E5" w:rsidP="00E363E5">
            <w:pPr>
              <w:rPr>
                <w:rFonts w:ascii="Times New Roman" w:hAnsi="Times New Roman"/>
                <w:b/>
              </w:rPr>
            </w:pPr>
            <w:r w:rsidRPr="00F926EC">
              <w:rPr>
                <w:rFonts w:ascii="Times New Roman" w:hAnsi="Times New Roman"/>
                <w:b/>
              </w:rPr>
              <w:t>low</w:t>
            </w:r>
          </w:p>
          <w:p w:rsidR="00E363E5" w:rsidRPr="00A67629" w:rsidRDefault="00E363E5" w:rsidP="00E363E5">
            <w:pPr>
              <w:rPr>
                <w:rFonts w:ascii="Times New Roman" w:hAnsi="Times New Roman"/>
              </w:rPr>
            </w:pPr>
            <w:r w:rsidRPr="00A67629">
              <w:rPr>
                <w:rFonts w:ascii="Times New Roman" w:hAnsi="Times New Roman"/>
              </w:rPr>
              <w:t>medium</w:t>
            </w:r>
          </w:p>
          <w:p w:rsidR="00E363E5" w:rsidRPr="00A67629" w:rsidRDefault="00E363E5" w:rsidP="00E363E5">
            <w:pPr>
              <w:rPr>
                <w:rFonts w:ascii="Times New Roman" w:hAnsi="Times New Roman"/>
              </w:rPr>
            </w:pPr>
            <w:r w:rsidRPr="00A67629">
              <w:rPr>
                <w:rFonts w:ascii="Times New Roman" w:hAnsi="Times New Roman"/>
              </w:rPr>
              <w:t>high</w:t>
            </w:r>
          </w:p>
        </w:tc>
        <w:tc>
          <w:tcPr>
            <w:tcW w:w="5188" w:type="dxa"/>
            <w:tcBorders>
              <w:top w:val="single" w:sz="4" w:space="0" w:color="000000"/>
              <w:left w:val="single" w:sz="4" w:space="0" w:color="000000"/>
              <w:bottom w:val="single" w:sz="4" w:space="0" w:color="000000"/>
              <w:right w:val="single" w:sz="4" w:space="0" w:color="000000"/>
            </w:tcBorders>
            <w:shd w:val="clear" w:color="auto" w:fill="auto"/>
          </w:tcPr>
          <w:p w:rsidR="00E363E5" w:rsidRPr="00A67629" w:rsidRDefault="00A3763B" w:rsidP="008A045A">
            <w:pPr>
              <w:jc w:val="both"/>
              <w:rPr>
                <w:rFonts w:ascii="Times New Roman" w:hAnsi="Times New Roman"/>
              </w:rPr>
            </w:pPr>
            <w:r w:rsidRPr="00E554C7">
              <w:rPr>
                <w:rFonts w:ascii="Times New Roman" w:hAnsi="Times New Roman"/>
              </w:rPr>
              <w:t xml:space="preserve">It is likely that, if </w:t>
            </w:r>
            <w:r w:rsidRPr="00E554C7">
              <w:rPr>
                <w:rFonts w:ascii="Times New Roman" w:hAnsi="Times New Roman"/>
                <w:i/>
              </w:rPr>
              <w:t xml:space="preserve">S. </w:t>
            </w:r>
            <w:r>
              <w:rPr>
                <w:rFonts w:ascii="Times New Roman" w:hAnsi="Times New Roman"/>
                <w:i/>
              </w:rPr>
              <w:t>richteri</w:t>
            </w:r>
            <w:r w:rsidRPr="00E554C7">
              <w:rPr>
                <w:rFonts w:ascii="Times New Roman" w:hAnsi="Times New Roman"/>
              </w:rPr>
              <w:t xml:space="preserve"> finds suitable habitats and climates for its development in the </w:t>
            </w:r>
            <w:r>
              <w:rPr>
                <w:rFonts w:ascii="Times New Roman" w:hAnsi="Times New Roman"/>
              </w:rPr>
              <w:t>Atlantic and continental</w:t>
            </w:r>
            <w:r w:rsidRPr="00E554C7">
              <w:rPr>
                <w:rFonts w:ascii="Times New Roman" w:hAnsi="Times New Roman"/>
              </w:rPr>
              <w:t xml:space="preserve"> region</w:t>
            </w:r>
            <w:r>
              <w:rPr>
                <w:rFonts w:ascii="Times New Roman" w:hAnsi="Times New Roman"/>
              </w:rPr>
              <w:t>s</w:t>
            </w:r>
            <w:r w:rsidRPr="00E554C7">
              <w:rPr>
                <w:rFonts w:ascii="Times New Roman" w:hAnsi="Times New Roman"/>
              </w:rPr>
              <w:t xml:space="preserve">, the </w:t>
            </w:r>
            <w:r w:rsidR="00E70ECD">
              <w:rPr>
                <w:rFonts w:ascii="Times New Roman" w:hAnsi="Times New Roman"/>
              </w:rPr>
              <w:t xml:space="preserve">economic costs associated with </w:t>
            </w:r>
            <w:r w:rsidR="009F6B1E">
              <w:rPr>
                <w:rFonts w:ascii="Times New Roman" w:hAnsi="Times New Roman"/>
              </w:rPr>
              <w:t xml:space="preserve">its </w:t>
            </w:r>
            <w:r w:rsidR="00E70ECD">
              <w:rPr>
                <w:rFonts w:ascii="Times New Roman" w:hAnsi="Times New Roman"/>
              </w:rPr>
              <w:t xml:space="preserve">management </w:t>
            </w:r>
            <w:r w:rsidRPr="00E554C7">
              <w:rPr>
                <w:rFonts w:ascii="Times New Roman" w:hAnsi="Times New Roman"/>
              </w:rPr>
              <w:t xml:space="preserve">may be locally major </w:t>
            </w:r>
            <w:r w:rsidR="00AD7157">
              <w:rPr>
                <w:rFonts w:ascii="Times New Roman" w:hAnsi="Times New Roman"/>
              </w:rPr>
              <w:t xml:space="preserve">and </w:t>
            </w:r>
            <w:r>
              <w:rPr>
                <w:rFonts w:ascii="Times New Roman" w:hAnsi="Times New Roman"/>
              </w:rPr>
              <w:t xml:space="preserve">similar to the </w:t>
            </w:r>
            <w:r w:rsidR="00E70ECD">
              <w:rPr>
                <w:rFonts w:ascii="Times New Roman" w:hAnsi="Times New Roman"/>
              </w:rPr>
              <w:t>economic costs</w:t>
            </w:r>
            <w:r>
              <w:rPr>
                <w:rFonts w:ascii="Times New Roman" w:hAnsi="Times New Roman"/>
              </w:rPr>
              <w:t xml:space="preserve"> of </w:t>
            </w:r>
            <w:r w:rsidRPr="002214F1">
              <w:rPr>
                <w:rFonts w:ascii="Times New Roman" w:hAnsi="Times New Roman"/>
                <w:i/>
              </w:rPr>
              <w:t>S. invicta</w:t>
            </w:r>
            <w:r w:rsidRPr="00E554C7">
              <w:rPr>
                <w:rFonts w:ascii="Times New Roman" w:hAnsi="Times New Roman"/>
              </w:rPr>
              <w:t>. But its extent is very difficult to estimate considering the uncertainty related to habitat/climatic suitability.</w:t>
            </w:r>
            <w:r w:rsidRPr="009465B6">
              <w:rPr>
                <w:rFonts w:ascii="Times New Roman" w:eastAsia="Times New Roman" w:hAnsi="Times New Roman"/>
                <w:lang w:eastAsia="fr-FR"/>
              </w:rPr>
              <w:t xml:space="preserve"> The magnitude of the impacts will depend on the densities </w:t>
            </w:r>
            <w:r w:rsidRPr="009465B6">
              <w:rPr>
                <w:rFonts w:ascii="Times New Roman" w:eastAsia="Times New Roman" w:hAnsi="Times New Roman"/>
                <w:i/>
                <w:lang w:eastAsia="fr-FR"/>
              </w:rPr>
              <w:t xml:space="preserve">S. richteri </w:t>
            </w:r>
            <w:r w:rsidRPr="009465B6">
              <w:rPr>
                <w:rFonts w:ascii="Times New Roman" w:eastAsia="Times New Roman" w:hAnsi="Times New Roman"/>
                <w:lang w:eastAsia="fr-FR"/>
              </w:rPr>
              <w:t xml:space="preserve">achieves. </w:t>
            </w:r>
            <w:r w:rsidRPr="009465B6">
              <w:rPr>
                <w:rFonts w:ascii="Times New Roman" w:eastAsia="Times New Roman" w:hAnsi="Times New Roman"/>
                <w:lang w:eastAsia="fr-FR"/>
              </w:rPr>
              <w:lastRenderedPageBreak/>
              <w:t xml:space="preserve">Establishment in areas of suboptimal climate will </w:t>
            </w:r>
            <w:r>
              <w:rPr>
                <w:rFonts w:ascii="Times New Roman" w:eastAsia="Times New Roman" w:hAnsi="Times New Roman"/>
                <w:lang w:eastAsia="fr-FR"/>
              </w:rPr>
              <w:t>limit</w:t>
            </w:r>
            <w:r w:rsidRPr="009465B6">
              <w:rPr>
                <w:rFonts w:ascii="Times New Roman" w:eastAsia="Times New Roman" w:hAnsi="Times New Roman"/>
                <w:lang w:eastAsia="fr-FR"/>
              </w:rPr>
              <w:t xml:space="preserve"> dense populations and reduce impacts</w:t>
            </w:r>
            <w:r>
              <w:rPr>
                <w:rFonts w:ascii="Times New Roman" w:eastAsia="Times New Roman" w:hAnsi="Times New Roman"/>
                <w:lang w:eastAsia="fr-FR"/>
              </w:rPr>
              <w:t>.</w:t>
            </w:r>
          </w:p>
        </w:tc>
      </w:tr>
      <w:tr w:rsidR="00E363E5" w:rsidRPr="00A67629" w:rsidTr="000668F6">
        <w:tc>
          <w:tcPr>
            <w:tcW w:w="5357" w:type="dxa"/>
            <w:tcBorders>
              <w:top w:val="single" w:sz="4" w:space="0" w:color="000000"/>
              <w:left w:val="single" w:sz="4" w:space="0" w:color="000000"/>
              <w:bottom w:val="single" w:sz="4" w:space="0" w:color="000000"/>
            </w:tcBorders>
            <w:shd w:val="clear" w:color="auto" w:fill="auto"/>
          </w:tcPr>
          <w:p w:rsidR="00E363E5" w:rsidRPr="00A67629" w:rsidRDefault="00E363E5" w:rsidP="00E363E5">
            <w:pPr>
              <w:snapToGrid w:val="0"/>
              <w:rPr>
                <w:rFonts w:ascii="Times New Roman" w:hAnsi="Times New Roman"/>
                <w:b/>
              </w:rPr>
            </w:pPr>
            <w:r w:rsidRPr="00A67629">
              <w:rPr>
                <w:rFonts w:ascii="Times New Roman" w:hAnsi="Times New Roman"/>
                <w:b/>
              </w:rPr>
              <w:lastRenderedPageBreak/>
              <w:t>Social and human health impacts</w:t>
            </w:r>
          </w:p>
        </w:tc>
        <w:tc>
          <w:tcPr>
            <w:tcW w:w="1609" w:type="dxa"/>
            <w:tcBorders>
              <w:top w:val="single" w:sz="4" w:space="0" w:color="000000"/>
              <w:left w:val="single" w:sz="4" w:space="0" w:color="000000"/>
              <w:bottom w:val="single" w:sz="4" w:space="0" w:color="000000"/>
            </w:tcBorders>
            <w:shd w:val="clear" w:color="auto" w:fill="auto"/>
          </w:tcPr>
          <w:p w:rsidR="00E363E5" w:rsidRPr="00A67629" w:rsidRDefault="00E363E5" w:rsidP="00E363E5">
            <w:pPr>
              <w:rPr>
                <w:rFonts w:ascii="Times New Roman" w:hAnsi="Times New Roman"/>
                <w:b/>
              </w:rPr>
            </w:pPr>
          </w:p>
        </w:tc>
        <w:tc>
          <w:tcPr>
            <w:tcW w:w="2040" w:type="dxa"/>
            <w:tcBorders>
              <w:top w:val="single" w:sz="4" w:space="0" w:color="000000"/>
              <w:left w:val="single" w:sz="4" w:space="0" w:color="000000"/>
              <w:bottom w:val="single" w:sz="4" w:space="0" w:color="000000"/>
            </w:tcBorders>
            <w:shd w:val="clear" w:color="auto" w:fill="auto"/>
          </w:tcPr>
          <w:p w:rsidR="00E363E5" w:rsidRPr="00A67629" w:rsidRDefault="00E363E5" w:rsidP="00E363E5">
            <w:pPr>
              <w:rPr>
                <w:rFonts w:ascii="Times New Roman" w:hAnsi="Times New Roman"/>
                <w:b/>
              </w:rPr>
            </w:pPr>
          </w:p>
        </w:tc>
        <w:tc>
          <w:tcPr>
            <w:tcW w:w="5188" w:type="dxa"/>
            <w:tcBorders>
              <w:top w:val="single" w:sz="4" w:space="0" w:color="000000"/>
              <w:left w:val="single" w:sz="4" w:space="0" w:color="000000"/>
              <w:bottom w:val="single" w:sz="4" w:space="0" w:color="000000"/>
              <w:right w:val="single" w:sz="4" w:space="0" w:color="000000"/>
            </w:tcBorders>
            <w:shd w:val="clear" w:color="auto" w:fill="auto"/>
          </w:tcPr>
          <w:p w:rsidR="00E363E5" w:rsidRPr="00A67629" w:rsidRDefault="00E363E5" w:rsidP="00E363E5">
            <w:pPr>
              <w:snapToGrid w:val="0"/>
              <w:rPr>
                <w:rFonts w:ascii="Times New Roman" w:hAnsi="Times New Roman"/>
                <w:b/>
              </w:rPr>
            </w:pPr>
          </w:p>
        </w:tc>
      </w:tr>
      <w:tr w:rsidR="00E363E5" w:rsidRPr="00A67629" w:rsidTr="000668F6">
        <w:tc>
          <w:tcPr>
            <w:tcW w:w="5357" w:type="dxa"/>
            <w:tcBorders>
              <w:top w:val="single" w:sz="4" w:space="0" w:color="000000"/>
              <w:left w:val="single" w:sz="4" w:space="0" w:color="000000"/>
              <w:bottom w:val="single" w:sz="4" w:space="0" w:color="000000"/>
            </w:tcBorders>
            <w:shd w:val="clear" w:color="auto" w:fill="auto"/>
          </w:tcPr>
          <w:p w:rsidR="00E363E5" w:rsidRPr="00A67629" w:rsidRDefault="00E363E5" w:rsidP="00E363E5">
            <w:pPr>
              <w:snapToGrid w:val="0"/>
              <w:rPr>
                <w:rFonts w:ascii="Times New Roman" w:hAnsi="Times New Roman"/>
              </w:rPr>
            </w:pPr>
            <w:r w:rsidRPr="00A67629">
              <w:rPr>
                <w:rFonts w:ascii="Times New Roman" w:hAnsi="Times New Roman"/>
              </w:rPr>
              <w:t xml:space="preserve">2.26. How important is social, human health or other impact (not directly included in any earlier categories) caused by the organism for the risk assessment area and for third countries, if relevant (e.g. with similar eco-climatic conditions). </w:t>
            </w:r>
          </w:p>
          <w:p w:rsidR="00E363E5" w:rsidRPr="00A67629" w:rsidRDefault="00E363E5" w:rsidP="00E363E5">
            <w:pPr>
              <w:rPr>
                <w:rFonts w:ascii="Times New Roman" w:hAnsi="Times New Roman"/>
              </w:rPr>
            </w:pPr>
          </w:p>
        </w:tc>
        <w:tc>
          <w:tcPr>
            <w:tcW w:w="1609" w:type="dxa"/>
            <w:tcBorders>
              <w:top w:val="single" w:sz="4" w:space="0" w:color="000000"/>
              <w:left w:val="single" w:sz="4" w:space="0" w:color="000000"/>
              <w:bottom w:val="single" w:sz="4" w:space="0" w:color="000000"/>
            </w:tcBorders>
            <w:shd w:val="clear" w:color="auto" w:fill="auto"/>
          </w:tcPr>
          <w:p w:rsidR="00E363E5" w:rsidRPr="00A67629" w:rsidRDefault="00E363E5" w:rsidP="00E363E5">
            <w:pPr>
              <w:rPr>
                <w:rFonts w:ascii="Times New Roman" w:hAnsi="Times New Roman"/>
              </w:rPr>
            </w:pPr>
            <w:r w:rsidRPr="00A67629">
              <w:rPr>
                <w:rFonts w:ascii="Times New Roman" w:hAnsi="Times New Roman"/>
              </w:rPr>
              <w:t>minimal</w:t>
            </w:r>
          </w:p>
          <w:p w:rsidR="00E363E5" w:rsidRPr="00A67629" w:rsidRDefault="00E363E5" w:rsidP="00E363E5">
            <w:pPr>
              <w:rPr>
                <w:rFonts w:ascii="Times New Roman" w:hAnsi="Times New Roman"/>
              </w:rPr>
            </w:pPr>
            <w:r w:rsidRPr="00A67629">
              <w:rPr>
                <w:rFonts w:ascii="Times New Roman" w:hAnsi="Times New Roman"/>
              </w:rPr>
              <w:t>minor</w:t>
            </w:r>
          </w:p>
          <w:p w:rsidR="00E363E5" w:rsidRPr="00D51F8E" w:rsidRDefault="00E363E5" w:rsidP="00E363E5">
            <w:pPr>
              <w:rPr>
                <w:rFonts w:ascii="Times New Roman" w:hAnsi="Times New Roman"/>
              </w:rPr>
            </w:pPr>
            <w:r w:rsidRPr="00D51F8E">
              <w:rPr>
                <w:rFonts w:ascii="Times New Roman" w:hAnsi="Times New Roman"/>
              </w:rPr>
              <w:t>moderate</w:t>
            </w:r>
          </w:p>
          <w:p w:rsidR="00E363E5" w:rsidRPr="00D51F8E" w:rsidRDefault="00E363E5" w:rsidP="00E363E5">
            <w:pPr>
              <w:rPr>
                <w:rFonts w:ascii="Times New Roman" w:hAnsi="Times New Roman"/>
                <w:b/>
              </w:rPr>
            </w:pPr>
            <w:r w:rsidRPr="00D51F8E">
              <w:rPr>
                <w:rFonts w:ascii="Times New Roman" w:hAnsi="Times New Roman"/>
                <w:b/>
              </w:rPr>
              <w:t>major</w:t>
            </w:r>
          </w:p>
          <w:p w:rsidR="00E363E5" w:rsidRPr="00A67629" w:rsidRDefault="00E363E5" w:rsidP="00E363E5">
            <w:pPr>
              <w:rPr>
                <w:rFonts w:ascii="Times New Roman" w:hAnsi="Times New Roman"/>
              </w:rPr>
            </w:pPr>
            <w:r w:rsidRPr="00A67629">
              <w:rPr>
                <w:rFonts w:ascii="Times New Roman" w:hAnsi="Times New Roman"/>
              </w:rPr>
              <w:t>massive</w:t>
            </w:r>
          </w:p>
        </w:tc>
        <w:tc>
          <w:tcPr>
            <w:tcW w:w="2040" w:type="dxa"/>
            <w:tcBorders>
              <w:top w:val="single" w:sz="4" w:space="0" w:color="000000"/>
              <w:left w:val="single" w:sz="4" w:space="0" w:color="000000"/>
              <w:bottom w:val="single" w:sz="4" w:space="0" w:color="000000"/>
            </w:tcBorders>
            <w:shd w:val="clear" w:color="auto" w:fill="auto"/>
          </w:tcPr>
          <w:p w:rsidR="00E363E5" w:rsidRPr="00CD6AE8" w:rsidRDefault="00E363E5" w:rsidP="00E363E5">
            <w:pPr>
              <w:rPr>
                <w:rFonts w:ascii="Times New Roman" w:hAnsi="Times New Roman"/>
                <w:b/>
              </w:rPr>
            </w:pPr>
            <w:r w:rsidRPr="00CD6AE8">
              <w:rPr>
                <w:rFonts w:ascii="Times New Roman" w:hAnsi="Times New Roman"/>
                <w:b/>
              </w:rPr>
              <w:t>low</w:t>
            </w:r>
          </w:p>
          <w:p w:rsidR="00E363E5" w:rsidRPr="00D51F8E" w:rsidRDefault="00E363E5" w:rsidP="00E363E5">
            <w:pPr>
              <w:rPr>
                <w:rFonts w:ascii="Times New Roman" w:hAnsi="Times New Roman"/>
              </w:rPr>
            </w:pPr>
            <w:r w:rsidRPr="00D51F8E">
              <w:rPr>
                <w:rFonts w:ascii="Times New Roman" w:hAnsi="Times New Roman"/>
              </w:rPr>
              <w:t>medium</w:t>
            </w:r>
          </w:p>
          <w:p w:rsidR="00E363E5" w:rsidRPr="00CD6AE8" w:rsidRDefault="00E363E5" w:rsidP="00E363E5">
            <w:pPr>
              <w:rPr>
                <w:rFonts w:ascii="Times New Roman" w:hAnsi="Times New Roman"/>
              </w:rPr>
            </w:pPr>
            <w:r w:rsidRPr="00CD6AE8">
              <w:rPr>
                <w:rFonts w:ascii="Times New Roman" w:hAnsi="Times New Roman"/>
              </w:rPr>
              <w:t>high</w:t>
            </w:r>
          </w:p>
        </w:tc>
        <w:tc>
          <w:tcPr>
            <w:tcW w:w="5188" w:type="dxa"/>
            <w:tcBorders>
              <w:top w:val="single" w:sz="4" w:space="0" w:color="000000"/>
              <w:left w:val="single" w:sz="4" w:space="0" w:color="000000"/>
              <w:bottom w:val="single" w:sz="4" w:space="0" w:color="000000"/>
              <w:right w:val="single" w:sz="4" w:space="0" w:color="000000"/>
            </w:tcBorders>
            <w:shd w:val="clear" w:color="auto" w:fill="auto"/>
          </w:tcPr>
          <w:p w:rsidR="00E363E5" w:rsidRPr="00D51F8E" w:rsidRDefault="00E363E5" w:rsidP="008A045A">
            <w:pPr>
              <w:suppressAutoHyphens w:val="0"/>
              <w:autoSpaceDE w:val="0"/>
              <w:autoSpaceDN w:val="0"/>
              <w:adjustRightInd w:val="0"/>
              <w:jc w:val="both"/>
              <w:rPr>
                <w:rFonts w:ascii="Times New Roman" w:eastAsia="Times New Roman" w:hAnsi="Times New Roman"/>
                <w:lang w:eastAsia="fr-FR"/>
              </w:rPr>
            </w:pPr>
            <w:r w:rsidRPr="009C3133">
              <w:rPr>
                <w:rFonts w:ascii="Times New Roman" w:hAnsi="Times New Roman"/>
                <w:i/>
              </w:rPr>
              <w:t xml:space="preserve">Solenopsis </w:t>
            </w:r>
            <w:r w:rsidR="00D51F8E">
              <w:rPr>
                <w:rFonts w:ascii="Times New Roman" w:hAnsi="Times New Roman"/>
                <w:i/>
              </w:rPr>
              <w:t>richteri</w:t>
            </w:r>
            <w:r w:rsidRPr="009C3133">
              <w:rPr>
                <w:rFonts w:ascii="Times New Roman" w:hAnsi="Times New Roman"/>
              </w:rPr>
              <w:t xml:space="preserve"> is a social nuisance in infested areas</w:t>
            </w:r>
            <w:r w:rsidR="00A3763B">
              <w:rPr>
                <w:rFonts w:ascii="Times New Roman" w:hAnsi="Times New Roman"/>
              </w:rPr>
              <w:t xml:space="preserve"> </w:t>
            </w:r>
            <w:r w:rsidR="001D3B2C">
              <w:rPr>
                <w:rFonts w:ascii="Times New Roman" w:hAnsi="Times New Roman"/>
              </w:rPr>
              <w:t>much like</w:t>
            </w:r>
            <w:r w:rsidR="00A3763B">
              <w:rPr>
                <w:rFonts w:ascii="Times New Roman" w:hAnsi="Times New Roman"/>
              </w:rPr>
              <w:t xml:space="preserve"> </w:t>
            </w:r>
            <w:r w:rsidR="00A3763B" w:rsidRPr="00A3763B">
              <w:rPr>
                <w:rFonts w:ascii="Times New Roman" w:hAnsi="Times New Roman"/>
                <w:i/>
              </w:rPr>
              <w:t>S. invicta</w:t>
            </w:r>
            <w:r w:rsidRPr="009C3133">
              <w:rPr>
                <w:rFonts w:ascii="Times New Roman" w:hAnsi="Times New Roman"/>
              </w:rPr>
              <w:t xml:space="preserve">. </w:t>
            </w:r>
            <w:r w:rsidRPr="009C3133">
              <w:rPr>
                <w:rFonts w:ascii="Times New Roman" w:eastAsia="Times New Roman" w:hAnsi="Times New Roman"/>
                <w:lang w:eastAsia="fr-FR"/>
              </w:rPr>
              <w:t>Colonies are common around urban areas and are considered an urban pest.</w:t>
            </w:r>
            <w:r w:rsidRPr="009C3133">
              <w:rPr>
                <w:rFonts w:ascii="Times New Roman" w:hAnsi="Times New Roman"/>
              </w:rPr>
              <w:t xml:space="preserve"> Ants also enter buildings </w:t>
            </w:r>
            <w:r w:rsidR="00A3763B">
              <w:rPr>
                <w:rFonts w:ascii="Times New Roman" w:hAnsi="Times New Roman"/>
              </w:rPr>
              <w:t xml:space="preserve">and can </w:t>
            </w:r>
            <w:r w:rsidRPr="009C3133">
              <w:rPr>
                <w:rFonts w:ascii="Times New Roman" w:hAnsi="Times New Roman"/>
              </w:rPr>
              <w:t xml:space="preserve">destroy various domestic equipment. </w:t>
            </w:r>
          </w:p>
          <w:p w:rsidR="00E363E5" w:rsidRDefault="00E363E5" w:rsidP="008A045A">
            <w:pPr>
              <w:suppressAutoHyphens w:val="0"/>
              <w:autoSpaceDE w:val="0"/>
              <w:autoSpaceDN w:val="0"/>
              <w:adjustRightInd w:val="0"/>
              <w:jc w:val="both"/>
              <w:rPr>
                <w:rFonts w:ascii="Times New Roman" w:eastAsia="Times New Roman" w:hAnsi="Times New Roman"/>
                <w:lang w:eastAsia="fr-FR"/>
              </w:rPr>
            </w:pPr>
          </w:p>
          <w:p w:rsidR="00E363E5" w:rsidRDefault="00E363E5" w:rsidP="008A045A">
            <w:pPr>
              <w:suppressAutoHyphens w:val="0"/>
              <w:autoSpaceDE w:val="0"/>
              <w:autoSpaceDN w:val="0"/>
              <w:adjustRightInd w:val="0"/>
              <w:jc w:val="both"/>
              <w:rPr>
                <w:rFonts w:ascii="Times New Roman" w:eastAsia="Times New Roman" w:hAnsi="Times New Roman"/>
                <w:lang w:eastAsia="fr-FR"/>
              </w:rPr>
            </w:pPr>
            <w:r w:rsidRPr="009C3133">
              <w:rPr>
                <w:rFonts w:ascii="Times New Roman" w:eastAsia="Times New Roman" w:hAnsi="Times New Roman"/>
                <w:lang w:eastAsia="fr-FR"/>
              </w:rPr>
              <w:t xml:space="preserve">This ant has a painful sting </w:t>
            </w:r>
            <w:r>
              <w:rPr>
                <w:rFonts w:ascii="Times New Roman" w:eastAsia="Times New Roman" w:hAnsi="Times New Roman"/>
                <w:lang w:eastAsia="fr-FR"/>
              </w:rPr>
              <w:t>t</w:t>
            </w:r>
            <w:r w:rsidRPr="009C3133">
              <w:rPr>
                <w:rFonts w:ascii="Times New Roman" w:eastAsia="Times New Roman" w:hAnsi="Times New Roman"/>
                <w:lang w:eastAsia="fr-FR"/>
              </w:rPr>
              <w:t>hat may cause injury to humans and domestic animals. The sting may produce an</w:t>
            </w:r>
            <w:r>
              <w:rPr>
                <w:rFonts w:ascii="Times New Roman" w:eastAsia="Times New Roman" w:hAnsi="Times New Roman"/>
                <w:lang w:eastAsia="fr-FR"/>
              </w:rPr>
              <w:t xml:space="preserve"> </w:t>
            </w:r>
            <w:r w:rsidRPr="009C3133">
              <w:rPr>
                <w:rFonts w:ascii="Times New Roman" w:eastAsia="Times New Roman" w:hAnsi="Times New Roman"/>
                <w:lang w:eastAsia="fr-FR"/>
              </w:rPr>
              <w:t xml:space="preserve">immediate, intense pain </w:t>
            </w:r>
            <w:r>
              <w:rPr>
                <w:rFonts w:ascii="Times New Roman" w:eastAsia="Times New Roman" w:hAnsi="Times New Roman"/>
                <w:lang w:eastAsia="fr-FR"/>
              </w:rPr>
              <w:t>followed by red swelling</w:t>
            </w:r>
            <w:r w:rsidRPr="009C3133">
              <w:rPr>
                <w:rFonts w:ascii="Times New Roman" w:eastAsia="Times New Roman" w:hAnsi="Times New Roman"/>
                <w:lang w:eastAsia="fr-FR"/>
              </w:rPr>
              <w:t>.</w:t>
            </w:r>
            <w:r>
              <w:rPr>
                <w:rFonts w:ascii="Times New Roman" w:eastAsia="Times New Roman" w:hAnsi="Times New Roman"/>
                <w:lang w:eastAsia="fr-FR"/>
              </w:rPr>
              <w:t xml:space="preserve"> </w:t>
            </w:r>
          </w:p>
          <w:p w:rsidR="00D51F8E" w:rsidRDefault="00D51F8E" w:rsidP="008A045A">
            <w:pPr>
              <w:suppressAutoHyphens w:val="0"/>
              <w:autoSpaceDE w:val="0"/>
              <w:autoSpaceDN w:val="0"/>
              <w:adjustRightInd w:val="0"/>
              <w:jc w:val="both"/>
              <w:rPr>
                <w:rFonts w:ascii="Times New Roman" w:eastAsia="Times New Roman" w:hAnsi="Times New Roman"/>
                <w:lang w:eastAsia="fr-FR"/>
              </w:rPr>
            </w:pPr>
          </w:p>
          <w:p w:rsidR="00D51F8E" w:rsidRDefault="00D51F8E" w:rsidP="008A045A">
            <w:pPr>
              <w:suppressAutoHyphens w:val="0"/>
              <w:autoSpaceDE w:val="0"/>
              <w:autoSpaceDN w:val="0"/>
              <w:adjustRightInd w:val="0"/>
              <w:jc w:val="both"/>
              <w:rPr>
                <w:rFonts w:ascii="Times New Roman" w:eastAsia="Times New Roman" w:hAnsi="Times New Roman"/>
                <w:lang w:eastAsia="fr-FR"/>
              </w:rPr>
            </w:pPr>
            <w:r w:rsidRPr="00E554C7">
              <w:rPr>
                <w:rFonts w:ascii="Times New Roman" w:hAnsi="Times New Roman"/>
                <w:i/>
              </w:rPr>
              <w:t>Solenopsis invicta</w:t>
            </w:r>
            <w:r w:rsidRPr="00E554C7">
              <w:rPr>
                <w:rFonts w:ascii="Times New Roman" w:hAnsi="Times New Roman"/>
              </w:rPr>
              <w:t xml:space="preserve"> significantly affects human health. In south-eastern USA, an estimated 14 million peop</w:t>
            </w:r>
            <w:r w:rsidR="00A3763B">
              <w:rPr>
                <w:rFonts w:ascii="Times New Roman" w:hAnsi="Times New Roman"/>
              </w:rPr>
              <w:t>le are stung annually (CABI 2018</w:t>
            </w:r>
            <w:r w:rsidRPr="00E554C7">
              <w:rPr>
                <w:rFonts w:ascii="Times New Roman" w:hAnsi="Times New Roman"/>
              </w:rPr>
              <w:t>). A survey in Texas showed that 79% of inhabitants have been stung by the ant in the year of the survey (</w:t>
            </w:r>
            <w:r w:rsidRPr="004770C3">
              <w:rPr>
                <w:rFonts w:ascii="Times New Roman" w:hAnsi="Times New Roman"/>
              </w:rPr>
              <w:t>Drees 2000</w:t>
            </w:r>
            <w:r w:rsidRPr="00E554C7">
              <w:rPr>
                <w:rFonts w:ascii="Times New Roman" w:hAnsi="Times New Roman"/>
              </w:rPr>
              <w:t>).</w:t>
            </w:r>
            <w:r>
              <w:rPr>
                <w:rFonts w:ascii="Times New Roman" w:hAnsi="Times New Roman"/>
              </w:rPr>
              <w:t xml:space="preserve"> </w:t>
            </w:r>
            <w:r w:rsidRPr="00E554C7">
              <w:rPr>
                <w:rFonts w:ascii="Times New Roman" w:hAnsi="Times New Roman"/>
              </w:rPr>
              <w:t xml:space="preserve">While, for most people, the effect of stings is relatively minor, albeit painful, some people are hypersensitive to a protein contained in the venom and, for them, a sting can lead to an anaphylactic shock. Anaphylaxis occurs in 0.6 to 6% of persons who are stung and can be lethal. Several deaths are reported each year in south-eastern USA </w:t>
            </w:r>
            <w:r w:rsidR="004770C3">
              <w:rPr>
                <w:rFonts w:ascii="Times New Roman" w:hAnsi="Times New Roman"/>
              </w:rPr>
              <w:fldChar w:fldCharType="begin" w:fldLock="1"/>
            </w:r>
            <w:r w:rsidR="004770C3">
              <w:rPr>
                <w:rFonts w:ascii="Times New Roman" w:hAnsi="Times New Roman"/>
              </w:rPr>
              <w:instrText>ADDIN CSL_CITATION { "citationItems" : [ { "id" : "ITEM-1", "itemData" : { "DOI" : "10.7326/0003-4819-131-6-199909210-00005", "ISBN" : "00034819", "ISSN" : "00034819", "PMID" : "2324564", "abstract" : "BACKGROUND: Imported fire ants now infest more than 310 million acres in the United States and Puerto Rico. Colonies have been found in Arizona, California, New Mexico, and Virginia. Available reports suggest that each year, fire ants sting more than 50% of persons in endemic areas, resulting in a variety of medical consequences. OBJECTIVE: To describe fire ant attacks among patients in health care facilities. DESIGN: Case series and literature review. SETTING: Two nursing homes in Mississippi. PATIENTS: Two nursing home residents. MEASUREMENTS: Clinical records to describe clinical sequelae of multiple stings. RESULTS: With the 2 incidents reported here, the total number of reported indoor fire ant attacks on humans since 1989 is 10. Six of the persons attacked, including the 2 nursing home residents described here (who died after the stings), had preexisting neurologic impairment. Eight of the 10 attacks have been reported in the past 4 years. CONCLUSIONS: The presence of fire ants in occupied dwellings indicates the presence of active fire ant colonies in the immediate proximity. Efforts to eradicate these insects should be undertaken immediately, especially if immobile persons are present. These persons should be considered at risk for fire ant attacks as long as the ants are present. (This article was written and prepared by U.S. Government employee(s) on official time, and is therefore in the public domain.)", "author" : [ { "dropping-particle" : "", "family" : "DeShazo", "given" : "Richard D.", "non-dropping-particle" : "", "parse-names" : false, "suffix" : "" }, { "dropping-particle" : "", "family" : "Williams", "given" : "David F.", "non-dropping-particle" : "", "parse-names" : false, "suffix" : "" }, { "dropping-particle" : "", "family" : "Moak", "given" : "Edward S.", "non-dropping-particle" : "", "parse-names" : false, "suffix" : "" } ], "container-title" : "Annals of Internal Medicine", "id" : "ITEM-1", "issue" : "6", "issued" : { "date-parts" : [ [ "1999" ] ] }, "page" : "424-429", "title" : "Fire ant attacks on residents in health care facilities: A report of two cases", "type" : "article-journal", "volume" : "131" }, "uris" : [ "http://www.mendeley.com/documents/?uuid=82b7d941-bb4f-4a2f-a8d6-72a9afc5b0d1" ] } ], "mendeley" : { "formattedCitation" : "(DeShazo et al. 1999)", "plainTextFormattedCitation" : "(DeShazo et al. 1999)", "previouslyFormattedCitation" : "(DeShazo et al. 1999)" }, "properties" : { "noteIndex" : 0 }, "schema" : "https://github.com/citation-style-language/schema/raw/master/csl-citation.json" }</w:instrText>
            </w:r>
            <w:r w:rsidR="004770C3">
              <w:rPr>
                <w:rFonts w:ascii="Times New Roman" w:hAnsi="Times New Roman"/>
              </w:rPr>
              <w:fldChar w:fldCharType="separate"/>
            </w:r>
            <w:r w:rsidR="004770C3" w:rsidRPr="004770C3">
              <w:rPr>
                <w:rFonts w:ascii="Times New Roman" w:hAnsi="Times New Roman"/>
                <w:noProof/>
              </w:rPr>
              <w:t>(DeShazo et al. 1999)</w:t>
            </w:r>
            <w:r w:rsidR="004770C3">
              <w:rPr>
                <w:rFonts w:ascii="Times New Roman" w:hAnsi="Times New Roman"/>
              </w:rPr>
              <w:fldChar w:fldCharType="end"/>
            </w:r>
            <w:r w:rsidRPr="00E554C7">
              <w:rPr>
                <w:rFonts w:ascii="Times New Roman" w:hAnsi="Times New Roman"/>
              </w:rPr>
              <w:t xml:space="preserve">. A survey in South Carolina showed that 0.94% of the people seek medical attention for </w:t>
            </w:r>
            <w:r w:rsidRPr="00E554C7">
              <w:rPr>
                <w:rFonts w:ascii="Times New Roman" w:hAnsi="Times New Roman"/>
                <w:i/>
              </w:rPr>
              <w:t>S. invicta</w:t>
            </w:r>
            <w:r w:rsidRPr="00E554C7">
              <w:rPr>
                <w:rFonts w:ascii="Times New Roman" w:hAnsi="Times New Roman"/>
              </w:rPr>
              <w:t xml:space="preserve"> stings and 0.02% are treated for anaphylaxis </w:t>
            </w:r>
            <w:r w:rsidR="004770C3">
              <w:rPr>
                <w:rFonts w:ascii="Times New Roman" w:hAnsi="Times New Roman"/>
              </w:rPr>
              <w:fldChar w:fldCharType="begin" w:fldLock="1"/>
            </w:r>
            <w:r w:rsidR="008D78DF">
              <w:rPr>
                <w:rFonts w:ascii="Times New Roman" w:hAnsi="Times New Roman"/>
              </w:rPr>
              <w:instrText>ADDIN CSL_CITATION { "citationItems" : [ { "id" : "ITEM-1", "itemData" : { "ISSN" : "0038-3139 (Print)", "PMID" : "10389385", "abstract" : "*[Red imported fire ants are now firmly established in all 46 counties of South Carolina. In 1998, there were an estimated 660,000 cases in the state of which approximately 33,000 sought medical treatment at an estimated cost of 2.4 million dollars. Residents &amp; visitors are at risk for RIFA attacks that may occur indoors or outdoors. While RIFA sting victims in endemic areas of the state may beless likely to seek medical treatment, patients in recently infested areas seem to be more likely to seek treatment since they are relatively unfamiliar with the multiple, painful RIFA stings and pustules. Citizens need to control RIFA infestations around and within their homes according to guidelines recommended by the Clemson University Cooperative Extension Service.]", "author" : [ { "dropping-particle" : "", "family" : "Caldwell", "given" : "S T", "non-dropping-particle" : "", "parse-names" : false, "suffix" : "" }, { "dropping-particle" : "", "family" : "Schuman", "given" : "S H", "non-dropping-particle" : "", "parse-names" : false, "suffix" : "" }, { "dropping-particle" : "", "family" : "Simpson  Jr.", "given" : "W M", "non-dropping-particle" : "", "parse-names" : false, "suffix" : "" } ], "container-title" : "J. South Carolina Med. Assoc.", "id" : "ITEM-1", "issued" : { "date-parts" : [ [ "1999" ] ] }, "page" : "231-235", "title" : "Fire ants: a continuing community health threat in South Carolina", "type" : "article-journal", "volume" : "95" }, "uris" : [ "http://www.mendeley.com/documents/?uuid=ddfa843c-5ad1-479d-9530-67a8ab425fad" ] } ], "mendeley" : { "formattedCitation" : "(Caldwell et al. 1999)", "plainTextFormattedCitation" : "(Caldwell et al. 1999)", "previouslyFormattedCitation" : "(Caldwell et al. 1999)" }, "properties" : { "noteIndex" : 0 }, "schema" : "https://github.com/citation-style-language/schema/raw/master/csl-citation.json" }</w:instrText>
            </w:r>
            <w:r w:rsidR="004770C3">
              <w:rPr>
                <w:rFonts w:ascii="Times New Roman" w:hAnsi="Times New Roman"/>
              </w:rPr>
              <w:fldChar w:fldCharType="separate"/>
            </w:r>
            <w:r w:rsidR="004770C3" w:rsidRPr="004770C3">
              <w:rPr>
                <w:rFonts w:ascii="Times New Roman" w:hAnsi="Times New Roman"/>
                <w:noProof/>
              </w:rPr>
              <w:t>(Caldwell et al. 1999)</w:t>
            </w:r>
            <w:r w:rsidR="004770C3">
              <w:rPr>
                <w:rFonts w:ascii="Times New Roman" w:hAnsi="Times New Roman"/>
              </w:rPr>
              <w:fldChar w:fldCharType="end"/>
            </w:r>
            <w:r w:rsidRPr="00E554C7">
              <w:rPr>
                <w:rFonts w:ascii="Times New Roman" w:hAnsi="Times New Roman"/>
              </w:rPr>
              <w:t>.</w:t>
            </w:r>
          </w:p>
          <w:p w:rsidR="00D51F8E" w:rsidRPr="00617A31" w:rsidRDefault="00D51F8E" w:rsidP="008A045A">
            <w:pPr>
              <w:suppressAutoHyphens w:val="0"/>
              <w:autoSpaceDE w:val="0"/>
              <w:autoSpaceDN w:val="0"/>
              <w:adjustRightInd w:val="0"/>
              <w:jc w:val="both"/>
              <w:rPr>
                <w:rFonts w:ascii="Times New Roman" w:eastAsia="Times New Roman" w:hAnsi="Times New Roman"/>
                <w:lang w:eastAsia="fr-FR"/>
              </w:rPr>
            </w:pPr>
          </w:p>
        </w:tc>
      </w:tr>
      <w:tr w:rsidR="00E363E5" w:rsidRPr="00A67629" w:rsidTr="000668F6">
        <w:tc>
          <w:tcPr>
            <w:tcW w:w="5357" w:type="dxa"/>
            <w:tcBorders>
              <w:top w:val="single" w:sz="4" w:space="0" w:color="000000"/>
              <w:left w:val="single" w:sz="4" w:space="0" w:color="000000"/>
              <w:bottom w:val="single" w:sz="4" w:space="0" w:color="000000"/>
            </w:tcBorders>
            <w:shd w:val="clear" w:color="auto" w:fill="auto"/>
          </w:tcPr>
          <w:p w:rsidR="00E363E5" w:rsidRPr="00A67629" w:rsidRDefault="00E363E5" w:rsidP="00E363E5">
            <w:pPr>
              <w:snapToGrid w:val="0"/>
              <w:rPr>
                <w:rFonts w:ascii="Times New Roman" w:hAnsi="Times New Roman"/>
              </w:rPr>
            </w:pPr>
            <w:r w:rsidRPr="00A67629">
              <w:rPr>
                <w:rFonts w:ascii="Times New Roman" w:hAnsi="Times New Roman"/>
              </w:rPr>
              <w:t xml:space="preserve">2.27. How important is social, human health or other impact (not directly included in any earlier categories) caused by the organism in the future for the risk assessment area. </w:t>
            </w:r>
          </w:p>
        </w:tc>
        <w:tc>
          <w:tcPr>
            <w:tcW w:w="1609" w:type="dxa"/>
            <w:tcBorders>
              <w:top w:val="single" w:sz="4" w:space="0" w:color="000000"/>
              <w:left w:val="single" w:sz="4" w:space="0" w:color="000000"/>
              <w:bottom w:val="single" w:sz="4" w:space="0" w:color="000000"/>
            </w:tcBorders>
            <w:shd w:val="clear" w:color="auto" w:fill="auto"/>
          </w:tcPr>
          <w:p w:rsidR="00E363E5" w:rsidRPr="00A67629" w:rsidRDefault="00E363E5" w:rsidP="00E363E5">
            <w:pPr>
              <w:rPr>
                <w:rFonts w:ascii="Times New Roman" w:hAnsi="Times New Roman"/>
              </w:rPr>
            </w:pPr>
            <w:r w:rsidRPr="00A67629">
              <w:rPr>
                <w:rFonts w:ascii="Times New Roman" w:hAnsi="Times New Roman"/>
              </w:rPr>
              <w:t>minimal</w:t>
            </w:r>
          </w:p>
          <w:p w:rsidR="00E363E5" w:rsidRPr="00A67629" w:rsidRDefault="00E363E5" w:rsidP="00E363E5">
            <w:pPr>
              <w:rPr>
                <w:rFonts w:ascii="Times New Roman" w:hAnsi="Times New Roman"/>
              </w:rPr>
            </w:pPr>
            <w:r w:rsidRPr="00A67629">
              <w:rPr>
                <w:rFonts w:ascii="Times New Roman" w:hAnsi="Times New Roman"/>
              </w:rPr>
              <w:t>minor</w:t>
            </w:r>
          </w:p>
          <w:p w:rsidR="00E363E5" w:rsidRPr="004C1D18" w:rsidRDefault="00E363E5" w:rsidP="00E363E5">
            <w:pPr>
              <w:rPr>
                <w:rFonts w:ascii="Times New Roman" w:hAnsi="Times New Roman"/>
              </w:rPr>
            </w:pPr>
            <w:r w:rsidRPr="004C1D18">
              <w:rPr>
                <w:rFonts w:ascii="Times New Roman" w:hAnsi="Times New Roman"/>
              </w:rPr>
              <w:t>moderate</w:t>
            </w:r>
          </w:p>
          <w:p w:rsidR="00E363E5" w:rsidRPr="004C1D18" w:rsidRDefault="00E363E5" w:rsidP="00E363E5">
            <w:pPr>
              <w:rPr>
                <w:rFonts w:ascii="Times New Roman" w:hAnsi="Times New Roman"/>
                <w:b/>
              </w:rPr>
            </w:pPr>
            <w:r w:rsidRPr="004C1D18">
              <w:rPr>
                <w:rFonts w:ascii="Times New Roman" w:hAnsi="Times New Roman"/>
                <w:b/>
              </w:rPr>
              <w:t>major</w:t>
            </w:r>
          </w:p>
          <w:p w:rsidR="00E363E5" w:rsidRPr="00A67629" w:rsidRDefault="00E363E5" w:rsidP="00E363E5">
            <w:pPr>
              <w:rPr>
                <w:rFonts w:ascii="Times New Roman" w:hAnsi="Times New Roman"/>
              </w:rPr>
            </w:pPr>
            <w:r w:rsidRPr="00A67629">
              <w:rPr>
                <w:rFonts w:ascii="Times New Roman" w:hAnsi="Times New Roman"/>
              </w:rPr>
              <w:t>massive</w:t>
            </w:r>
          </w:p>
        </w:tc>
        <w:tc>
          <w:tcPr>
            <w:tcW w:w="2040" w:type="dxa"/>
            <w:tcBorders>
              <w:top w:val="single" w:sz="4" w:space="0" w:color="000000"/>
              <w:left w:val="single" w:sz="4" w:space="0" w:color="000000"/>
              <w:bottom w:val="single" w:sz="4" w:space="0" w:color="000000"/>
            </w:tcBorders>
            <w:shd w:val="clear" w:color="auto" w:fill="auto"/>
          </w:tcPr>
          <w:p w:rsidR="00E363E5" w:rsidRPr="00CD6AE8" w:rsidRDefault="00E363E5" w:rsidP="00E363E5">
            <w:pPr>
              <w:rPr>
                <w:rFonts w:ascii="Times New Roman" w:hAnsi="Times New Roman"/>
                <w:b/>
              </w:rPr>
            </w:pPr>
            <w:r w:rsidRPr="00CD6AE8">
              <w:rPr>
                <w:rFonts w:ascii="Times New Roman" w:hAnsi="Times New Roman"/>
                <w:b/>
              </w:rPr>
              <w:t>low</w:t>
            </w:r>
          </w:p>
          <w:p w:rsidR="00E363E5" w:rsidRPr="00CD6AE8" w:rsidRDefault="00E363E5" w:rsidP="00E363E5">
            <w:pPr>
              <w:rPr>
                <w:rFonts w:ascii="Times New Roman" w:hAnsi="Times New Roman"/>
              </w:rPr>
            </w:pPr>
            <w:r w:rsidRPr="00CD6AE8">
              <w:rPr>
                <w:rFonts w:ascii="Times New Roman" w:hAnsi="Times New Roman"/>
              </w:rPr>
              <w:t>medium</w:t>
            </w:r>
          </w:p>
          <w:p w:rsidR="00E363E5" w:rsidRPr="00A67629" w:rsidRDefault="00E363E5" w:rsidP="00E363E5">
            <w:pPr>
              <w:rPr>
                <w:rFonts w:ascii="Times New Roman" w:hAnsi="Times New Roman"/>
              </w:rPr>
            </w:pPr>
            <w:r w:rsidRPr="00A67629">
              <w:rPr>
                <w:rFonts w:ascii="Times New Roman" w:hAnsi="Times New Roman"/>
              </w:rPr>
              <w:t>high</w:t>
            </w:r>
          </w:p>
        </w:tc>
        <w:tc>
          <w:tcPr>
            <w:tcW w:w="5188" w:type="dxa"/>
            <w:tcBorders>
              <w:top w:val="single" w:sz="4" w:space="0" w:color="000000"/>
              <w:left w:val="single" w:sz="4" w:space="0" w:color="000000"/>
              <w:bottom w:val="single" w:sz="4" w:space="0" w:color="000000"/>
              <w:right w:val="single" w:sz="4" w:space="0" w:color="000000"/>
            </w:tcBorders>
            <w:shd w:val="clear" w:color="auto" w:fill="auto"/>
          </w:tcPr>
          <w:p w:rsidR="00E363E5" w:rsidRPr="00E554C7" w:rsidRDefault="009D09F1" w:rsidP="008A045A">
            <w:pPr>
              <w:jc w:val="both"/>
              <w:rPr>
                <w:rFonts w:ascii="Times New Roman" w:hAnsi="Times New Roman"/>
              </w:rPr>
            </w:pPr>
            <w:r w:rsidRPr="00E554C7">
              <w:rPr>
                <w:rFonts w:ascii="Times New Roman" w:hAnsi="Times New Roman"/>
              </w:rPr>
              <w:t xml:space="preserve">It is likely that, if </w:t>
            </w:r>
            <w:r w:rsidRPr="00E554C7">
              <w:rPr>
                <w:rFonts w:ascii="Times New Roman" w:hAnsi="Times New Roman"/>
                <w:i/>
              </w:rPr>
              <w:t xml:space="preserve">S. </w:t>
            </w:r>
            <w:r>
              <w:rPr>
                <w:rFonts w:ascii="Times New Roman" w:hAnsi="Times New Roman"/>
                <w:i/>
              </w:rPr>
              <w:t>richteri</w:t>
            </w:r>
            <w:r w:rsidRPr="00E554C7">
              <w:rPr>
                <w:rFonts w:ascii="Times New Roman" w:hAnsi="Times New Roman"/>
              </w:rPr>
              <w:t xml:space="preserve"> finds suitable habitats and climates for its development in the </w:t>
            </w:r>
            <w:r>
              <w:rPr>
                <w:rFonts w:ascii="Times New Roman" w:hAnsi="Times New Roman"/>
              </w:rPr>
              <w:t>Atlantic and continental</w:t>
            </w:r>
            <w:r w:rsidRPr="00E554C7">
              <w:rPr>
                <w:rFonts w:ascii="Times New Roman" w:hAnsi="Times New Roman"/>
              </w:rPr>
              <w:t xml:space="preserve"> region</w:t>
            </w:r>
            <w:r>
              <w:rPr>
                <w:rFonts w:ascii="Times New Roman" w:hAnsi="Times New Roman"/>
              </w:rPr>
              <w:t>s</w:t>
            </w:r>
            <w:r w:rsidRPr="00E554C7">
              <w:rPr>
                <w:rFonts w:ascii="Times New Roman" w:hAnsi="Times New Roman"/>
              </w:rPr>
              <w:t xml:space="preserve">, the impact on </w:t>
            </w:r>
            <w:r>
              <w:rPr>
                <w:rFonts w:ascii="Times New Roman" w:hAnsi="Times New Roman"/>
              </w:rPr>
              <w:t>social and human health</w:t>
            </w:r>
            <w:r w:rsidRPr="00E554C7">
              <w:rPr>
                <w:rFonts w:ascii="Times New Roman" w:hAnsi="Times New Roman"/>
              </w:rPr>
              <w:t xml:space="preserve"> may be locally major </w:t>
            </w:r>
            <w:r w:rsidR="00AD7157">
              <w:rPr>
                <w:rFonts w:ascii="Times New Roman" w:hAnsi="Times New Roman"/>
              </w:rPr>
              <w:t xml:space="preserve">and </w:t>
            </w:r>
            <w:r>
              <w:rPr>
                <w:rFonts w:ascii="Times New Roman" w:hAnsi="Times New Roman"/>
              </w:rPr>
              <w:t xml:space="preserve">similar to the impacts of </w:t>
            </w:r>
            <w:r w:rsidRPr="002214F1">
              <w:rPr>
                <w:rFonts w:ascii="Times New Roman" w:hAnsi="Times New Roman"/>
                <w:i/>
              </w:rPr>
              <w:t>S. invicta</w:t>
            </w:r>
            <w:r w:rsidRPr="00E554C7">
              <w:rPr>
                <w:rFonts w:ascii="Times New Roman" w:hAnsi="Times New Roman"/>
              </w:rPr>
              <w:t>. But its extent is very difficult to estimate considering the uncertainty related to habitat/climatic suitability.</w:t>
            </w:r>
            <w:r w:rsidRPr="009465B6">
              <w:rPr>
                <w:rFonts w:ascii="Times New Roman" w:eastAsia="Times New Roman" w:hAnsi="Times New Roman"/>
                <w:lang w:eastAsia="fr-FR"/>
              </w:rPr>
              <w:t xml:space="preserve"> The magnitude of the impacts will depend on </w:t>
            </w:r>
            <w:r w:rsidRPr="009465B6">
              <w:rPr>
                <w:rFonts w:ascii="Times New Roman" w:eastAsia="Times New Roman" w:hAnsi="Times New Roman"/>
                <w:lang w:eastAsia="fr-FR"/>
              </w:rPr>
              <w:lastRenderedPageBreak/>
              <w:t xml:space="preserve">the densities </w:t>
            </w:r>
            <w:r w:rsidRPr="009465B6">
              <w:rPr>
                <w:rFonts w:ascii="Times New Roman" w:eastAsia="Times New Roman" w:hAnsi="Times New Roman"/>
                <w:i/>
                <w:lang w:eastAsia="fr-FR"/>
              </w:rPr>
              <w:t xml:space="preserve">S. richteri </w:t>
            </w:r>
            <w:r w:rsidRPr="009465B6">
              <w:rPr>
                <w:rFonts w:ascii="Times New Roman" w:eastAsia="Times New Roman" w:hAnsi="Times New Roman"/>
                <w:lang w:eastAsia="fr-FR"/>
              </w:rPr>
              <w:t xml:space="preserve">achieves. Establishment in areas of suboptimal climate will </w:t>
            </w:r>
            <w:r>
              <w:rPr>
                <w:rFonts w:ascii="Times New Roman" w:eastAsia="Times New Roman" w:hAnsi="Times New Roman"/>
                <w:lang w:eastAsia="fr-FR"/>
              </w:rPr>
              <w:t>limit</w:t>
            </w:r>
            <w:r w:rsidRPr="009465B6">
              <w:rPr>
                <w:rFonts w:ascii="Times New Roman" w:eastAsia="Times New Roman" w:hAnsi="Times New Roman"/>
                <w:lang w:eastAsia="fr-FR"/>
              </w:rPr>
              <w:t xml:space="preserve"> dense populations and reduce impacts</w:t>
            </w:r>
            <w:r>
              <w:rPr>
                <w:rFonts w:ascii="Times New Roman" w:eastAsia="Times New Roman" w:hAnsi="Times New Roman"/>
                <w:lang w:eastAsia="fr-FR"/>
              </w:rPr>
              <w:t>.</w:t>
            </w:r>
          </w:p>
        </w:tc>
      </w:tr>
      <w:tr w:rsidR="00E363E5" w:rsidRPr="00A67629" w:rsidTr="000668F6">
        <w:tc>
          <w:tcPr>
            <w:tcW w:w="5357" w:type="dxa"/>
            <w:tcBorders>
              <w:top w:val="single" w:sz="4" w:space="0" w:color="000000"/>
              <w:left w:val="single" w:sz="4" w:space="0" w:color="000000"/>
              <w:bottom w:val="single" w:sz="4" w:space="0" w:color="000000"/>
            </w:tcBorders>
            <w:shd w:val="clear" w:color="auto" w:fill="auto"/>
          </w:tcPr>
          <w:p w:rsidR="00E363E5" w:rsidRPr="00A67629" w:rsidRDefault="00E363E5" w:rsidP="00E363E5">
            <w:pPr>
              <w:snapToGrid w:val="0"/>
              <w:rPr>
                <w:rFonts w:ascii="Times New Roman" w:hAnsi="Times New Roman"/>
              </w:rPr>
            </w:pPr>
            <w:r w:rsidRPr="00A67629">
              <w:rPr>
                <w:rFonts w:ascii="Times New Roman" w:hAnsi="Times New Roman"/>
                <w:b/>
              </w:rPr>
              <w:lastRenderedPageBreak/>
              <w:t>Other impacts</w:t>
            </w:r>
          </w:p>
        </w:tc>
        <w:tc>
          <w:tcPr>
            <w:tcW w:w="1609" w:type="dxa"/>
            <w:tcBorders>
              <w:top w:val="single" w:sz="4" w:space="0" w:color="000000"/>
              <w:left w:val="single" w:sz="4" w:space="0" w:color="000000"/>
              <w:bottom w:val="single" w:sz="4" w:space="0" w:color="000000"/>
            </w:tcBorders>
            <w:shd w:val="clear" w:color="auto" w:fill="auto"/>
          </w:tcPr>
          <w:p w:rsidR="00E363E5" w:rsidRPr="00A67629" w:rsidRDefault="00E363E5" w:rsidP="00E363E5">
            <w:pPr>
              <w:rPr>
                <w:rFonts w:ascii="Times New Roman" w:hAnsi="Times New Roman"/>
              </w:rPr>
            </w:pPr>
          </w:p>
        </w:tc>
        <w:tc>
          <w:tcPr>
            <w:tcW w:w="2040" w:type="dxa"/>
            <w:tcBorders>
              <w:top w:val="single" w:sz="4" w:space="0" w:color="000000"/>
              <w:left w:val="single" w:sz="4" w:space="0" w:color="000000"/>
              <w:bottom w:val="single" w:sz="4" w:space="0" w:color="000000"/>
            </w:tcBorders>
            <w:shd w:val="clear" w:color="auto" w:fill="auto"/>
          </w:tcPr>
          <w:p w:rsidR="00E363E5" w:rsidRPr="00A67629" w:rsidRDefault="00E363E5" w:rsidP="00E363E5">
            <w:pPr>
              <w:rPr>
                <w:rFonts w:ascii="Times New Roman" w:hAnsi="Times New Roman"/>
              </w:rPr>
            </w:pPr>
          </w:p>
        </w:tc>
        <w:tc>
          <w:tcPr>
            <w:tcW w:w="5188" w:type="dxa"/>
            <w:tcBorders>
              <w:top w:val="single" w:sz="4" w:space="0" w:color="000000"/>
              <w:left w:val="single" w:sz="4" w:space="0" w:color="000000"/>
              <w:bottom w:val="single" w:sz="4" w:space="0" w:color="000000"/>
              <w:right w:val="single" w:sz="4" w:space="0" w:color="000000"/>
            </w:tcBorders>
            <w:shd w:val="clear" w:color="auto" w:fill="auto"/>
          </w:tcPr>
          <w:p w:rsidR="00E363E5" w:rsidRPr="00A67629" w:rsidRDefault="00E363E5" w:rsidP="008A045A">
            <w:pPr>
              <w:snapToGrid w:val="0"/>
              <w:jc w:val="both"/>
              <w:rPr>
                <w:rFonts w:ascii="Times New Roman" w:hAnsi="Times New Roman"/>
              </w:rPr>
            </w:pPr>
          </w:p>
        </w:tc>
      </w:tr>
      <w:tr w:rsidR="00E363E5" w:rsidRPr="00A67629" w:rsidTr="000668F6">
        <w:tc>
          <w:tcPr>
            <w:tcW w:w="5357" w:type="dxa"/>
            <w:tcBorders>
              <w:top w:val="single" w:sz="4" w:space="0" w:color="000000"/>
              <w:left w:val="single" w:sz="4" w:space="0" w:color="000000"/>
              <w:bottom w:val="single" w:sz="4" w:space="0" w:color="000000"/>
            </w:tcBorders>
            <w:shd w:val="clear" w:color="auto" w:fill="auto"/>
          </w:tcPr>
          <w:p w:rsidR="00E363E5" w:rsidRPr="00A67629" w:rsidRDefault="00E363E5" w:rsidP="00E363E5">
            <w:pPr>
              <w:snapToGrid w:val="0"/>
              <w:rPr>
                <w:rFonts w:ascii="Times New Roman" w:hAnsi="Times New Roman"/>
              </w:rPr>
            </w:pPr>
            <w:r w:rsidRPr="00A67629">
              <w:rPr>
                <w:rFonts w:ascii="Times New Roman" w:hAnsi="Times New Roman"/>
              </w:rPr>
              <w:t>2.28. How important is the impact of the organism as food, a host, a symbiont or a vector for other damaging organisms (e.g. diseases)?</w:t>
            </w:r>
          </w:p>
          <w:p w:rsidR="00E363E5" w:rsidRPr="00A67629" w:rsidRDefault="00E363E5" w:rsidP="00E363E5">
            <w:pPr>
              <w:rPr>
                <w:rFonts w:ascii="Times New Roman" w:hAnsi="Times New Roman"/>
              </w:rPr>
            </w:pPr>
          </w:p>
        </w:tc>
        <w:tc>
          <w:tcPr>
            <w:tcW w:w="1609" w:type="dxa"/>
            <w:tcBorders>
              <w:top w:val="single" w:sz="4" w:space="0" w:color="000000"/>
              <w:left w:val="single" w:sz="4" w:space="0" w:color="000000"/>
              <w:bottom w:val="single" w:sz="4" w:space="0" w:color="000000"/>
            </w:tcBorders>
            <w:shd w:val="clear" w:color="auto" w:fill="auto"/>
          </w:tcPr>
          <w:p w:rsidR="00E363E5" w:rsidRPr="00E34FDD" w:rsidRDefault="00E363E5" w:rsidP="00E363E5">
            <w:pPr>
              <w:rPr>
                <w:rFonts w:ascii="Times New Roman" w:hAnsi="Times New Roman"/>
                <w:b/>
              </w:rPr>
            </w:pPr>
            <w:r w:rsidRPr="00E34FDD">
              <w:rPr>
                <w:rFonts w:ascii="Times New Roman" w:hAnsi="Times New Roman"/>
                <w:b/>
              </w:rPr>
              <w:t>NA</w:t>
            </w:r>
          </w:p>
          <w:p w:rsidR="00E363E5" w:rsidRPr="00A67629" w:rsidRDefault="00E363E5" w:rsidP="00E363E5">
            <w:pPr>
              <w:rPr>
                <w:rFonts w:ascii="Times New Roman" w:hAnsi="Times New Roman"/>
              </w:rPr>
            </w:pPr>
            <w:r w:rsidRPr="00A67629">
              <w:rPr>
                <w:rFonts w:ascii="Times New Roman" w:hAnsi="Times New Roman"/>
              </w:rPr>
              <w:t>minimal</w:t>
            </w:r>
          </w:p>
          <w:p w:rsidR="00E363E5" w:rsidRPr="00A67629" w:rsidRDefault="00E363E5" w:rsidP="00E363E5">
            <w:pPr>
              <w:rPr>
                <w:rFonts w:ascii="Times New Roman" w:hAnsi="Times New Roman"/>
              </w:rPr>
            </w:pPr>
            <w:r w:rsidRPr="00A67629">
              <w:rPr>
                <w:rFonts w:ascii="Times New Roman" w:hAnsi="Times New Roman"/>
              </w:rPr>
              <w:t>minor</w:t>
            </w:r>
          </w:p>
          <w:p w:rsidR="00E363E5" w:rsidRPr="00A67629" w:rsidRDefault="00E363E5" w:rsidP="00E363E5">
            <w:pPr>
              <w:rPr>
                <w:rFonts w:ascii="Times New Roman" w:hAnsi="Times New Roman"/>
              </w:rPr>
            </w:pPr>
            <w:r w:rsidRPr="00A67629">
              <w:rPr>
                <w:rFonts w:ascii="Times New Roman" w:hAnsi="Times New Roman"/>
              </w:rPr>
              <w:t>moderate</w:t>
            </w:r>
          </w:p>
          <w:p w:rsidR="00E363E5" w:rsidRPr="00A67629" w:rsidRDefault="00E363E5" w:rsidP="00E363E5">
            <w:pPr>
              <w:rPr>
                <w:rFonts w:ascii="Times New Roman" w:hAnsi="Times New Roman"/>
              </w:rPr>
            </w:pPr>
            <w:r w:rsidRPr="00A67629">
              <w:rPr>
                <w:rFonts w:ascii="Times New Roman" w:hAnsi="Times New Roman"/>
              </w:rPr>
              <w:t>major</w:t>
            </w:r>
          </w:p>
          <w:p w:rsidR="00E363E5" w:rsidRPr="00A67629" w:rsidRDefault="00E363E5" w:rsidP="00E363E5">
            <w:pPr>
              <w:rPr>
                <w:rFonts w:ascii="Times New Roman" w:hAnsi="Times New Roman"/>
              </w:rPr>
            </w:pPr>
            <w:r w:rsidRPr="00A67629">
              <w:rPr>
                <w:rFonts w:ascii="Times New Roman" w:hAnsi="Times New Roman"/>
              </w:rPr>
              <w:t>massive</w:t>
            </w:r>
          </w:p>
        </w:tc>
        <w:tc>
          <w:tcPr>
            <w:tcW w:w="2040" w:type="dxa"/>
            <w:tcBorders>
              <w:top w:val="single" w:sz="4" w:space="0" w:color="000000"/>
              <w:left w:val="single" w:sz="4" w:space="0" w:color="000000"/>
              <w:bottom w:val="single" w:sz="4" w:space="0" w:color="000000"/>
            </w:tcBorders>
            <w:shd w:val="clear" w:color="auto" w:fill="auto"/>
          </w:tcPr>
          <w:p w:rsidR="00E363E5" w:rsidRPr="00A67629" w:rsidRDefault="00E363E5" w:rsidP="00E363E5">
            <w:pPr>
              <w:rPr>
                <w:rFonts w:ascii="Times New Roman" w:hAnsi="Times New Roman"/>
              </w:rPr>
            </w:pPr>
            <w:r w:rsidRPr="00A67629">
              <w:rPr>
                <w:rFonts w:ascii="Times New Roman" w:hAnsi="Times New Roman"/>
              </w:rPr>
              <w:t>low</w:t>
            </w:r>
          </w:p>
          <w:p w:rsidR="00E363E5" w:rsidRPr="00A67629" w:rsidRDefault="00E363E5" w:rsidP="00E363E5">
            <w:pPr>
              <w:rPr>
                <w:rFonts w:ascii="Times New Roman" w:hAnsi="Times New Roman"/>
              </w:rPr>
            </w:pPr>
            <w:r w:rsidRPr="00A67629">
              <w:rPr>
                <w:rFonts w:ascii="Times New Roman" w:hAnsi="Times New Roman"/>
              </w:rPr>
              <w:t>medium</w:t>
            </w:r>
          </w:p>
          <w:p w:rsidR="00E363E5" w:rsidRPr="00A67629" w:rsidRDefault="00E363E5" w:rsidP="00E363E5">
            <w:pPr>
              <w:rPr>
                <w:rFonts w:ascii="Times New Roman" w:hAnsi="Times New Roman"/>
              </w:rPr>
            </w:pPr>
            <w:r w:rsidRPr="00A67629">
              <w:rPr>
                <w:rFonts w:ascii="Times New Roman" w:hAnsi="Times New Roman"/>
              </w:rPr>
              <w:t>high</w:t>
            </w:r>
          </w:p>
        </w:tc>
        <w:tc>
          <w:tcPr>
            <w:tcW w:w="5188" w:type="dxa"/>
            <w:tcBorders>
              <w:top w:val="single" w:sz="4" w:space="0" w:color="000000"/>
              <w:left w:val="single" w:sz="4" w:space="0" w:color="000000"/>
              <w:bottom w:val="single" w:sz="4" w:space="0" w:color="000000"/>
              <w:right w:val="single" w:sz="4" w:space="0" w:color="000000"/>
            </w:tcBorders>
            <w:shd w:val="clear" w:color="auto" w:fill="auto"/>
          </w:tcPr>
          <w:p w:rsidR="00E363E5" w:rsidRPr="009C3133" w:rsidRDefault="00E363E5" w:rsidP="008A045A">
            <w:pPr>
              <w:suppressAutoHyphens w:val="0"/>
              <w:autoSpaceDE w:val="0"/>
              <w:autoSpaceDN w:val="0"/>
              <w:adjustRightInd w:val="0"/>
              <w:jc w:val="both"/>
              <w:rPr>
                <w:rFonts w:ascii="Times New Roman" w:eastAsia="Times New Roman" w:hAnsi="Times New Roman"/>
                <w:lang w:eastAsia="fr-FR"/>
              </w:rPr>
            </w:pPr>
            <w:r w:rsidRPr="00E554C7">
              <w:rPr>
                <w:rFonts w:ascii="Times New Roman" w:hAnsi="Times New Roman"/>
                <w:i/>
              </w:rPr>
              <w:t xml:space="preserve">Solenopsis </w:t>
            </w:r>
            <w:r w:rsidR="00B25CD1">
              <w:rPr>
                <w:rFonts w:ascii="Times New Roman" w:hAnsi="Times New Roman"/>
                <w:i/>
              </w:rPr>
              <w:t>richteri</w:t>
            </w:r>
            <w:r w:rsidRPr="00E554C7">
              <w:rPr>
                <w:rFonts w:ascii="Times New Roman" w:hAnsi="Times New Roman"/>
              </w:rPr>
              <w:t xml:space="preserve"> is not known for being used as food or feed, being a host or vector of other damaging organisms.</w:t>
            </w:r>
          </w:p>
          <w:p w:rsidR="00E363E5" w:rsidRPr="009C3133" w:rsidRDefault="00E363E5" w:rsidP="008A045A">
            <w:pPr>
              <w:snapToGrid w:val="0"/>
              <w:jc w:val="both"/>
              <w:rPr>
                <w:rFonts w:ascii="Times New Roman" w:hAnsi="Times New Roman"/>
              </w:rPr>
            </w:pPr>
          </w:p>
        </w:tc>
      </w:tr>
      <w:tr w:rsidR="00E363E5" w:rsidRPr="00A67629" w:rsidTr="000668F6">
        <w:tc>
          <w:tcPr>
            <w:tcW w:w="5357" w:type="dxa"/>
            <w:tcBorders>
              <w:top w:val="single" w:sz="4" w:space="0" w:color="000000"/>
              <w:left w:val="single" w:sz="4" w:space="0" w:color="000000"/>
              <w:bottom w:val="single" w:sz="4" w:space="0" w:color="000000"/>
            </w:tcBorders>
            <w:shd w:val="clear" w:color="auto" w:fill="auto"/>
          </w:tcPr>
          <w:p w:rsidR="00E363E5" w:rsidRPr="00A67629" w:rsidRDefault="00E363E5" w:rsidP="00E363E5">
            <w:pPr>
              <w:snapToGrid w:val="0"/>
              <w:rPr>
                <w:rFonts w:ascii="Times New Roman" w:hAnsi="Times New Roman"/>
              </w:rPr>
            </w:pPr>
            <w:r w:rsidRPr="00A67629">
              <w:rPr>
                <w:rFonts w:ascii="Times New Roman" w:hAnsi="Times New Roman"/>
              </w:rPr>
              <w:t>2.29. How important might other impacts not already covered by previous questions be resulting from introduction of the organism? (specify in the comment box)</w:t>
            </w:r>
          </w:p>
          <w:p w:rsidR="00E363E5" w:rsidRPr="00A67629" w:rsidRDefault="00E363E5" w:rsidP="00E363E5">
            <w:pPr>
              <w:rPr>
                <w:rFonts w:ascii="Times New Roman" w:hAnsi="Times New Roman"/>
              </w:rPr>
            </w:pPr>
          </w:p>
        </w:tc>
        <w:tc>
          <w:tcPr>
            <w:tcW w:w="1609" w:type="dxa"/>
            <w:tcBorders>
              <w:top w:val="single" w:sz="4" w:space="0" w:color="000000"/>
              <w:left w:val="single" w:sz="4" w:space="0" w:color="000000"/>
              <w:bottom w:val="single" w:sz="4" w:space="0" w:color="000000"/>
            </w:tcBorders>
            <w:shd w:val="clear" w:color="auto" w:fill="auto"/>
          </w:tcPr>
          <w:p w:rsidR="00E363E5" w:rsidRPr="00E34FDD" w:rsidRDefault="00E363E5" w:rsidP="00E363E5">
            <w:pPr>
              <w:rPr>
                <w:rFonts w:ascii="Times New Roman" w:hAnsi="Times New Roman"/>
                <w:b/>
              </w:rPr>
            </w:pPr>
            <w:r w:rsidRPr="00E34FDD">
              <w:rPr>
                <w:rFonts w:ascii="Times New Roman" w:hAnsi="Times New Roman"/>
                <w:b/>
              </w:rPr>
              <w:t>NA</w:t>
            </w:r>
          </w:p>
          <w:p w:rsidR="00E363E5" w:rsidRPr="00A67629" w:rsidRDefault="00E363E5" w:rsidP="00E363E5">
            <w:pPr>
              <w:rPr>
                <w:rFonts w:ascii="Times New Roman" w:hAnsi="Times New Roman"/>
              </w:rPr>
            </w:pPr>
            <w:r w:rsidRPr="00A67629">
              <w:rPr>
                <w:rFonts w:ascii="Times New Roman" w:hAnsi="Times New Roman"/>
              </w:rPr>
              <w:t>minimal</w:t>
            </w:r>
          </w:p>
          <w:p w:rsidR="00E363E5" w:rsidRPr="00A67629" w:rsidRDefault="00E363E5" w:rsidP="00E363E5">
            <w:pPr>
              <w:rPr>
                <w:rFonts w:ascii="Times New Roman" w:hAnsi="Times New Roman"/>
              </w:rPr>
            </w:pPr>
            <w:r w:rsidRPr="00A67629">
              <w:rPr>
                <w:rFonts w:ascii="Times New Roman" w:hAnsi="Times New Roman"/>
              </w:rPr>
              <w:t>minor</w:t>
            </w:r>
          </w:p>
          <w:p w:rsidR="00E363E5" w:rsidRPr="00A67629" w:rsidRDefault="00E363E5" w:rsidP="00E363E5">
            <w:pPr>
              <w:rPr>
                <w:rFonts w:ascii="Times New Roman" w:hAnsi="Times New Roman"/>
              </w:rPr>
            </w:pPr>
            <w:r w:rsidRPr="00A67629">
              <w:rPr>
                <w:rFonts w:ascii="Times New Roman" w:hAnsi="Times New Roman"/>
              </w:rPr>
              <w:t>moderate</w:t>
            </w:r>
          </w:p>
          <w:p w:rsidR="00E363E5" w:rsidRPr="00A67629" w:rsidRDefault="00E363E5" w:rsidP="00E363E5">
            <w:pPr>
              <w:rPr>
                <w:rFonts w:ascii="Times New Roman" w:hAnsi="Times New Roman"/>
              </w:rPr>
            </w:pPr>
            <w:r w:rsidRPr="00A67629">
              <w:rPr>
                <w:rFonts w:ascii="Times New Roman" w:hAnsi="Times New Roman"/>
              </w:rPr>
              <w:t>major</w:t>
            </w:r>
          </w:p>
          <w:p w:rsidR="00E363E5" w:rsidRPr="00A67629" w:rsidRDefault="00E363E5" w:rsidP="00E363E5">
            <w:pPr>
              <w:rPr>
                <w:rFonts w:ascii="Times New Roman" w:hAnsi="Times New Roman"/>
              </w:rPr>
            </w:pPr>
            <w:r w:rsidRPr="00A67629">
              <w:rPr>
                <w:rFonts w:ascii="Times New Roman" w:hAnsi="Times New Roman"/>
              </w:rPr>
              <w:t>massive</w:t>
            </w:r>
          </w:p>
        </w:tc>
        <w:tc>
          <w:tcPr>
            <w:tcW w:w="2040" w:type="dxa"/>
            <w:tcBorders>
              <w:top w:val="single" w:sz="4" w:space="0" w:color="000000"/>
              <w:left w:val="single" w:sz="4" w:space="0" w:color="000000"/>
              <w:bottom w:val="single" w:sz="4" w:space="0" w:color="000000"/>
            </w:tcBorders>
            <w:shd w:val="clear" w:color="auto" w:fill="auto"/>
          </w:tcPr>
          <w:p w:rsidR="00E363E5" w:rsidRPr="00A67629" w:rsidRDefault="00E363E5" w:rsidP="00E363E5">
            <w:pPr>
              <w:rPr>
                <w:rFonts w:ascii="Times New Roman" w:hAnsi="Times New Roman"/>
              </w:rPr>
            </w:pPr>
            <w:r w:rsidRPr="00A67629">
              <w:rPr>
                <w:rFonts w:ascii="Times New Roman" w:hAnsi="Times New Roman"/>
              </w:rPr>
              <w:t>low</w:t>
            </w:r>
          </w:p>
          <w:p w:rsidR="00E363E5" w:rsidRPr="00A67629" w:rsidRDefault="00E363E5" w:rsidP="00E363E5">
            <w:pPr>
              <w:rPr>
                <w:rFonts w:ascii="Times New Roman" w:hAnsi="Times New Roman"/>
              </w:rPr>
            </w:pPr>
            <w:r w:rsidRPr="00A67629">
              <w:rPr>
                <w:rFonts w:ascii="Times New Roman" w:hAnsi="Times New Roman"/>
              </w:rPr>
              <w:t>medium</w:t>
            </w:r>
          </w:p>
          <w:p w:rsidR="00E363E5" w:rsidRPr="00A67629" w:rsidRDefault="00E363E5" w:rsidP="00E363E5">
            <w:pPr>
              <w:rPr>
                <w:rFonts w:ascii="Times New Roman" w:hAnsi="Times New Roman"/>
              </w:rPr>
            </w:pPr>
            <w:r w:rsidRPr="00A67629">
              <w:rPr>
                <w:rFonts w:ascii="Times New Roman" w:hAnsi="Times New Roman"/>
              </w:rPr>
              <w:t>high</w:t>
            </w:r>
          </w:p>
        </w:tc>
        <w:tc>
          <w:tcPr>
            <w:tcW w:w="5188" w:type="dxa"/>
            <w:tcBorders>
              <w:top w:val="single" w:sz="4" w:space="0" w:color="000000"/>
              <w:left w:val="single" w:sz="4" w:space="0" w:color="000000"/>
              <w:bottom w:val="single" w:sz="4" w:space="0" w:color="000000"/>
              <w:right w:val="single" w:sz="4" w:space="0" w:color="000000"/>
            </w:tcBorders>
            <w:shd w:val="clear" w:color="auto" w:fill="auto"/>
          </w:tcPr>
          <w:p w:rsidR="00E363E5" w:rsidRPr="00A67629" w:rsidRDefault="00E363E5" w:rsidP="008A045A">
            <w:pPr>
              <w:snapToGrid w:val="0"/>
              <w:jc w:val="both"/>
              <w:rPr>
                <w:rFonts w:ascii="Times New Roman" w:hAnsi="Times New Roman"/>
              </w:rPr>
            </w:pPr>
            <w:r w:rsidRPr="00E554C7">
              <w:rPr>
                <w:rFonts w:ascii="Times New Roman" w:hAnsi="Times New Roman"/>
              </w:rPr>
              <w:t>No other impacts were found.</w:t>
            </w:r>
          </w:p>
        </w:tc>
      </w:tr>
      <w:tr w:rsidR="00E363E5" w:rsidRPr="00A67629" w:rsidTr="000668F6">
        <w:tc>
          <w:tcPr>
            <w:tcW w:w="5357" w:type="dxa"/>
            <w:tcBorders>
              <w:top w:val="single" w:sz="4" w:space="0" w:color="000000"/>
              <w:left w:val="single" w:sz="4" w:space="0" w:color="000000"/>
              <w:bottom w:val="single" w:sz="4" w:space="0" w:color="000000"/>
            </w:tcBorders>
            <w:shd w:val="clear" w:color="auto" w:fill="auto"/>
          </w:tcPr>
          <w:p w:rsidR="00E363E5" w:rsidRPr="00A67629" w:rsidRDefault="00E363E5" w:rsidP="00E363E5">
            <w:pPr>
              <w:snapToGrid w:val="0"/>
              <w:rPr>
                <w:rFonts w:ascii="Times New Roman" w:hAnsi="Times New Roman"/>
              </w:rPr>
            </w:pPr>
            <w:r w:rsidRPr="00A67629">
              <w:rPr>
                <w:rFonts w:ascii="Times New Roman" w:hAnsi="Times New Roman"/>
              </w:rPr>
              <w:t>2.30. How important are the expected impacts of the organism despite any natural control by other organisms, such as predators, parasites or pathogens that may already be present in the risk assessment area?</w:t>
            </w:r>
          </w:p>
          <w:p w:rsidR="00E363E5" w:rsidRPr="00A67629" w:rsidRDefault="00E363E5" w:rsidP="00E363E5">
            <w:pPr>
              <w:rPr>
                <w:rFonts w:ascii="Times New Roman" w:hAnsi="Times New Roman"/>
              </w:rPr>
            </w:pPr>
          </w:p>
        </w:tc>
        <w:tc>
          <w:tcPr>
            <w:tcW w:w="1609" w:type="dxa"/>
            <w:tcBorders>
              <w:top w:val="single" w:sz="4" w:space="0" w:color="000000"/>
              <w:left w:val="single" w:sz="4" w:space="0" w:color="000000"/>
              <w:bottom w:val="single" w:sz="4" w:space="0" w:color="000000"/>
            </w:tcBorders>
            <w:shd w:val="clear" w:color="auto" w:fill="auto"/>
          </w:tcPr>
          <w:p w:rsidR="00E363E5" w:rsidRPr="00A67629" w:rsidRDefault="00E363E5" w:rsidP="00E363E5">
            <w:pPr>
              <w:rPr>
                <w:rFonts w:ascii="Times New Roman" w:hAnsi="Times New Roman"/>
              </w:rPr>
            </w:pPr>
            <w:r w:rsidRPr="00A67629">
              <w:rPr>
                <w:rFonts w:ascii="Times New Roman" w:hAnsi="Times New Roman"/>
              </w:rPr>
              <w:t>minimal</w:t>
            </w:r>
          </w:p>
          <w:p w:rsidR="00E363E5" w:rsidRPr="00A67629" w:rsidRDefault="00E363E5" w:rsidP="00E363E5">
            <w:pPr>
              <w:rPr>
                <w:rFonts w:ascii="Times New Roman" w:hAnsi="Times New Roman"/>
              </w:rPr>
            </w:pPr>
            <w:r w:rsidRPr="00A67629">
              <w:rPr>
                <w:rFonts w:ascii="Times New Roman" w:hAnsi="Times New Roman"/>
              </w:rPr>
              <w:t>minor</w:t>
            </w:r>
          </w:p>
          <w:p w:rsidR="00E363E5" w:rsidRPr="00E34FDD" w:rsidRDefault="00E363E5" w:rsidP="00E363E5">
            <w:pPr>
              <w:rPr>
                <w:rFonts w:ascii="Times New Roman" w:hAnsi="Times New Roman"/>
                <w:b/>
              </w:rPr>
            </w:pPr>
            <w:r w:rsidRPr="00E34FDD">
              <w:rPr>
                <w:rFonts w:ascii="Times New Roman" w:hAnsi="Times New Roman"/>
                <w:b/>
              </w:rPr>
              <w:t>moderate</w:t>
            </w:r>
          </w:p>
          <w:p w:rsidR="00E363E5" w:rsidRPr="00A67629" w:rsidRDefault="00E363E5" w:rsidP="00E363E5">
            <w:pPr>
              <w:rPr>
                <w:rFonts w:ascii="Times New Roman" w:hAnsi="Times New Roman"/>
              </w:rPr>
            </w:pPr>
            <w:r w:rsidRPr="00A67629">
              <w:rPr>
                <w:rFonts w:ascii="Times New Roman" w:hAnsi="Times New Roman"/>
              </w:rPr>
              <w:t>major</w:t>
            </w:r>
          </w:p>
          <w:p w:rsidR="00E363E5" w:rsidRPr="00A67629" w:rsidRDefault="00E363E5" w:rsidP="00E363E5">
            <w:pPr>
              <w:rPr>
                <w:rFonts w:ascii="Times New Roman" w:hAnsi="Times New Roman"/>
              </w:rPr>
            </w:pPr>
            <w:r w:rsidRPr="00A67629">
              <w:rPr>
                <w:rFonts w:ascii="Times New Roman" w:hAnsi="Times New Roman"/>
              </w:rPr>
              <w:t>massive</w:t>
            </w:r>
          </w:p>
        </w:tc>
        <w:tc>
          <w:tcPr>
            <w:tcW w:w="2040" w:type="dxa"/>
            <w:tcBorders>
              <w:top w:val="single" w:sz="4" w:space="0" w:color="000000"/>
              <w:left w:val="single" w:sz="4" w:space="0" w:color="000000"/>
              <w:bottom w:val="single" w:sz="4" w:space="0" w:color="000000"/>
            </w:tcBorders>
            <w:shd w:val="clear" w:color="auto" w:fill="auto"/>
          </w:tcPr>
          <w:p w:rsidR="00E363E5" w:rsidRPr="00A67629" w:rsidRDefault="00E363E5" w:rsidP="00E363E5">
            <w:pPr>
              <w:rPr>
                <w:rFonts w:ascii="Times New Roman" w:hAnsi="Times New Roman"/>
              </w:rPr>
            </w:pPr>
            <w:r w:rsidRPr="00A67629">
              <w:rPr>
                <w:rFonts w:ascii="Times New Roman" w:hAnsi="Times New Roman"/>
              </w:rPr>
              <w:t>low</w:t>
            </w:r>
          </w:p>
          <w:p w:rsidR="00E363E5" w:rsidRPr="00E34FDD" w:rsidRDefault="00E363E5" w:rsidP="00E363E5">
            <w:pPr>
              <w:rPr>
                <w:rFonts w:ascii="Times New Roman" w:hAnsi="Times New Roman"/>
                <w:b/>
              </w:rPr>
            </w:pPr>
            <w:r w:rsidRPr="00E34FDD">
              <w:rPr>
                <w:rFonts w:ascii="Times New Roman" w:hAnsi="Times New Roman"/>
                <w:b/>
              </w:rPr>
              <w:t>medium</w:t>
            </w:r>
          </w:p>
          <w:p w:rsidR="00E363E5" w:rsidRPr="00A67629" w:rsidRDefault="00E363E5" w:rsidP="00E363E5">
            <w:pPr>
              <w:rPr>
                <w:rFonts w:ascii="Times New Roman" w:hAnsi="Times New Roman"/>
              </w:rPr>
            </w:pPr>
            <w:r w:rsidRPr="00A67629">
              <w:rPr>
                <w:rFonts w:ascii="Times New Roman" w:hAnsi="Times New Roman"/>
              </w:rPr>
              <w:t>high</w:t>
            </w:r>
          </w:p>
        </w:tc>
        <w:tc>
          <w:tcPr>
            <w:tcW w:w="5188" w:type="dxa"/>
            <w:tcBorders>
              <w:top w:val="single" w:sz="4" w:space="0" w:color="000000"/>
              <w:left w:val="single" w:sz="4" w:space="0" w:color="000000"/>
              <w:bottom w:val="single" w:sz="4" w:space="0" w:color="000000"/>
              <w:right w:val="single" w:sz="4" w:space="0" w:color="000000"/>
            </w:tcBorders>
            <w:shd w:val="clear" w:color="auto" w:fill="auto"/>
          </w:tcPr>
          <w:p w:rsidR="00E363E5" w:rsidRPr="00A67629" w:rsidRDefault="00E363E5" w:rsidP="008A045A">
            <w:pPr>
              <w:snapToGrid w:val="0"/>
              <w:jc w:val="both"/>
              <w:rPr>
                <w:rFonts w:ascii="Times New Roman" w:hAnsi="Times New Roman"/>
              </w:rPr>
            </w:pPr>
            <w:r w:rsidRPr="00E554C7">
              <w:rPr>
                <w:rFonts w:ascii="Times New Roman" w:hAnsi="Times New Roman"/>
              </w:rPr>
              <w:t xml:space="preserve">There are no specific natural enemies of </w:t>
            </w:r>
            <w:r w:rsidRPr="00E554C7">
              <w:rPr>
                <w:rFonts w:ascii="Times New Roman" w:hAnsi="Times New Roman"/>
                <w:i/>
              </w:rPr>
              <w:t>Solenopsis</w:t>
            </w:r>
            <w:r w:rsidRPr="00E554C7">
              <w:rPr>
                <w:rFonts w:ascii="Times New Roman" w:hAnsi="Times New Roman"/>
              </w:rPr>
              <w:t xml:space="preserve"> spp. in Europe. Thus, only generalist natural enemies of ants may affect the ant and these are highly unlikely to regulate (control) populations.</w:t>
            </w:r>
          </w:p>
        </w:tc>
      </w:tr>
    </w:tbl>
    <w:p w:rsidR="007E252E" w:rsidRPr="00A67629" w:rsidRDefault="007E252E" w:rsidP="00677722">
      <w:pPr>
        <w:pageBreakBefore/>
        <w:rPr>
          <w:rFonts w:ascii="Times New Roman" w:hAnsi="Times New Roman"/>
          <w:b/>
          <w:sz w:val="32"/>
          <w:szCs w:val="40"/>
        </w:rPr>
      </w:pPr>
    </w:p>
    <w:p w:rsidR="00677722" w:rsidRPr="00DD0134" w:rsidRDefault="00677722" w:rsidP="003C5AC1">
      <w:pPr>
        <w:pStyle w:val="Heading1"/>
        <w:rPr>
          <w:lang w:val="de-CH"/>
        </w:rPr>
      </w:pPr>
      <w:bookmarkStart w:id="7" w:name="_Toc532659083"/>
      <w:r w:rsidRPr="00DD0134">
        <w:rPr>
          <w:lang w:val="de-CH"/>
        </w:rPr>
        <w:t>REFERENCES</w:t>
      </w:r>
      <w:bookmarkEnd w:id="7"/>
      <w:r w:rsidR="000905E3" w:rsidRPr="00DD0134">
        <w:rPr>
          <w:lang w:val="de-CH"/>
        </w:rPr>
        <w:t xml:space="preserve"> </w:t>
      </w:r>
    </w:p>
    <w:p w:rsidR="003B4016" w:rsidRPr="00DD0134" w:rsidRDefault="003B4016" w:rsidP="003B4016">
      <w:pPr>
        <w:ind w:left="340" w:hanging="340"/>
        <w:rPr>
          <w:rFonts w:ascii="Times New Roman" w:hAnsi="Times New Roman"/>
          <w:lang w:val="de-CH"/>
        </w:rPr>
      </w:pPr>
    </w:p>
    <w:p w:rsidR="008D78DF" w:rsidRDefault="008D78DF" w:rsidP="008D78DF">
      <w:pPr>
        <w:widowControl w:val="0"/>
        <w:autoSpaceDE w:val="0"/>
        <w:autoSpaceDN w:val="0"/>
        <w:adjustRightInd w:val="0"/>
        <w:ind w:left="426" w:hanging="426"/>
        <w:rPr>
          <w:rFonts w:ascii="Times New Roman" w:hAnsi="Times New Roman"/>
          <w:noProof/>
        </w:rPr>
      </w:pPr>
      <w:r w:rsidRPr="008D78DF">
        <w:rPr>
          <w:rFonts w:ascii="Times New Roman" w:hAnsi="Times New Roman"/>
        </w:rPr>
        <w:fldChar w:fldCharType="begin" w:fldLock="1"/>
      </w:r>
      <w:r w:rsidRPr="00DD0134">
        <w:rPr>
          <w:rFonts w:ascii="Times New Roman" w:hAnsi="Times New Roman"/>
          <w:lang w:val="de-CH"/>
        </w:rPr>
        <w:instrText xml:space="preserve">ADDIN Mendeley Bibliography CSL_BIBLIOGRAPHY </w:instrText>
      </w:r>
      <w:r w:rsidRPr="008D78DF">
        <w:rPr>
          <w:rFonts w:ascii="Times New Roman" w:hAnsi="Times New Roman"/>
        </w:rPr>
        <w:fldChar w:fldCharType="separate"/>
      </w:r>
      <w:r w:rsidRPr="00DD0134">
        <w:rPr>
          <w:rFonts w:ascii="Times New Roman" w:hAnsi="Times New Roman"/>
          <w:noProof/>
          <w:lang w:val="de-CH"/>
        </w:rPr>
        <w:t xml:space="preserve">Adams BJ, Hooper-Bùi LM, Strecker RM, O’Brien DM. 2011. </w:t>
      </w:r>
      <w:r w:rsidRPr="008D78DF">
        <w:rPr>
          <w:rFonts w:ascii="Times New Roman" w:hAnsi="Times New Roman"/>
          <w:noProof/>
        </w:rPr>
        <w:t>Raft formation by the red imported fire ant, Solenopsis invicta. J. Insect Sci. 11:171. doi:10.1673/031.011.17101.</w:t>
      </w:r>
    </w:p>
    <w:p w:rsidR="008D78DF" w:rsidRDefault="008D78DF" w:rsidP="008D78DF">
      <w:pPr>
        <w:widowControl w:val="0"/>
        <w:autoSpaceDE w:val="0"/>
        <w:autoSpaceDN w:val="0"/>
        <w:adjustRightInd w:val="0"/>
        <w:ind w:left="426" w:hanging="426"/>
        <w:rPr>
          <w:rFonts w:ascii="Times New Roman" w:hAnsi="Times New Roman"/>
          <w:noProof/>
        </w:rPr>
      </w:pPr>
      <w:r w:rsidRPr="008D78DF">
        <w:rPr>
          <w:rFonts w:ascii="Times New Roman" w:hAnsi="Times New Roman"/>
          <w:noProof/>
        </w:rPr>
        <w:t>Adams CT, Banks WA, Lofgren CS, Smittle BJ, Harlan DP. 1983. Impact of the red imported fire ant, Solenopsis invicta (Hymenoptera: Formicidae), on the growth and yield of soybeans. J. Econ. Entomol. 76:1129–1132.</w:t>
      </w:r>
    </w:p>
    <w:p w:rsidR="008D78DF" w:rsidRDefault="008D78DF" w:rsidP="008D78DF">
      <w:pPr>
        <w:widowControl w:val="0"/>
        <w:autoSpaceDE w:val="0"/>
        <w:autoSpaceDN w:val="0"/>
        <w:adjustRightInd w:val="0"/>
        <w:ind w:left="426" w:hanging="426"/>
        <w:rPr>
          <w:rFonts w:ascii="Times New Roman" w:hAnsi="Times New Roman"/>
          <w:noProof/>
        </w:rPr>
      </w:pPr>
      <w:r w:rsidRPr="008D78DF">
        <w:rPr>
          <w:rFonts w:ascii="Times New Roman" w:hAnsi="Times New Roman"/>
          <w:noProof/>
        </w:rPr>
        <w:t>Allen CR, Birge HE, Slater J, Wiggers E. 2017. The invasive ant, Solenopsis invicta, reduces herpetofauna richness and abundance. Biol. Invasions 19:713–722. doi:10.1007/s10530-016-1343-7.</w:t>
      </w:r>
    </w:p>
    <w:p w:rsidR="008D78DF" w:rsidRDefault="008D78DF" w:rsidP="008D78DF">
      <w:pPr>
        <w:widowControl w:val="0"/>
        <w:autoSpaceDE w:val="0"/>
        <w:autoSpaceDN w:val="0"/>
        <w:adjustRightInd w:val="0"/>
        <w:ind w:left="426" w:hanging="426"/>
        <w:rPr>
          <w:rFonts w:ascii="Times New Roman" w:hAnsi="Times New Roman"/>
          <w:noProof/>
        </w:rPr>
      </w:pPr>
      <w:r w:rsidRPr="008D78DF">
        <w:rPr>
          <w:rFonts w:ascii="Times New Roman" w:hAnsi="Times New Roman"/>
          <w:noProof/>
        </w:rPr>
        <w:t>Allen CR, Epperson DM, Garmestani AS. 2004. Red imported fire ant impacts on wildlife: a decade of research. Am. Midl. Nat. 152:88–103. doi:10.1674/0003-0031(2004)152[0088:RIFAIO]2.0.CO;2.</w:t>
      </w:r>
    </w:p>
    <w:p w:rsidR="008D78DF" w:rsidRPr="00DD0134" w:rsidRDefault="008D78DF" w:rsidP="008D78DF">
      <w:pPr>
        <w:widowControl w:val="0"/>
        <w:autoSpaceDE w:val="0"/>
        <w:autoSpaceDN w:val="0"/>
        <w:adjustRightInd w:val="0"/>
        <w:ind w:left="426" w:hanging="426"/>
        <w:rPr>
          <w:rFonts w:ascii="Times New Roman" w:hAnsi="Times New Roman"/>
          <w:noProof/>
          <w:lang w:val="de-CH"/>
        </w:rPr>
      </w:pPr>
      <w:r w:rsidRPr="008D78DF">
        <w:rPr>
          <w:rFonts w:ascii="Times New Roman" w:hAnsi="Times New Roman"/>
          <w:noProof/>
        </w:rPr>
        <w:t xml:space="preserve">Bertelsmeier C, Courchamp F. 2014. </w:t>
      </w:r>
      <w:r w:rsidRPr="00DD0134">
        <w:rPr>
          <w:rFonts w:ascii="Times New Roman" w:hAnsi="Times New Roman"/>
          <w:noProof/>
          <w:lang w:val="fr-CH"/>
        </w:rPr>
        <w:t xml:space="preserve">Future ant invasions in France. Environ. </w:t>
      </w:r>
      <w:r w:rsidRPr="00DD0134">
        <w:rPr>
          <w:rFonts w:ascii="Times New Roman" w:hAnsi="Times New Roman"/>
          <w:noProof/>
          <w:lang w:val="de-CH"/>
        </w:rPr>
        <w:t>Conserv. 41:217–228. doi:10.1017/S0376892913000556.</w:t>
      </w:r>
    </w:p>
    <w:p w:rsidR="008D78DF" w:rsidRPr="00DD0134" w:rsidRDefault="008D78DF" w:rsidP="008D78DF">
      <w:pPr>
        <w:widowControl w:val="0"/>
        <w:autoSpaceDE w:val="0"/>
        <w:autoSpaceDN w:val="0"/>
        <w:adjustRightInd w:val="0"/>
        <w:ind w:left="426" w:hanging="426"/>
        <w:rPr>
          <w:rFonts w:ascii="Times New Roman" w:hAnsi="Times New Roman"/>
          <w:noProof/>
        </w:rPr>
      </w:pPr>
      <w:r w:rsidRPr="00DD0134">
        <w:rPr>
          <w:rFonts w:ascii="Times New Roman" w:hAnsi="Times New Roman"/>
          <w:noProof/>
          <w:lang w:val="de-CH"/>
        </w:rPr>
        <w:t xml:space="preserve">Bertelsmeier C, Liebhold AM, Brockerhoff EG, Ward D, Keller L, States U, Zealand N. 2018. </w:t>
      </w:r>
      <w:r w:rsidRPr="008D78DF">
        <w:rPr>
          <w:rFonts w:ascii="Times New Roman" w:hAnsi="Times New Roman"/>
          <w:noProof/>
        </w:rPr>
        <w:t xml:space="preserve">Recurrent bridgehead effects accelerate global alien ant spread. Proc. Natl. Acad. Sci. </w:t>
      </w:r>
      <w:r w:rsidRPr="00DD0134">
        <w:rPr>
          <w:rFonts w:ascii="Times New Roman" w:hAnsi="Times New Roman"/>
          <w:noProof/>
        </w:rPr>
        <w:t>USA:1–6. doi:10.1073/pnas.1801990115.</w:t>
      </w:r>
    </w:p>
    <w:p w:rsidR="008D78DF" w:rsidRDefault="008D78DF" w:rsidP="008D78DF">
      <w:pPr>
        <w:widowControl w:val="0"/>
        <w:autoSpaceDE w:val="0"/>
        <w:autoSpaceDN w:val="0"/>
        <w:adjustRightInd w:val="0"/>
        <w:ind w:left="426" w:hanging="426"/>
        <w:rPr>
          <w:rFonts w:ascii="Times New Roman" w:hAnsi="Times New Roman"/>
          <w:noProof/>
        </w:rPr>
      </w:pPr>
      <w:r w:rsidRPr="00DD0134">
        <w:rPr>
          <w:rFonts w:ascii="Times New Roman" w:hAnsi="Times New Roman"/>
          <w:noProof/>
        </w:rPr>
        <w:t xml:space="preserve">Bertelsmeier C, Luque GM, Hoffmann BD, Courchamp F. 2015. </w:t>
      </w:r>
      <w:r w:rsidRPr="008D78DF">
        <w:rPr>
          <w:rFonts w:ascii="Times New Roman" w:hAnsi="Times New Roman"/>
          <w:noProof/>
        </w:rPr>
        <w:t>Worldwide ant invasions under climate change. Biodivers. Conserv. 24:117–128. doi:10.1007/s10531-014-0794-3.</w:t>
      </w:r>
    </w:p>
    <w:p w:rsidR="008D78DF" w:rsidRDefault="008D78DF" w:rsidP="008D78DF">
      <w:pPr>
        <w:widowControl w:val="0"/>
        <w:autoSpaceDE w:val="0"/>
        <w:autoSpaceDN w:val="0"/>
        <w:adjustRightInd w:val="0"/>
        <w:ind w:left="426" w:hanging="426"/>
        <w:rPr>
          <w:rFonts w:ascii="Times New Roman" w:hAnsi="Times New Roman"/>
          <w:noProof/>
        </w:rPr>
      </w:pPr>
      <w:r w:rsidRPr="008D78DF">
        <w:rPr>
          <w:rFonts w:ascii="Times New Roman" w:hAnsi="Times New Roman"/>
          <w:noProof/>
        </w:rPr>
        <w:t>Blight O, Orgeas J, Torre F, Provost E. 2014. Competitive dominance in the organisation of Mediterranean ant communities. Ecol. Entomol. 39. doi:10.1111/een.12137.</w:t>
      </w:r>
    </w:p>
    <w:p w:rsidR="008D78DF" w:rsidRDefault="008D78DF" w:rsidP="008D78DF">
      <w:pPr>
        <w:widowControl w:val="0"/>
        <w:autoSpaceDE w:val="0"/>
        <w:autoSpaceDN w:val="0"/>
        <w:adjustRightInd w:val="0"/>
        <w:ind w:left="426" w:hanging="426"/>
        <w:rPr>
          <w:rFonts w:ascii="Times New Roman" w:hAnsi="Times New Roman"/>
          <w:noProof/>
        </w:rPr>
      </w:pPr>
      <w:r w:rsidRPr="008D78DF">
        <w:rPr>
          <w:rFonts w:ascii="Times New Roman" w:hAnsi="Times New Roman"/>
          <w:noProof/>
        </w:rPr>
        <w:t>Blight O, Provost E, Renucci M, Tirard A, Orgeas J. 2010. A native ant armed to limit the spread of the Argentine ant. Biol. Invasions 12:3785–3793.</w:t>
      </w:r>
    </w:p>
    <w:p w:rsidR="008D78DF" w:rsidRDefault="008D78DF" w:rsidP="008D78DF">
      <w:pPr>
        <w:widowControl w:val="0"/>
        <w:autoSpaceDE w:val="0"/>
        <w:autoSpaceDN w:val="0"/>
        <w:adjustRightInd w:val="0"/>
        <w:ind w:left="426" w:hanging="426"/>
        <w:rPr>
          <w:rFonts w:ascii="Times New Roman" w:hAnsi="Times New Roman"/>
          <w:noProof/>
        </w:rPr>
      </w:pPr>
      <w:r w:rsidRPr="008D78DF">
        <w:rPr>
          <w:rFonts w:ascii="Times New Roman" w:hAnsi="Times New Roman"/>
          <w:noProof/>
        </w:rPr>
        <w:t>Briano J a., Williams DF. 2002. Natural occurrence and laboratory studies of the fire ant pathogen Vairimorpha invictae (Microsporida: Burenellidae) in Argentina. Environ. Entomol. 31:887–894. doi:10.1603/0046-225X-31.5.887.</w:t>
      </w:r>
    </w:p>
    <w:p w:rsidR="008D78DF" w:rsidRDefault="008D78DF" w:rsidP="008D78DF">
      <w:pPr>
        <w:widowControl w:val="0"/>
        <w:autoSpaceDE w:val="0"/>
        <w:autoSpaceDN w:val="0"/>
        <w:adjustRightInd w:val="0"/>
        <w:ind w:left="426" w:hanging="426"/>
        <w:rPr>
          <w:rFonts w:ascii="Times New Roman" w:hAnsi="Times New Roman"/>
          <w:noProof/>
        </w:rPr>
      </w:pPr>
      <w:r w:rsidRPr="008D78DF">
        <w:rPr>
          <w:rFonts w:ascii="Times New Roman" w:hAnsi="Times New Roman"/>
        </w:rPr>
        <w:t xml:space="preserve">CABI 2018. </w:t>
      </w:r>
      <w:r w:rsidRPr="008D78DF">
        <w:rPr>
          <w:rFonts w:ascii="Times New Roman" w:hAnsi="Times New Roman"/>
          <w:i/>
        </w:rPr>
        <w:t>Solenopsis invicta</w:t>
      </w:r>
      <w:r w:rsidRPr="008D78DF">
        <w:rPr>
          <w:rFonts w:ascii="Times New Roman" w:hAnsi="Times New Roman"/>
        </w:rPr>
        <w:t xml:space="preserve"> [original text updated by D Gunawardana]. In: Invasive Species Compendium. Wallingford, UK: CAB International. </w:t>
      </w:r>
      <w:hyperlink r:id="rId11" w:history="1">
        <w:r w:rsidRPr="008D78DF">
          <w:rPr>
            <w:rStyle w:val="Hyperlink"/>
            <w:rFonts w:ascii="Times New Roman" w:hAnsi="Times New Roman"/>
          </w:rPr>
          <w:t>www.cabi.org/isc</w:t>
        </w:r>
      </w:hyperlink>
      <w:r w:rsidRPr="008D78DF">
        <w:rPr>
          <w:rFonts w:ascii="Times New Roman" w:hAnsi="Times New Roman"/>
          <w:noProof/>
        </w:rPr>
        <w:t>Calcaterra LA, Briano JA, Williams DF. 1999. Field studies of the parasitic ant Solenopsis daguerrei (Hymenoptera: Formicidae) on fire ants in Argentina. Environ. Entomol. 28:88–95. doi:10.1093/ee/28.1.88.</w:t>
      </w:r>
    </w:p>
    <w:p w:rsidR="008D78DF" w:rsidRDefault="008D78DF" w:rsidP="008D78DF">
      <w:pPr>
        <w:widowControl w:val="0"/>
        <w:autoSpaceDE w:val="0"/>
        <w:autoSpaceDN w:val="0"/>
        <w:adjustRightInd w:val="0"/>
        <w:ind w:left="426" w:hanging="426"/>
        <w:rPr>
          <w:rFonts w:ascii="Times New Roman" w:hAnsi="Times New Roman"/>
          <w:noProof/>
        </w:rPr>
      </w:pPr>
      <w:r w:rsidRPr="008D78DF">
        <w:rPr>
          <w:rFonts w:ascii="Times New Roman" w:hAnsi="Times New Roman"/>
          <w:noProof/>
        </w:rPr>
        <w:t>Caldwell ST, Schuman SH, Simpson  Jr. WM. 1999. Fire ants: a continuing community health threat in South Carolina. J. South Carolina Med. Assoc. 95:231–235.</w:t>
      </w:r>
    </w:p>
    <w:p w:rsidR="008D78DF" w:rsidRDefault="008D78DF" w:rsidP="008D78DF">
      <w:pPr>
        <w:widowControl w:val="0"/>
        <w:autoSpaceDE w:val="0"/>
        <w:autoSpaceDN w:val="0"/>
        <w:adjustRightInd w:val="0"/>
        <w:ind w:left="426" w:hanging="426"/>
        <w:rPr>
          <w:rFonts w:ascii="Times New Roman" w:hAnsi="Times New Roman"/>
          <w:noProof/>
        </w:rPr>
      </w:pPr>
      <w:r w:rsidRPr="00C403C9">
        <w:rPr>
          <w:rFonts w:ascii="Times New Roman" w:hAnsi="Times New Roman"/>
          <w:noProof/>
          <w:lang w:val="de-AT"/>
        </w:rPr>
        <w:t xml:space="preserve">DeShazo RD, Williams DF, Moak ES. 1999. </w:t>
      </w:r>
      <w:r w:rsidRPr="008D78DF">
        <w:rPr>
          <w:rFonts w:ascii="Times New Roman" w:hAnsi="Times New Roman"/>
          <w:noProof/>
        </w:rPr>
        <w:t>Fire ant attacks on residents in health care facilities: A report of two cases. Ann. Intern. Med. 131:424–429. doi:10.7326/0003-4819-131-6-199909210-00005.</w:t>
      </w:r>
    </w:p>
    <w:p w:rsidR="00D83445" w:rsidRPr="008D78DF" w:rsidRDefault="00D83445" w:rsidP="00D83445">
      <w:pPr>
        <w:ind w:left="340" w:hanging="340"/>
        <w:rPr>
          <w:rFonts w:ascii="Times New Roman" w:hAnsi="Times New Roman"/>
        </w:rPr>
      </w:pPr>
      <w:r w:rsidRPr="008D78DF">
        <w:rPr>
          <w:rFonts w:ascii="Times New Roman" w:hAnsi="Times New Roman"/>
        </w:rPr>
        <w:t>Drees BM (2000) The Scripps Howard Texas Poll: Fire Ants in Texas. Fire Ant Trails, 3(5), Texas Cooperative Extension, College Station,Texas, USA. http://fireant.tamu.edu/materials/newsletters/fatrails3.005.htm#scripps.</w:t>
      </w:r>
    </w:p>
    <w:p w:rsidR="008D78DF" w:rsidRPr="00DD0134" w:rsidRDefault="008D78DF" w:rsidP="008D78DF">
      <w:pPr>
        <w:widowControl w:val="0"/>
        <w:autoSpaceDE w:val="0"/>
        <w:autoSpaceDN w:val="0"/>
        <w:adjustRightInd w:val="0"/>
        <w:ind w:left="426" w:hanging="426"/>
        <w:rPr>
          <w:rFonts w:ascii="Times New Roman" w:hAnsi="Times New Roman"/>
          <w:noProof/>
          <w:lang w:val="fr-CH"/>
        </w:rPr>
      </w:pPr>
      <w:r w:rsidRPr="008D78DF">
        <w:rPr>
          <w:rFonts w:ascii="Times New Roman" w:hAnsi="Times New Roman"/>
          <w:noProof/>
        </w:rPr>
        <w:t xml:space="preserve">Eubanks MD, Blackwell SA, Parrish CJ, Delamar ZD, Hull-Sanders H. 2002. Intraguild predation of beneficial arthropods by red imported fire ants in cotton. </w:t>
      </w:r>
      <w:r w:rsidRPr="00DD0134">
        <w:rPr>
          <w:rFonts w:ascii="Times New Roman" w:hAnsi="Times New Roman"/>
          <w:noProof/>
          <w:lang w:val="fr-CH"/>
        </w:rPr>
        <w:t>Environ. Entomol. 31:1168–1174. doi:10.1603/0046-225X-31.6.1168.</w:t>
      </w:r>
    </w:p>
    <w:p w:rsidR="008D78DF" w:rsidRPr="00DD0134" w:rsidRDefault="008D78DF" w:rsidP="008D78DF">
      <w:pPr>
        <w:widowControl w:val="0"/>
        <w:autoSpaceDE w:val="0"/>
        <w:autoSpaceDN w:val="0"/>
        <w:adjustRightInd w:val="0"/>
        <w:ind w:left="426" w:hanging="426"/>
        <w:rPr>
          <w:rFonts w:ascii="Times New Roman" w:hAnsi="Times New Roman"/>
          <w:noProof/>
          <w:lang w:val="de-CH"/>
        </w:rPr>
      </w:pPr>
      <w:r w:rsidRPr="00DD0134">
        <w:rPr>
          <w:rFonts w:ascii="Times New Roman" w:hAnsi="Times New Roman"/>
          <w:noProof/>
          <w:lang w:val="fr-CH"/>
        </w:rPr>
        <w:t xml:space="preserve">Folgarait PJ, Adamo PD, Gilbert LE. 2004. </w:t>
      </w:r>
      <w:r w:rsidRPr="008D78DF">
        <w:rPr>
          <w:rFonts w:ascii="Times New Roman" w:hAnsi="Times New Roman"/>
          <w:noProof/>
        </w:rPr>
        <w:t xml:space="preserve">A Grassland Ant Community in Argentina : The Case of Solenopsis richteri and Camponotus punctulatus ( Hymenoptera : Formicidae ) Attaining High Densities in Their Native Ranges. </w:t>
      </w:r>
      <w:r w:rsidRPr="00DD0134">
        <w:rPr>
          <w:rFonts w:ascii="Times New Roman" w:hAnsi="Times New Roman"/>
          <w:noProof/>
          <w:lang w:val="de-CH"/>
        </w:rPr>
        <w:t>Ann. Entomol. Soc. Am. 97:450–457. doi:10.1603/0013-</w:t>
      </w:r>
      <w:r w:rsidRPr="00DD0134">
        <w:rPr>
          <w:rFonts w:ascii="Times New Roman" w:hAnsi="Times New Roman"/>
          <w:noProof/>
          <w:lang w:val="de-CH"/>
        </w:rPr>
        <w:lastRenderedPageBreak/>
        <w:t>8746(2004)097[0450:AGACIA]2.0.CO;2.</w:t>
      </w:r>
    </w:p>
    <w:p w:rsidR="008D78DF" w:rsidRDefault="008D78DF" w:rsidP="008D78DF">
      <w:pPr>
        <w:widowControl w:val="0"/>
        <w:autoSpaceDE w:val="0"/>
        <w:autoSpaceDN w:val="0"/>
        <w:adjustRightInd w:val="0"/>
        <w:ind w:left="426" w:hanging="426"/>
        <w:rPr>
          <w:rFonts w:ascii="Times New Roman" w:hAnsi="Times New Roman"/>
          <w:noProof/>
        </w:rPr>
      </w:pPr>
      <w:r w:rsidRPr="00DD0134">
        <w:rPr>
          <w:rFonts w:ascii="Times New Roman" w:hAnsi="Times New Roman"/>
          <w:noProof/>
          <w:lang w:val="de-CH"/>
        </w:rPr>
        <w:t xml:space="preserve">Gutrich JJ, VanGelder E, Loope L. 2007. </w:t>
      </w:r>
      <w:r w:rsidRPr="008D78DF">
        <w:rPr>
          <w:rFonts w:ascii="Times New Roman" w:hAnsi="Times New Roman"/>
          <w:noProof/>
        </w:rPr>
        <w:t>Potential economic impact of introduction and spread of the red imported fire ant, Solenopsis invicta, in Hawaii. Environ. Sci. Policy 10:685–696. doi:10.1016/j.envsci.2007.03.007.</w:t>
      </w:r>
    </w:p>
    <w:p w:rsidR="008D78DF" w:rsidRDefault="008D78DF" w:rsidP="008D78DF">
      <w:pPr>
        <w:widowControl w:val="0"/>
        <w:autoSpaceDE w:val="0"/>
        <w:autoSpaceDN w:val="0"/>
        <w:adjustRightInd w:val="0"/>
        <w:ind w:left="426" w:hanging="426"/>
        <w:rPr>
          <w:rFonts w:ascii="Times New Roman" w:hAnsi="Times New Roman"/>
          <w:noProof/>
        </w:rPr>
      </w:pPr>
      <w:r w:rsidRPr="008D78DF">
        <w:rPr>
          <w:rFonts w:ascii="Times New Roman" w:hAnsi="Times New Roman"/>
          <w:color w:val="000000"/>
        </w:rPr>
        <w:t xml:space="preserve">Harris R. 2005. Invasive ant pest risk assessment. </w:t>
      </w:r>
      <w:r w:rsidRPr="008D78DF">
        <w:rPr>
          <w:rFonts w:ascii="Times New Roman" w:hAnsi="Times New Roman"/>
          <w:i/>
          <w:color w:val="000000"/>
        </w:rPr>
        <w:t>Solenopsis richteri</w:t>
      </w:r>
      <w:r w:rsidRPr="008D78DF">
        <w:rPr>
          <w:rFonts w:ascii="Times New Roman" w:hAnsi="Times New Roman"/>
          <w:color w:val="000000"/>
        </w:rPr>
        <w:t>. – Landcare Research Report to the Ministry of Agriculture and Forestry. Nelson, New Zealand, 67p</w:t>
      </w:r>
    </w:p>
    <w:p w:rsidR="008D78DF" w:rsidRDefault="008D78DF" w:rsidP="008D78DF">
      <w:pPr>
        <w:widowControl w:val="0"/>
        <w:autoSpaceDE w:val="0"/>
        <w:autoSpaceDN w:val="0"/>
        <w:adjustRightInd w:val="0"/>
        <w:ind w:left="426" w:hanging="426"/>
        <w:rPr>
          <w:rFonts w:ascii="Times New Roman" w:hAnsi="Times New Roman"/>
          <w:noProof/>
        </w:rPr>
      </w:pPr>
      <w:r w:rsidRPr="008D78DF">
        <w:rPr>
          <w:rFonts w:ascii="Times New Roman" w:hAnsi="Times New Roman"/>
          <w:noProof/>
        </w:rPr>
        <w:t>Hee JJ, Holway D a., Suarez A V., Case TJ. 2000. Role of propagule size in the success of incipient colonies of the invasive Argentine ant. Conserv. Biol. 14:559–563. doi:10.1046/j.1523-1739.2000.99040.x.</w:t>
      </w:r>
    </w:p>
    <w:p w:rsidR="008D78DF" w:rsidRDefault="008D78DF" w:rsidP="008D78DF">
      <w:pPr>
        <w:widowControl w:val="0"/>
        <w:autoSpaceDE w:val="0"/>
        <w:autoSpaceDN w:val="0"/>
        <w:adjustRightInd w:val="0"/>
        <w:ind w:left="426" w:hanging="426"/>
        <w:rPr>
          <w:rFonts w:ascii="Times New Roman" w:hAnsi="Times New Roman"/>
          <w:noProof/>
        </w:rPr>
      </w:pPr>
      <w:r w:rsidRPr="008D78DF">
        <w:rPr>
          <w:rFonts w:ascii="Times New Roman" w:hAnsi="Times New Roman"/>
          <w:noProof/>
        </w:rPr>
        <w:t>Hoffmann BD, Luque GM, Bellard C, Holmes ND, Donlan CJ. 2016. Improving invasive ant eradication as a conservation tool: A review. Biol. Conserv. 198:37–49. doi:10.1016/j.biocon.2016.03.036.</w:t>
      </w:r>
    </w:p>
    <w:p w:rsidR="008D78DF" w:rsidRDefault="008D78DF" w:rsidP="008D78DF">
      <w:pPr>
        <w:widowControl w:val="0"/>
        <w:autoSpaceDE w:val="0"/>
        <w:autoSpaceDN w:val="0"/>
        <w:adjustRightInd w:val="0"/>
        <w:ind w:left="426" w:hanging="426"/>
        <w:rPr>
          <w:rFonts w:ascii="Times New Roman" w:hAnsi="Times New Roman"/>
          <w:noProof/>
        </w:rPr>
      </w:pPr>
      <w:r w:rsidRPr="008D78DF">
        <w:rPr>
          <w:rFonts w:ascii="Times New Roman" w:hAnsi="Times New Roman"/>
          <w:noProof/>
        </w:rPr>
        <w:t>Hölldobler B, Wilson EO. 1990. The Ants.</w:t>
      </w:r>
    </w:p>
    <w:p w:rsidR="008D78DF" w:rsidRDefault="008D78DF" w:rsidP="008D78DF">
      <w:pPr>
        <w:widowControl w:val="0"/>
        <w:autoSpaceDE w:val="0"/>
        <w:autoSpaceDN w:val="0"/>
        <w:adjustRightInd w:val="0"/>
        <w:ind w:left="426" w:hanging="426"/>
        <w:rPr>
          <w:rFonts w:ascii="Times New Roman" w:hAnsi="Times New Roman"/>
          <w:noProof/>
        </w:rPr>
      </w:pPr>
      <w:r w:rsidRPr="008D78DF">
        <w:rPr>
          <w:rFonts w:ascii="Times New Roman" w:hAnsi="Times New Roman"/>
          <w:noProof/>
        </w:rPr>
        <w:t>Holway DA, Lach L, Suarez A V., Tsutsui ND, Case TJ. 2002. THE CAUSES AND CONSEQUENCES OF ANT INVASIONS. Annu. Rev. Ecol. Syst. 33:181–233. doi:10.1146/annurev.ecolsys.33.010802.150444.</w:t>
      </w:r>
    </w:p>
    <w:p w:rsidR="00477CD3" w:rsidRDefault="00477CD3" w:rsidP="00477CD3">
      <w:pPr>
        <w:widowControl w:val="0"/>
        <w:autoSpaceDE w:val="0"/>
        <w:autoSpaceDN w:val="0"/>
        <w:adjustRightInd w:val="0"/>
        <w:ind w:left="567" w:hanging="567"/>
        <w:rPr>
          <w:rFonts w:ascii="Times New Roman" w:eastAsia="Times New Roman" w:hAnsi="Times New Roman"/>
          <w:lang w:val="fr-FR" w:eastAsia="fr-FR"/>
        </w:rPr>
      </w:pPr>
      <w:r w:rsidRPr="00EB24D2">
        <w:rPr>
          <w:rFonts w:ascii="Times New Roman" w:eastAsia="Times New Roman" w:hAnsi="Times New Roman"/>
          <w:color w:val="333333"/>
          <w:shd w:val="clear" w:color="auto" w:fill="FFFFFF"/>
          <w:lang w:val="fr-FR" w:eastAsia="fr-FR"/>
        </w:rPr>
        <w:t xml:space="preserve">Kabashima JN, Greenberg L, Rust MK, Paine TD (2007) Aggressive </w:t>
      </w:r>
      <w:r>
        <w:rPr>
          <w:rFonts w:ascii="Times New Roman" w:eastAsia="Times New Roman" w:hAnsi="Times New Roman"/>
          <w:color w:val="333333"/>
          <w:shd w:val="clear" w:color="auto" w:fill="FFFFFF"/>
          <w:lang w:val="fr-FR" w:eastAsia="fr-FR"/>
        </w:rPr>
        <w:t>i</w:t>
      </w:r>
      <w:r w:rsidRPr="00EB24D2">
        <w:rPr>
          <w:rFonts w:ascii="Times New Roman" w:eastAsia="Times New Roman" w:hAnsi="Times New Roman"/>
          <w:color w:val="333333"/>
          <w:shd w:val="clear" w:color="auto" w:fill="FFFFFF"/>
          <w:lang w:val="fr-FR" w:eastAsia="fr-FR"/>
        </w:rPr>
        <w:t xml:space="preserve">nteractions </w:t>
      </w:r>
      <w:r>
        <w:rPr>
          <w:rFonts w:ascii="Times New Roman" w:eastAsia="Times New Roman" w:hAnsi="Times New Roman"/>
          <w:color w:val="333333"/>
          <w:shd w:val="clear" w:color="auto" w:fill="FFFFFF"/>
          <w:lang w:val="fr-FR" w:eastAsia="fr-FR"/>
        </w:rPr>
        <w:t>b</w:t>
      </w:r>
      <w:r w:rsidRPr="00EB24D2">
        <w:rPr>
          <w:rFonts w:ascii="Times New Roman" w:eastAsia="Times New Roman" w:hAnsi="Times New Roman"/>
          <w:color w:val="333333"/>
          <w:shd w:val="clear" w:color="auto" w:fill="FFFFFF"/>
          <w:lang w:val="fr-FR" w:eastAsia="fr-FR"/>
        </w:rPr>
        <w:t xml:space="preserve">etween </w:t>
      </w:r>
      <w:r w:rsidRPr="00EB24D2">
        <w:rPr>
          <w:rFonts w:ascii="Times New Roman" w:eastAsia="Times New Roman" w:hAnsi="Times New Roman"/>
          <w:i/>
          <w:color w:val="333333"/>
          <w:shd w:val="clear" w:color="auto" w:fill="FFFFFF"/>
          <w:lang w:val="fr-FR" w:eastAsia="fr-FR"/>
        </w:rPr>
        <w:t>Solenopsis invicta</w:t>
      </w:r>
      <w:r w:rsidRPr="00EB24D2">
        <w:rPr>
          <w:rFonts w:ascii="Times New Roman" w:eastAsia="Times New Roman" w:hAnsi="Times New Roman"/>
          <w:color w:val="333333"/>
          <w:shd w:val="clear" w:color="auto" w:fill="FFFFFF"/>
          <w:lang w:val="fr-FR" w:eastAsia="fr-FR"/>
        </w:rPr>
        <w:t xml:space="preserve"> and </w:t>
      </w:r>
      <w:r w:rsidRPr="00EB24D2">
        <w:rPr>
          <w:rFonts w:ascii="Times New Roman" w:eastAsia="Times New Roman" w:hAnsi="Times New Roman"/>
          <w:i/>
          <w:color w:val="333333"/>
          <w:shd w:val="clear" w:color="auto" w:fill="FFFFFF"/>
          <w:lang w:val="fr-FR" w:eastAsia="fr-FR"/>
        </w:rPr>
        <w:t>Linepithema humile</w:t>
      </w:r>
      <w:r w:rsidRPr="00EB24D2">
        <w:rPr>
          <w:rFonts w:ascii="Times New Roman" w:eastAsia="Times New Roman" w:hAnsi="Times New Roman"/>
          <w:color w:val="333333"/>
          <w:shd w:val="clear" w:color="auto" w:fill="FFFFFF"/>
          <w:lang w:val="fr-FR" w:eastAsia="fr-FR"/>
        </w:rPr>
        <w:t xml:space="preserve"> (Hymenoptera: Formicidae) </w:t>
      </w:r>
      <w:r>
        <w:rPr>
          <w:rFonts w:ascii="Times New Roman" w:eastAsia="Times New Roman" w:hAnsi="Times New Roman"/>
          <w:color w:val="333333"/>
          <w:shd w:val="clear" w:color="auto" w:fill="FFFFFF"/>
          <w:lang w:val="fr-FR" w:eastAsia="fr-FR"/>
        </w:rPr>
        <w:t>u</w:t>
      </w:r>
      <w:r w:rsidRPr="00EB24D2">
        <w:rPr>
          <w:rFonts w:ascii="Times New Roman" w:eastAsia="Times New Roman" w:hAnsi="Times New Roman"/>
          <w:color w:val="333333"/>
          <w:shd w:val="clear" w:color="auto" w:fill="FFFFFF"/>
          <w:lang w:val="fr-FR" w:eastAsia="fr-FR"/>
        </w:rPr>
        <w:t xml:space="preserve">nder </w:t>
      </w:r>
      <w:r>
        <w:rPr>
          <w:rFonts w:ascii="Times New Roman" w:eastAsia="Times New Roman" w:hAnsi="Times New Roman"/>
          <w:color w:val="333333"/>
          <w:shd w:val="clear" w:color="auto" w:fill="FFFFFF"/>
          <w:lang w:val="fr-FR" w:eastAsia="fr-FR"/>
        </w:rPr>
        <w:t>l</w:t>
      </w:r>
      <w:r w:rsidRPr="00EB24D2">
        <w:rPr>
          <w:rFonts w:ascii="Times New Roman" w:eastAsia="Times New Roman" w:hAnsi="Times New Roman"/>
          <w:color w:val="333333"/>
          <w:shd w:val="clear" w:color="auto" w:fill="FFFFFF"/>
          <w:lang w:val="fr-FR" w:eastAsia="fr-FR"/>
        </w:rPr>
        <w:t xml:space="preserve">aboratory </w:t>
      </w:r>
      <w:r>
        <w:rPr>
          <w:rFonts w:ascii="Times New Roman" w:eastAsia="Times New Roman" w:hAnsi="Times New Roman"/>
          <w:color w:val="333333"/>
          <w:shd w:val="clear" w:color="auto" w:fill="FFFFFF"/>
          <w:lang w:val="fr-FR" w:eastAsia="fr-FR"/>
        </w:rPr>
        <w:t>c</w:t>
      </w:r>
      <w:r w:rsidRPr="00EB24D2">
        <w:rPr>
          <w:rFonts w:ascii="Times New Roman" w:eastAsia="Times New Roman" w:hAnsi="Times New Roman"/>
          <w:color w:val="333333"/>
          <w:shd w:val="clear" w:color="auto" w:fill="FFFFFF"/>
          <w:lang w:val="fr-FR" w:eastAsia="fr-FR"/>
        </w:rPr>
        <w:t>onditions. Journal of Economic Entomology, 100:148-154.</w:t>
      </w:r>
    </w:p>
    <w:p w:rsidR="008D78DF" w:rsidRDefault="008D78DF" w:rsidP="008D78DF">
      <w:pPr>
        <w:widowControl w:val="0"/>
        <w:autoSpaceDE w:val="0"/>
        <w:autoSpaceDN w:val="0"/>
        <w:adjustRightInd w:val="0"/>
        <w:ind w:left="426" w:hanging="426"/>
        <w:rPr>
          <w:rFonts w:ascii="Times New Roman" w:hAnsi="Times New Roman"/>
          <w:noProof/>
        </w:rPr>
      </w:pPr>
      <w:r w:rsidRPr="008D78DF">
        <w:rPr>
          <w:rFonts w:ascii="Times New Roman" w:hAnsi="Times New Roman"/>
          <w:noProof/>
        </w:rPr>
        <w:t>King JR, Tschinkel WR. 2006. Experimental evidence that the introduced fire ant, Solenopsis invicta, does not competitively suppress co-occurring ants in a disturbed habitat. J. Anim. Ecol. 75:1370–1378. doi:10.1111/j.1365-2656.2006.01161.x.</w:t>
      </w:r>
    </w:p>
    <w:p w:rsidR="008D78DF" w:rsidRDefault="008D78DF" w:rsidP="008D78DF">
      <w:pPr>
        <w:widowControl w:val="0"/>
        <w:autoSpaceDE w:val="0"/>
        <w:autoSpaceDN w:val="0"/>
        <w:adjustRightInd w:val="0"/>
        <w:ind w:left="426" w:hanging="426"/>
        <w:rPr>
          <w:rFonts w:ascii="Times New Roman" w:hAnsi="Times New Roman"/>
          <w:noProof/>
        </w:rPr>
      </w:pPr>
      <w:r w:rsidRPr="008D78DF">
        <w:rPr>
          <w:rFonts w:ascii="Times New Roman" w:hAnsi="Times New Roman"/>
          <w:noProof/>
        </w:rPr>
        <w:t>King JR, Tschinkel WR. 2008. Experimental evidence that human impacts drive fire ant invasions and ecological change. Proc. Natl. Acad. Sci. U. S. A. 105:20339–20343. doi:10.1073/pnas.0809423105.</w:t>
      </w:r>
    </w:p>
    <w:p w:rsidR="008D78DF" w:rsidRDefault="008D78DF" w:rsidP="008D78DF">
      <w:pPr>
        <w:widowControl w:val="0"/>
        <w:autoSpaceDE w:val="0"/>
        <w:autoSpaceDN w:val="0"/>
        <w:adjustRightInd w:val="0"/>
        <w:ind w:left="426" w:hanging="426"/>
        <w:rPr>
          <w:rFonts w:ascii="Times New Roman" w:hAnsi="Times New Roman"/>
          <w:noProof/>
        </w:rPr>
      </w:pPr>
      <w:r w:rsidRPr="008D78DF">
        <w:rPr>
          <w:rFonts w:ascii="Times New Roman" w:hAnsi="Times New Roman"/>
          <w:noProof/>
        </w:rPr>
        <w:t>Korzukhin MD, Porter SD, Thompson LC, Wiley S. 2001. Modeling temperature-dependent range limits for the fire ant Solenopsis invicta (Hymenoptera: Formicidae) in the United States. Environ. Entomol. 30:645–655. doi:doi: 10.1603/0046-225X-30.4.645.</w:t>
      </w:r>
    </w:p>
    <w:p w:rsidR="008D78DF" w:rsidRDefault="008D78DF" w:rsidP="008D78DF">
      <w:pPr>
        <w:widowControl w:val="0"/>
        <w:autoSpaceDE w:val="0"/>
        <w:autoSpaceDN w:val="0"/>
        <w:adjustRightInd w:val="0"/>
        <w:ind w:left="426" w:hanging="426"/>
        <w:rPr>
          <w:rFonts w:ascii="Times New Roman" w:hAnsi="Times New Roman"/>
          <w:noProof/>
        </w:rPr>
      </w:pPr>
      <w:r w:rsidRPr="008D78DF">
        <w:rPr>
          <w:rFonts w:ascii="Times New Roman" w:hAnsi="Times New Roman"/>
          <w:noProof/>
        </w:rPr>
        <w:t>Lafleur B, Hooper-Bùi LM, Mumma EP, Geaghan JP. 2005. Soil fertility and plant growth in soils from pine forests and plantations: Effect of invasive red imported fire ants Solenopsis invicta (Buren). Pedobiologia (Jena). 49:415–423. doi:10.1016/j.pedobi.2005.05.002.</w:t>
      </w:r>
    </w:p>
    <w:p w:rsidR="008D78DF" w:rsidRDefault="008D78DF" w:rsidP="008D78DF">
      <w:pPr>
        <w:widowControl w:val="0"/>
        <w:autoSpaceDE w:val="0"/>
        <w:autoSpaceDN w:val="0"/>
        <w:adjustRightInd w:val="0"/>
        <w:ind w:left="426" w:hanging="426"/>
        <w:rPr>
          <w:rFonts w:ascii="Times New Roman" w:hAnsi="Times New Roman"/>
          <w:noProof/>
        </w:rPr>
      </w:pPr>
      <w:r w:rsidRPr="008D78DF">
        <w:rPr>
          <w:rFonts w:ascii="Times New Roman" w:hAnsi="Times New Roman"/>
          <w:noProof/>
        </w:rPr>
        <w:t>Lard CF, Hall C, Salin V. 2002. Economic assessments of red imported fire ant on Texas’ urban and agricultural sectors. Southwest. Entomol. 25, Suppl.:123–137.</w:t>
      </w:r>
    </w:p>
    <w:p w:rsidR="008D78DF" w:rsidRDefault="008D78DF" w:rsidP="008D78DF">
      <w:pPr>
        <w:widowControl w:val="0"/>
        <w:autoSpaceDE w:val="0"/>
        <w:autoSpaceDN w:val="0"/>
        <w:adjustRightInd w:val="0"/>
        <w:ind w:left="426" w:hanging="426"/>
        <w:rPr>
          <w:rFonts w:ascii="Times New Roman" w:hAnsi="Times New Roman"/>
          <w:noProof/>
        </w:rPr>
      </w:pPr>
      <w:r w:rsidRPr="008D78DF">
        <w:rPr>
          <w:rFonts w:ascii="Times New Roman" w:hAnsi="Times New Roman"/>
          <w:noProof/>
        </w:rPr>
        <w:t>Lofgren CS, Banks WA, Glancey BM. 1975. Biology and control of imported fire snts. Annu. Rev. Entomol. 20:1–30.</w:t>
      </w:r>
    </w:p>
    <w:p w:rsidR="008D78DF" w:rsidRDefault="008D78DF" w:rsidP="008D78DF">
      <w:pPr>
        <w:widowControl w:val="0"/>
        <w:autoSpaceDE w:val="0"/>
        <w:autoSpaceDN w:val="0"/>
        <w:adjustRightInd w:val="0"/>
        <w:ind w:left="426" w:hanging="426"/>
        <w:rPr>
          <w:rFonts w:ascii="Times New Roman" w:hAnsi="Times New Roman"/>
          <w:noProof/>
        </w:rPr>
      </w:pPr>
      <w:r w:rsidRPr="008D78DF">
        <w:rPr>
          <w:rFonts w:ascii="Times New Roman" w:hAnsi="Times New Roman"/>
          <w:noProof/>
        </w:rPr>
        <w:t>Luque GM, Giraud T, Courchamp F. 2013. Allee effects in ants. J. Anim. Ecol. 82:956–965. doi:10.1111/1365-2656.12091.</w:t>
      </w:r>
    </w:p>
    <w:p w:rsidR="008D78DF" w:rsidRPr="008D78DF" w:rsidRDefault="008D78DF" w:rsidP="008D78DF">
      <w:pPr>
        <w:ind w:left="340" w:hanging="340"/>
        <w:rPr>
          <w:rFonts w:ascii="Times New Roman" w:hAnsi="Times New Roman"/>
        </w:rPr>
      </w:pPr>
      <w:r w:rsidRPr="008D78DF">
        <w:rPr>
          <w:rFonts w:ascii="Times New Roman" w:hAnsi="Times New Roman"/>
        </w:rPr>
        <w:t xml:space="preserve">MAF Biosecurity 2002. Hazard identification and import release assessment: The introduction of red imported fire ants into New Zealand via the importation of goods and arrival of craft from Australia, the Caribbean, South America, and the USA. Biosecurity Authority Ministry of Agriculture and Forestry Wellington New Zealand </w:t>
      </w:r>
    </w:p>
    <w:p w:rsidR="008D78DF" w:rsidRDefault="008D78DF" w:rsidP="008D78DF">
      <w:pPr>
        <w:widowControl w:val="0"/>
        <w:autoSpaceDE w:val="0"/>
        <w:autoSpaceDN w:val="0"/>
        <w:adjustRightInd w:val="0"/>
        <w:ind w:left="426" w:hanging="426"/>
        <w:rPr>
          <w:rFonts w:ascii="Times New Roman" w:hAnsi="Times New Roman"/>
          <w:noProof/>
        </w:rPr>
      </w:pPr>
      <w:r w:rsidRPr="008D78DF">
        <w:rPr>
          <w:rFonts w:ascii="Times New Roman" w:hAnsi="Times New Roman"/>
          <w:noProof/>
        </w:rPr>
        <w:t>Markin GP, Collins HL, Dillier JH. 1972. Colony founding by queens of the red imported fire ant, Solenopsis invicta. Ann. Entomol. Soc. Am. 65:1053–8.</w:t>
      </w:r>
    </w:p>
    <w:p w:rsidR="008D78DF" w:rsidRDefault="008D78DF" w:rsidP="008D78DF">
      <w:pPr>
        <w:widowControl w:val="0"/>
        <w:autoSpaceDE w:val="0"/>
        <w:autoSpaceDN w:val="0"/>
        <w:adjustRightInd w:val="0"/>
        <w:ind w:left="426" w:hanging="426"/>
        <w:rPr>
          <w:rFonts w:ascii="Times New Roman" w:hAnsi="Times New Roman"/>
          <w:noProof/>
        </w:rPr>
      </w:pPr>
      <w:r w:rsidRPr="008D78DF">
        <w:rPr>
          <w:rFonts w:ascii="Times New Roman" w:hAnsi="Times New Roman"/>
          <w:noProof/>
        </w:rPr>
        <w:t>Markin GP, Dillier JH, Hill SO, Blum MS, Hermann HR. 1971. Nuptial flight and flight ranges of the imported fire ant Solenopsis saevissima richteri (Hymenoptera: Formicidae). J. Georg. Entomol. Soc. 6:145–156.</w:t>
      </w:r>
    </w:p>
    <w:p w:rsidR="008D78DF" w:rsidRPr="00C403C9" w:rsidRDefault="008D78DF" w:rsidP="008D78DF">
      <w:pPr>
        <w:widowControl w:val="0"/>
        <w:autoSpaceDE w:val="0"/>
        <w:autoSpaceDN w:val="0"/>
        <w:adjustRightInd w:val="0"/>
        <w:ind w:left="426" w:hanging="426"/>
        <w:rPr>
          <w:rFonts w:ascii="Times New Roman" w:hAnsi="Times New Roman"/>
          <w:noProof/>
          <w:lang w:val="de-AT"/>
        </w:rPr>
      </w:pPr>
      <w:r w:rsidRPr="008D78DF">
        <w:rPr>
          <w:rFonts w:ascii="Times New Roman" w:hAnsi="Times New Roman"/>
          <w:noProof/>
        </w:rPr>
        <w:t xml:space="preserve">McGlynn TP. 1999. The Worldwide Transfer of Ants: Geographic Distribution and Ecological Invasion. </w:t>
      </w:r>
      <w:r w:rsidRPr="00C403C9">
        <w:rPr>
          <w:rFonts w:ascii="Times New Roman" w:hAnsi="Times New Roman"/>
          <w:noProof/>
          <w:lang w:val="de-AT"/>
        </w:rPr>
        <w:t>J. Biogeogr. 26:535–548.</w:t>
      </w:r>
    </w:p>
    <w:p w:rsidR="008D78DF" w:rsidRDefault="008D78DF" w:rsidP="008D78DF">
      <w:pPr>
        <w:widowControl w:val="0"/>
        <w:autoSpaceDE w:val="0"/>
        <w:autoSpaceDN w:val="0"/>
        <w:adjustRightInd w:val="0"/>
        <w:ind w:left="426" w:hanging="426"/>
        <w:rPr>
          <w:rFonts w:ascii="Times New Roman" w:hAnsi="Times New Roman"/>
          <w:noProof/>
        </w:rPr>
      </w:pPr>
      <w:r w:rsidRPr="00C403C9">
        <w:rPr>
          <w:rFonts w:ascii="Times New Roman" w:hAnsi="Times New Roman"/>
          <w:noProof/>
          <w:lang w:val="de-AT"/>
        </w:rPr>
        <w:t xml:space="preserve">Morrison LW, Porter SD, Daniels E, Korzukhin MD. 2004. </w:t>
      </w:r>
      <w:r w:rsidRPr="008D78DF">
        <w:rPr>
          <w:rFonts w:ascii="Times New Roman" w:hAnsi="Times New Roman"/>
          <w:noProof/>
        </w:rPr>
        <w:t>Potential global expansion of the invasive fire ant, Solenopsis invicta. Biol. Invasions 6:183–191.</w:t>
      </w:r>
    </w:p>
    <w:p w:rsidR="008D78DF" w:rsidRDefault="008D78DF" w:rsidP="008D78DF">
      <w:pPr>
        <w:widowControl w:val="0"/>
        <w:autoSpaceDE w:val="0"/>
        <w:autoSpaceDN w:val="0"/>
        <w:adjustRightInd w:val="0"/>
        <w:ind w:left="426" w:hanging="426"/>
        <w:rPr>
          <w:rFonts w:ascii="Times New Roman" w:hAnsi="Times New Roman"/>
          <w:noProof/>
        </w:rPr>
      </w:pPr>
      <w:r w:rsidRPr="008D78DF">
        <w:rPr>
          <w:rFonts w:ascii="Times New Roman" w:hAnsi="Times New Roman"/>
          <w:noProof/>
        </w:rPr>
        <w:t xml:space="preserve">Ness JH. 2003. Contrasting exotic Solenopsis invicta and native forelius pruinosus ants as mutualists with Catalpa bignonioides, a native plant. Ecol. </w:t>
      </w:r>
      <w:r w:rsidRPr="008D78DF">
        <w:rPr>
          <w:rFonts w:ascii="Times New Roman" w:hAnsi="Times New Roman"/>
          <w:noProof/>
        </w:rPr>
        <w:lastRenderedPageBreak/>
        <w:t>Entomol. 28:247–251. doi:10.1046/j.1365-2311.2003.00500.x.</w:t>
      </w:r>
    </w:p>
    <w:p w:rsidR="008D78DF" w:rsidRDefault="008D78DF" w:rsidP="008D78DF">
      <w:pPr>
        <w:widowControl w:val="0"/>
        <w:autoSpaceDE w:val="0"/>
        <w:autoSpaceDN w:val="0"/>
        <w:adjustRightInd w:val="0"/>
        <w:ind w:left="426" w:hanging="426"/>
        <w:rPr>
          <w:rFonts w:ascii="Times New Roman" w:hAnsi="Times New Roman"/>
          <w:noProof/>
        </w:rPr>
      </w:pPr>
      <w:r w:rsidRPr="008D78DF">
        <w:rPr>
          <w:rFonts w:ascii="Times New Roman" w:hAnsi="Times New Roman"/>
          <w:noProof/>
        </w:rPr>
        <w:t>Ness JH, Bronstein JL. 2004. The effects of invasive ants on prospective ant mutualists. Biol. Invasions 6:445–461. doi:10.1023/B:BINV.0000041556.88920.dd.</w:t>
      </w:r>
    </w:p>
    <w:p w:rsidR="008D78DF" w:rsidRDefault="008D78DF" w:rsidP="008D78DF">
      <w:pPr>
        <w:widowControl w:val="0"/>
        <w:autoSpaceDE w:val="0"/>
        <w:autoSpaceDN w:val="0"/>
        <w:adjustRightInd w:val="0"/>
        <w:ind w:left="426" w:hanging="426"/>
        <w:rPr>
          <w:rFonts w:ascii="Times New Roman" w:hAnsi="Times New Roman"/>
          <w:noProof/>
        </w:rPr>
      </w:pPr>
      <w:r w:rsidRPr="008D78DF">
        <w:rPr>
          <w:rFonts w:ascii="Times New Roman" w:hAnsi="Times New Roman"/>
          <w:noProof/>
        </w:rPr>
        <w:t>Noordijk J. 2010. A risk analysis for fire ants in the Netherlands.</w:t>
      </w:r>
      <w:r w:rsidR="00266AF0">
        <w:rPr>
          <w:rFonts w:ascii="Times New Roman" w:hAnsi="Times New Roman"/>
          <w:noProof/>
        </w:rPr>
        <w:t xml:space="preserve"> Leiden</w:t>
      </w:r>
      <w:r w:rsidR="008A12D9">
        <w:rPr>
          <w:rFonts w:ascii="Times New Roman" w:hAnsi="Times New Roman"/>
          <w:noProof/>
        </w:rPr>
        <w:t>, Stichting European Invertebrate Survey, 37 pp.</w:t>
      </w:r>
    </w:p>
    <w:p w:rsidR="008D78DF" w:rsidRDefault="008D78DF" w:rsidP="008D78DF">
      <w:pPr>
        <w:widowControl w:val="0"/>
        <w:autoSpaceDE w:val="0"/>
        <w:autoSpaceDN w:val="0"/>
        <w:adjustRightInd w:val="0"/>
        <w:ind w:left="426" w:hanging="426"/>
        <w:rPr>
          <w:rFonts w:ascii="Times New Roman" w:hAnsi="Times New Roman"/>
          <w:noProof/>
        </w:rPr>
      </w:pPr>
      <w:r w:rsidRPr="008D78DF">
        <w:rPr>
          <w:rFonts w:ascii="Times New Roman" w:hAnsi="Times New Roman"/>
          <w:noProof/>
        </w:rPr>
        <w:t>Palomo G, Martinetto P, Perez C, Iribarne O. 2003. Ant predation on intertidal polychaetes in a SW atlantic estuary. Mar. Ecol. Prog. Ser. 253:165–173. doi:10.3354/meps253165.</w:t>
      </w:r>
    </w:p>
    <w:p w:rsidR="008D78DF" w:rsidRDefault="008D78DF" w:rsidP="008D78DF">
      <w:pPr>
        <w:widowControl w:val="0"/>
        <w:autoSpaceDE w:val="0"/>
        <w:autoSpaceDN w:val="0"/>
        <w:adjustRightInd w:val="0"/>
        <w:ind w:left="426" w:hanging="426"/>
        <w:rPr>
          <w:rFonts w:ascii="Times New Roman" w:hAnsi="Times New Roman"/>
          <w:noProof/>
        </w:rPr>
      </w:pPr>
      <w:r w:rsidRPr="008D78DF">
        <w:rPr>
          <w:rFonts w:ascii="Times New Roman" w:hAnsi="Times New Roman"/>
          <w:noProof/>
        </w:rPr>
        <w:t>Peterson AT, Nakazawa Y. 2008. Environmental data sets matter in ecological niche modelling : an example with Solenopsis invicta and Solenopsis richteri. :135–144. doi:10.1111/j.1466-8238.2007.00347.x.</w:t>
      </w:r>
    </w:p>
    <w:p w:rsidR="008D78DF" w:rsidRDefault="008D78DF" w:rsidP="008D78DF">
      <w:pPr>
        <w:widowControl w:val="0"/>
        <w:autoSpaceDE w:val="0"/>
        <w:autoSpaceDN w:val="0"/>
        <w:adjustRightInd w:val="0"/>
        <w:ind w:left="426" w:hanging="426"/>
        <w:rPr>
          <w:rFonts w:ascii="Times New Roman" w:hAnsi="Times New Roman"/>
          <w:noProof/>
        </w:rPr>
      </w:pPr>
      <w:r w:rsidRPr="008D78DF">
        <w:rPr>
          <w:rFonts w:ascii="Times New Roman" w:hAnsi="Times New Roman"/>
          <w:noProof/>
        </w:rPr>
        <w:t>Pimentel D, Lach L, Zuniga R, Morrison D. 2000. Environmental and Economic Costs of Nonindigenous Species in the United States. Bioscience 50:53. doi:10.1641/0006-3568(2000)050[0053:EAECON]2.3.CO;2.</w:t>
      </w:r>
    </w:p>
    <w:p w:rsidR="008D78DF" w:rsidRDefault="008D78DF" w:rsidP="008D78DF">
      <w:pPr>
        <w:widowControl w:val="0"/>
        <w:autoSpaceDE w:val="0"/>
        <w:autoSpaceDN w:val="0"/>
        <w:adjustRightInd w:val="0"/>
        <w:ind w:left="426" w:hanging="426"/>
        <w:rPr>
          <w:rFonts w:ascii="Times New Roman" w:hAnsi="Times New Roman"/>
          <w:noProof/>
        </w:rPr>
      </w:pPr>
      <w:r w:rsidRPr="008D78DF">
        <w:rPr>
          <w:rFonts w:ascii="Times New Roman" w:hAnsi="Times New Roman"/>
          <w:noProof/>
        </w:rPr>
        <w:t>Porter SD. 1988. Impact of temperature on colony growth and developmental rates of the ant, Solenopsis invicta. J. Insect Physiol. 34:1127–1133. doi:10.1016/0022-1910(88)90215-6.</w:t>
      </w:r>
    </w:p>
    <w:p w:rsidR="008D78DF" w:rsidRDefault="008D78DF" w:rsidP="008D78DF">
      <w:pPr>
        <w:widowControl w:val="0"/>
        <w:autoSpaceDE w:val="0"/>
        <w:autoSpaceDN w:val="0"/>
        <w:adjustRightInd w:val="0"/>
        <w:ind w:left="426" w:hanging="426"/>
        <w:rPr>
          <w:rFonts w:ascii="Times New Roman" w:hAnsi="Times New Roman"/>
          <w:noProof/>
        </w:rPr>
      </w:pPr>
      <w:r w:rsidRPr="008D78DF">
        <w:rPr>
          <w:rFonts w:ascii="Times New Roman" w:hAnsi="Times New Roman"/>
          <w:noProof/>
        </w:rPr>
        <w:t>Ross KG, Krieger MJB, DeWayne Shoemaker D. 2003. Alternative Genetic Foundations for a Key Social Polymorphism in Fire Ants. Genetics 165:1853–1867.</w:t>
      </w:r>
    </w:p>
    <w:p w:rsidR="008D78DF" w:rsidRDefault="008D78DF" w:rsidP="008D78DF">
      <w:pPr>
        <w:widowControl w:val="0"/>
        <w:autoSpaceDE w:val="0"/>
        <w:autoSpaceDN w:val="0"/>
        <w:adjustRightInd w:val="0"/>
        <w:ind w:left="426" w:hanging="426"/>
        <w:rPr>
          <w:rFonts w:ascii="Times New Roman" w:hAnsi="Times New Roman"/>
          <w:noProof/>
        </w:rPr>
      </w:pPr>
      <w:r w:rsidRPr="008D78DF">
        <w:rPr>
          <w:rFonts w:ascii="Times New Roman" w:hAnsi="Times New Roman"/>
          <w:noProof/>
        </w:rPr>
        <w:t>Ross KG, Trager JC. 1990. Systematics and population genetics of fire ants (Solenopsis saevissima complex) from Argentina. Evolution (N. Y). 44:2113–2134. doi:10.2307/2409620.</w:t>
      </w:r>
    </w:p>
    <w:p w:rsidR="008D78DF" w:rsidRDefault="008D78DF" w:rsidP="008D78DF">
      <w:pPr>
        <w:widowControl w:val="0"/>
        <w:autoSpaceDE w:val="0"/>
        <w:autoSpaceDN w:val="0"/>
        <w:adjustRightInd w:val="0"/>
        <w:ind w:left="426" w:hanging="426"/>
        <w:rPr>
          <w:rFonts w:ascii="Times New Roman" w:hAnsi="Times New Roman"/>
          <w:noProof/>
        </w:rPr>
      </w:pPr>
      <w:r w:rsidRPr="008D78DF">
        <w:rPr>
          <w:rFonts w:ascii="Times New Roman" w:hAnsi="Times New Roman"/>
          <w:noProof/>
        </w:rPr>
        <w:t>Stuble KL, Kirkman LK, Carroll CR. 2010. Are red imported fire ants facilitators of native seed dispersal? Biol. Invasions 12:1661–1669. doi:10.1007/s10530-009-9579-0.</w:t>
      </w:r>
    </w:p>
    <w:p w:rsidR="008D78DF" w:rsidRDefault="008D78DF" w:rsidP="008D78DF">
      <w:pPr>
        <w:widowControl w:val="0"/>
        <w:autoSpaceDE w:val="0"/>
        <w:autoSpaceDN w:val="0"/>
        <w:adjustRightInd w:val="0"/>
        <w:ind w:left="426" w:hanging="426"/>
        <w:rPr>
          <w:rFonts w:ascii="Times New Roman" w:hAnsi="Times New Roman"/>
          <w:noProof/>
        </w:rPr>
      </w:pPr>
      <w:r w:rsidRPr="008D78DF">
        <w:rPr>
          <w:rFonts w:ascii="Times New Roman" w:hAnsi="Times New Roman"/>
          <w:noProof/>
        </w:rPr>
        <w:t>Suarez A V, Holway D a, Ward PS. 2005. The role of opportunity in the unintentional introduction of nonnative ants. Proc. Natl. Acad. Sci. U. S. A. 102:17032–17035. doi:10.1073/pnas.0506119102.</w:t>
      </w:r>
    </w:p>
    <w:p w:rsidR="008D78DF" w:rsidRDefault="008D78DF" w:rsidP="008D78DF">
      <w:pPr>
        <w:widowControl w:val="0"/>
        <w:autoSpaceDE w:val="0"/>
        <w:autoSpaceDN w:val="0"/>
        <w:adjustRightInd w:val="0"/>
        <w:ind w:left="426" w:hanging="426"/>
        <w:rPr>
          <w:rFonts w:ascii="Times New Roman" w:hAnsi="Times New Roman"/>
          <w:noProof/>
        </w:rPr>
      </w:pPr>
      <w:r w:rsidRPr="008D78DF">
        <w:rPr>
          <w:rFonts w:ascii="Times New Roman" w:hAnsi="Times New Roman"/>
          <w:noProof/>
        </w:rPr>
        <w:t>Sutherst RW, Maywald G. 2005. A Climate Model of the Red Imported Fire Ant , Solenopsis invicta Buren ( Hymenoptera : Formicidae ): Implications for Invasion of New Regions , Particularly Oceania A Climate Model of the Red Imported Fire Ant , Solenopsis invicta Buren ( Hymenoptera : F. Popul. Ecol. 34:317–335.</w:t>
      </w:r>
    </w:p>
    <w:p w:rsidR="008D78DF" w:rsidRPr="008D78DF" w:rsidRDefault="008D78DF" w:rsidP="008D78DF">
      <w:pPr>
        <w:ind w:left="340" w:hanging="340"/>
        <w:rPr>
          <w:rFonts w:ascii="Times New Roman" w:hAnsi="Times New Roman"/>
        </w:rPr>
      </w:pPr>
      <w:r w:rsidRPr="008D78DF">
        <w:rPr>
          <w:rFonts w:ascii="Times New Roman" w:hAnsi="Times New Roman"/>
        </w:rPr>
        <w:t>Taber SW. 2000. Fire Ants. College Station, Texas: Texas A&amp;M University Press.</w:t>
      </w:r>
    </w:p>
    <w:p w:rsidR="008D78DF" w:rsidRPr="008D78DF" w:rsidRDefault="008D78DF" w:rsidP="008D78DF">
      <w:pPr>
        <w:ind w:left="340" w:hanging="340"/>
        <w:rPr>
          <w:rFonts w:ascii="Times New Roman" w:hAnsi="Times New Roman"/>
        </w:rPr>
      </w:pPr>
      <w:r w:rsidRPr="008D78DF">
        <w:rPr>
          <w:rFonts w:ascii="Times New Roman" w:hAnsi="Times New Roman"/>
        </w:rPr>
        <w:t>Teal S., Segarra E., Barr C., Drees B. 1999. The cost of red imported fire ant infestation: The case of the Texas cattle industry. Texas Journal of Agriculture and Natural Resources 12: 88-97.</w:t>
      </w:r>
    </w:p>
    <w:p w:rsidR="008D78DF" w:rsidRDefault="008D78DF" w:rsidP="008D78DF">
      <w:pPr>
        <w:widowControl w:val="0"/>
        <w:autoSpaceDE w:val="0"/>
        <w:autoSpaceDN w:val="0"/>
        <w:adjustRightInd w:val="0"/>
        <w:ind w:left="426" w:hanging="426"/>
        <w:rPr>
          <w:rFonts w:ascii="Times New Roman" w:hAnsi="Times New Roman"/>
          <w:noProof/>
        </w:rPr>
      </w:pPr>
      <w:r w:rsidRPr="008D78DF">
        <w:rPr>
          <w:rFonts w:ascii="Times New Roman" w:hAnsi="Times New Roman"/>
          <w:noProof/>
        </w:rPr>
        <w:t xml:space="preserve">Trager JC. 1991. A revision of the fire ants, </w:t>
      </w:r>
      <w:r w:rsidRPr="008D78DF">
        <w:rPr>
          <w:rFonts w:ascii="Times New Roman" w:hAnsi="Times New Roman"/>
          <w:i/>
          <w:iCs/>
          <w:noProof/>
        </w:rPr>
        <w:t xml:space="preserve">Solenopsis geminata </w:t>
      </w:r>
      <w:r w:rsidRPr="008D78DF">
        <w:rPr>
          <w:rFonts w:ascii="Times New Roman" w:hAnsi="Times New Roman"/>
          <w:noProof/>
        </w:rPr>
        <w:t>group (Hymenoptera: Formicidae: Myrmicinae). J. New York Entomol. Soc. 99:141–198.</w:t>
      </w:r>
    </w:p>
    <w:p w:rsidR="008D78DF" w:rsidRDefault="008D78DF" w:rsidP="008D78DF">
      <w:pPr>
        <w:widowControl w:val="0"/>
        <w:autoSpaceDE w:val="0"/>
        <w:autoSpaceDN w:val="0"/>
        <w:adjustRightInd w:val="0"/>
        <w:ind w:left="426" w:hanging="426"/>
        <w:rPr>
          <w:rFonts w:ascii="Times New Roman" w:hAnsi="Times New Roman"/>
          <w:noProof/>
        </w:rPr>
      </w:pPr>
      <w:r w:rsidRPr="008D78DF">
        <w:rPr>
          <w:rFonts w:ascii="Times New Roman" w:hAnsi="Times New Roman"/>
          <w:noProof/>
        </w:rPr>
        <w:t>Tschinkel WR. 1988. Colony growth and the ontogeny of worker polymorphism in the fire ant, Solenopsis invicta. Behav. Ecol. Sociobiol. 22:103–115. doi:10.1007/BF00303545.</w:t>
      </w:r>
    </w:p>
    <w:p w:rsidR="008D78DF" w:rsidRDefault="008D78DF" w:rsidP="008D78DF">
      <w:pPr>
        <w:widowControl w:val="0"/>
        <w:autoSpaceDE w:val="0"/>
        <w:autoSpaceDN w:val="0"/>
        <w:adjustRightInd w:val="0"/>
        <w:ind w:left="426" w:hanging="426"/>
        <w:rPr>
          <w:rFonts w:ascii="Times New Roman" w:hAnsi="Times New Roman"/>
        </w:rPr>
      </w:pPr>
      <w:r w:rsidRPr="008D78DF">
        <w:rPr>
          <w:rFonts w:ascii="Times New Roman" w:hAnsi="Times New Roman"/>
          <w:noProof/>
        </w:rPr>
        <w:t>Tschinkel WR. 2006. The fire ants.</w:t>
      </w:r>
      <w:r w:rsidRPr="008D78DF">
        <w:rPr>
          <w:rFonts w:ascii="Times New Roman" w:hAnsi="Times New Roman"/>
        </w:rPr>
        <w:t xml:space="preserve"> </w:t>
      </w:r>
      <w:r w:rsidRPr="00E554C7">
        <w:rPr>
          <w:rFonts w:ascii="Times New Roman" w:hAnsi="Times New Roman"/>
        </w:rPr>
        <w:t>Harvard University Press, Cambridge.</w:t>
      </w:r>
    </w:p>
    <w:p w:rsidR="00C01AE9" w:rsidRDefault="00C01AE9" w:rsidP="008D78DF">
      <w:pPr>
        <w:widowControl w:val="0"/>
        <w:autoSpaceDE w:val="0"/>
        <w:autoSpaceDN w:val="0"/>
        <w:adjustRightInd w:val="0"/>
        <w:ind w:left="426" w:hanging="426"/>
        <w:rPr>
          <w:rFonts w:ascii="Times New Roman" w:hAnsi="Times New Roman"/>
          <w:noProof/>
        </w:rPr>
      </w:pPr>
      <w:r>
        <w:rPr>
          <w:rFonts w:ascii="Times New Roman" w:hAnsi="Times New Roman"/>
        </w:rPr>
        <w:t xml:space="preserve">Valles, SM, Strong, CA Callcott, A-MA 2018. Multiplex lateral flow immunoassay to discriminate </w:t>
      </w:r>
      <w:r w:rsidRPr="00C01AE9">
        <w:rPr>
          <w:rFonts w:ascii="Times New Roman" w:hAnsi="Times New Roman"/>
          <w:i/>
        </w:rPr>
        <w:t>Solenopsis invicta,</w:t>
      </w:r>
      <w:r>
        <w:rPr>
          <w:rFonts w:ascii="Times New Roman" w:hAnsi="Times New Roman"/>
        </w:rPr>
        <w:t xml:space="preserve"> </w:t>
      </w:r>
      <w:r w:rsidRPr="00C01AE9">
        <w:rPr>
          <w:rFonts w:ascii="Times New Roman" w:hAnsi="Times New Roman"/>
          <w:i/>
        </w:rPr>
        <w:t>Solenopsis richter</w:t>
      </w:r>
      <w:r>
        <w:rPr>
          <w:rFonts w:ascii="Times New Roman" w:hAnsi="Times New Roman"/>
        </w:rPr>
        <w:t xml:space="preserve">i, and </w:t>
      </w:r>
      <w:r w:rsidRPr="00C01AE9">
        <w:rPr>
          <w:rFonts w:ascii="Times New Roman" w:hAnsi="Times New Roman"/>
          <w:i/>
        </w:rPr>
        <w:t>Solenopsis invicta</w:t>
      </w:r>
      <w:r>
        <w:rPr>
          <w:rFonts w:ascii="Times New Roman" w:hAnsi="Times New Roman"/>
        </w:rPr>
        <w:t xml:space="preserve"> x </w:t>
      </w:r>
      <w:r w:rsidRPr="00C01AE9">
        <w:rPr>
          <w:rFonts w:ascii="Times New Roman" w:hAnsi="Times New Roman"/>
          <w:i/>
        </w:rPr>
        <w:t>richteri</w:t>
      </w:r>
      <w:r>
        <w:rPr>
          <w:rFonts w:ascii="Times New Roman" w:hAnsi="Times New Roman"/>
        </w:rPr>
        <w:t xml:space="preserve"> hybrides. Insectes Sociaux 65: 493-501.</w:t>
      </w:r>
    </w:p>
    <w:p w:rsidR="008D78DF" w:rsidRPr="008D78DF" w:rsidRDefault="008D78DF" w:rsidP="008D78DF">
      <w:pPr>
        <w:widowControl w:val="0"/>
        <w:autoSpaceDE w:val="0"/>
        <w:autoSpaceDN w:val="0"/>
        <w:adjustRightInd w:val="0"/>
        <w:rPr>
          <w:rFonts w:ascii="Times New Roman" w:hAnsi="Times New Roman"/>
        </w:rPr>
      </w:pPr>
      <w:r w:rsidRPr="008D78DF">
        <w:rPr>
          <w:rFonts w:ascii="Times New Roman" w:hAnsi="Times New Roman"/>
        </w:rPr>
        <w:t>Vinson SB. 1997. Invasion of the red imported fire ant (Hymenoptera: Formicidae): spread, biology, and impact. American Entomologist: 43:23-39</w:t>
      </w:r>
    </w:p>
    <w:p w:rsidR="008D78DF" w:rsidRDefault="008D78DF" w:rsidP="008D78DF">
      <w:pPr>
        <w:widowControl w:val="0"/>
        <w:autoSpaceDE w:val="0"/>
        <w:autoSpaceDN w:val="0"/>
        <w:adjustRightInd w:val="0"/>
        <w:ind w:left="426" w:hanging="426"/>
        <w:rPr>
          <w:rFonts w:ascii="Times New Roman" w:hAnsi="Times New Roman"/>
          <w:noProof/>
        </w:rPr>
      </w:pPr>
      <w:r w:rsidRPr="008D78DF">
        <w:rPr>
          <w:rFonts w:ascii="Times New Roman" w:hAnsi="Times New Roman"/>
          <w:noProof/>
        </w:rPr>
        <w:t>Vogt JT, Streett DA, Boykin D. 2004. Seasonal characteristics of black imported fire ant (Hymenoptera: Formicidae) mounds in northern Mississippi pastures. Sociobiology 43:513–522. doi:www.csuchico.edu/biol/Sociobiology/sociobiologyindex.html.</w:t>
      </w:r>
    </w:p>
    <w:p w:rsidR="008D78DF" w:rsidRDefault="008D78DF" w:rsidP="008D78DF">
      <w:pPr>
        <w:widowControl w:val="0"/>
        <w:autoSpaceDE w:val="0"/>
        <w:autoSpaceDN w:val="0"/>
        <w:adjustRightInd w:val="0"/>
        <w:ind w:left="426" w:hanging="426"/>
        <w:rPr>
          <w:rFonts w:ascii="Times New Roman" w:hAnsi="Times New Roman"/>
          <w:noProof/>
        </w:rPr>
      </w:pPr>
      <w:r w:rsidRPr="008D78DF">
        <w:rPr>
          <w:rFonts w:ascii="Times New Roman" w:hAnsi="Times New Roman"/>
          <w:noProof/>
        </w:rPr>
        <w:lastRenderedPageBreak/>
        <w:t>Vonshak M, Dayan T, Ionescu-Hirsh A, Freidberg A, Hefetz A. 2010. The little fire ant Wasmannia auropunctata: A new invasive species in the Middle East and its impact on the local arthropod fauna. Biol. Invasions 12:1825–1837. doi:10.1007/s10530-009-9593-2.</w:t>
      </w:r>
    </w:p>
    <w:p w:rsidR="008D78DF" w:rsidRDefault="008D78DF" w:rsidP="008D78DF">
      <w:pPr>
        <w:widowControl w:val="0"/>
        <w:autoSpaceDE w:val="0"/>
        <w:autoSpaceDN w:val="0"/>
        <w:adjustRightInd w:val="0"/>
        <w:ind w:left="426" w:hanging="426"/>
        <w:rPr>
          <w:rFonts w:ascii="Times New Roman" w:hAnsi="Times New Roman"/>
          <w:noProof/>
        </w:rPr>
      </w:pPr>
      <w:r w:rsidRPr="008D78DF">
        <w:rPr>
          <w:rFonts w:ascii="Times New Roman" w:hAnsi="Times New Roman"/>
          <w:noProof/>
        </w:rPr>
        <w:t>Wang L, Lu Y, Xu Y, Zeng L. 2013. The current status of research on Solenopsis invicta Buren (Hymenoptera: Formicidae) in mainland China. Asian Myrmecol. 5:125–137.</w:t>
      </w:r>
    </w:p>
    <w:p w:rsidR="008D78DF" w:rsidRDefault="008D78DF" w:rsidP="008D78DF">
      <w:pPr>
        <w:widowControl w:val="0"/>
        <w:autoSpaceDE w:val="0"/>
        <w:autoSpaceDN w:val="0"/>
        <w:adjustRightInd w:val="0"/>
        <w:ind w:left="426" w:hanging="426"/>
        <w:rPr>
          <w:rFonts w:ascii="Times New Roman" w:hAnsi="Times New Roman"/>
          <w:noProof/>
        </w:rPr>
      </w:pPr>
      <w:r w:rsidRPr="008D78DF">
        <w:rPr>
          <w:rFonts w:ascii="Times New Roman" w:hAnsi="Times New Roman"/>
          <w:noProof/>
        </w:rPr>
        <w:t>Wojcik DP, Allen CR, Brenner RJ, Forys EA, Jouvenaz DP. 2001. Red imported fire ants : impact on biodiversity.</w:t>
      </w:r>
    </w:p>
    <w:p w:rsidR="008D78DF" w:rsidRDefault="008D78DF" w:rsidP="008D78DF">
      <w:pPr>
        <w:widowControl w:val="0"/>
        <w:autoSpaceDE w:val="0"/>
        <w:autoSpaceDN w:val="0"/>
        <w:adjustRightInd w:val="0"/>
        <w:ind w:left="426" w:hanging="426"/>
        <w:rPr>
          <w:rFonts w:ascii="Times New Roman" w:hAnsi="Times New Roman"/>
          <w:noProof/>
        </w:rPr>
      </w:pPr>
      <w:r w:rsidRPr="00C403C9">
        <w:rPr>
          <w:rFonts w:ascii="Times New Roman" w:hAnsi="Times New Roman"/>
          <w:noProof/>
          <w:lang w:val="de-AT"/>
        </w:rPr>
        <w:t xml:space="preserve">Wylie FR, Janssen-May S. 2017. </w:t>
      </w:r>
      <w:r w:rsidRPr="008D78DF">
        <w:rPr>
          <w:rFonts w:ascii="Times New Roman" w:hAnsi="Times New Roman"/>
          <w:noProof/>
        </w:rPr>
        <w:t>Red Imported Fire Ant in Australia: What if we lose the war? Ecol. Manag. Restor. 18:32–44. doi:10.1111/emr.12238.</w:t>
      </w:r>
    </w:p>
    <w:p w:rsidR="008D78DF" w:rsidRPr="008D78DF" w:rsidRDefault="008D78DF" w:rsidP="008D78DF">
      <w:pPr>
        <w:widowControl w:val="0"/>
        <w:autoSpaceDE w:val="0"/>
        <w:autoSpaceDN w:val="0"/>
        <w:adjustRightInd w:val="0"/>
        <w:ind w:left="426" w:hanging="426"/>
        <w:rPr>
          <w:rFonts w:ascii="Times New Roman" w:hAnsi="Times New Roman"/>
          <w:noProof/>
        </w:rPr>
      </w:pPr>
      <w:r w:rsidRPr="008D78DF">
        <w:rPr>
          <w:rFonts w:ascii="Times New Roman" w:hAnsi="Times New Roman"/>
          <w:noProof/>
        </w:rPr>
        <w:t>Wylie R, Jennings C, McNaught MK, Oakey J, Harris EJ. 2016. Eradication of two incursions of the Red Imported Fire Ant in Queensland, Australia. Ecol. Manag. Restor. 17:22–32. doi:10.1111/emr.12197.</w:t>
      </w:r>
    </w:p>
    <w:p w:rsidR="004770C3" w:rsidRPr="00E554C7" w:rsidRDefault="008D78DF" w:rsidP="003B4016">
      <w:pPr>
        <w:ind w:left="340" w:hanging="340"/>
        <w:rPr>
          <w:rFonts w:ascii="Times New Roman" w:hAnsi="Times New Roman"/>
        </w:rPr>
      </w:pPr>
      <w:r w:rsidRPr="008D78DF">
        <w:rPr>
          <w:rFonts w:ascii="Times New Roman" w:hAnsi="Times New Roman"/>
        </w:rPr>
        <w:fldChar w:fldCharType="end"/>
      </w:r>
    </w:p>
    <w:p w:rsidR="00434C30" w:rsidRPr="00C32A7D" w:rsidRDefault="00434C30" w:rsidP="008078FE">
      <w:pPr>
        <w:widowControl w:val="0"/>
        <w:autoSpaceDE w:val="0"/>
        <w:autoSpaceDN w:val="0"/>
        <w:adjustRightInd w:val="0"/>
        <w:rPr>
          <w:rFonts w:ascii="Times New Roman" w:eastAsia="Times New Roman" w:hAnsi="Times New Roman"/>
          <w:lang w:eastAsia="fr-FR"/>
        </w:rPr>
      </w:pPr>
    </w:p>
    <w:p w:rsidR="00B4501D" w:rsidRDefault="00B4501D" w:rsidP="003C5AC1">
      <w:pPr>
        <w:pStyle w:val="Heading1"/>
        <w:rPr>
          <w:rFonts w:eastAsia="Times New Roman"/>
          <w:lang w:eastAsia="en-GB"/>
        </w:rPr>
      </w:pPr>
      <w:r>
        <w:rPr>
          <w:rFonts w:eastAsia="Times New Roman"/>
          <w:lang w:eastAsia="en-GB"/>
        </w:rPr>
        <w:br w:type="page"/>
      </w:r>
    </w:p>
    <w:p w:rsidR="00B4501D" w:rsidRDefault="00B4501D" w:rsidP="00B4501D">
      <w:pPr>
        <w:suppressAutoHyphens w:val="0"/>
        <w:jc w:val="both"/>
        <w:outlineLvl w:val="0"/>
        <w:rPr>
          <w:rFonts w:ascii="Times New Roman" w:eastAsia="Times New Roman" w:hAnsi="Times New Roman"/>
          <w:b/>
          <w:color w:val="333333"/>
          <w:sz w:val="28"/>
          <w:szCs w:val="28"/>
          <w:lang w:eastAsia="en-GB"/>
        </w:rPr>
      </w:pPr>
    </w:p>
    <w:p w:rsidR="00B4501D" w:rsidRPr="00B768F8" w:rsidRDefault="00B4501D" w:rsidP="00B768F8">
      <w:pPr>
        <w:rPr>
          <w:rFonts w:ascii="Times New Roman" w:hAnsi="Times New Roman"/>
          <w:b/>
          <w:lang w:eastAsia="en-GB"/>
        </w:rPr>
      </w:pPr>
      <w:r w:rsidRPr="00B768F8">
        <w:rPr>
          <w:rFonts w:ascii="Times New Roman" w:hAnsi="Times New Roman"/>
          <w:b/>
          <w:lang w:eastAsia="en-GB"/>
        </w:rPr>
        <w:t xml:space="preserve">ANNEXES </w:t>
      </w:r>
    </w:p>
    <w:p w:rsidR="00B4501D" w:rsidRPr="00A67629" w:rsidRDefault="00B4501D" w:rsidP="00B4501D">
      <w:pPr>
        <w:suppressAutoHyphens w:val="0"/>
        <w:jc w:val="both"/>
        <w:rPr>
          <w:rFonts w:ascii="Verdana" w:eastAsia="Times New Roman" w:hAnsi="Verdana"/>
          <w:color w:val="333333"/>
          <w:sz w:val="20"/>
          <w:szCs w:val="20"/>
          <w:lang w:eastAsia="en-GB"/>
        </w:rPr>
      </w:pPr>
    </w:p>
    <w:p w:rsidR="00B4501D" w:rsidRPr="00A67629" w:rsidRDefault="00B4501D" w:rsidP="00B4501D">
      <w:pPr>
        <w:suppressAutoHyphens w:val="0"/>
        <w:jc w:val="both"/>
        <w:rPr>
          <w:rFonts w:ascii="Times New Roman" w:eastAsia="Times New Roman" w:hAnsi="Times New Roman"/>
          <w:sz w:val="20"/>
          <w:szCs w:val="20"/>
          <w:lang w:eastAsia="en-GB"/>
        </w:rPr>
      </w:pPr>
      <w:r w:rsidRPr="00A67629">
        <w:rPr>
          <w:rFonts w:ascii="Times New Roman" w:eastAsia="Times New Roman" w:hAnsi="Times New Roman"/>
          <w:sz w:val="20"/>
          <w:szCs w:val="20"/>
          <w:lang w:eastAsia="en-GB"/>
        </w:rPr>
        <w:t xml:space="preserve">ANNEX I </w:t>
      </w:r>
      <w:r w:rsidRPr="00A67629">
        <w:rPr>
          <w:rFonts w:ascii="Times New Roman" w:eastAsia="Times New Roman" w:hAnsi="Times New Roman"/>
          <w:sz w:val="20"/>
          <w:szCs w:val="20"/>
          <w:lang w:eastAsia="en-GB"/>
        </w:rPr>
        <w:tab/>
        <w:t>Scoring of Likelihoods of Events</w:t>
      </w:r>
    </w:p>
    <w:p w:rsidR="00B4501D" w:rsidRPr="00A67629" w:rsidRDefault="00B4501D" w:rsidP="00B4501D">
      <w:pPr>
        <w:suppressAutoHyphens w:val="0"/>
        <w:jc w:val="both"/>
        <w:rPr>
          <w:rFonts w:ascii="Times New Roman" w:eastAsia="Times New Roman" w:hAnsi="Times New Roman"/>
          <w:sz w:val="20"/>
          <w:szCs w:val="20"/>
          <w:lang w:eastAsia="en-GB"/>
        </w:rPr>
      </w:pPr>
      <w:r w:rsidRPr="00A67629">
        <w:rPr>
          <w:rFonts w:ascii="Times New Roman" w:eastAsia="Times New Roman" w:hAnsi="Times New Roman"/>
          <w:sz w:val="20"/>
          <w:szCs w:val="20"/>
          <w:lang w:eastAsia="en-GB"/>
        </w:rPr>
        <w:t xml:space="preserve">ANNEX II </w:t>
      </w:r>
      <w:r w:rsidRPr="00A67629">
        <w:rPr>
          <w:rFonts w:ascii="Times New Roman" w:eastAsia="Times New Roman" w:hAnsi="Times New Roman"/>
          <w:sz w:val="20"/>
          <w:szCs w:val="20"/>
          <w:lang w:eastAsia="en-GB"/>
        </w:rPr>
        <w:tab/>
        <w:t>Scoring of Magnitude of Impacts</w:t>
      </w:r>
    </w:p>
    <w:p w:rsidR="00B4501D" w:rsidRPr="00A67629" w:rsidRDefault="00B4501D" w:rsidP="00B4501D">
      <w:pPr>
        <w:suppressAutoHyphens w:val="0"/>
        <w:jc w:val="both"/>
        <w:rPr>
          <w:rFonts w:ascii="Times New Roman" w:eastAsia="Times New Roman" w:hAnsi="Times New Roman"/>
          <w:sz w:val="20"/>
          <w:szCs w:val="20"/>
          <w:lang w:eastAsia="en-GB"/>
        </w:rPr>
      </w:pPr>
      <w:r w:rsidRPr="00A67629">
        <w:rPr>
          <w:rFonts w:ascii="Times New Roman" w:eastAsia="Times New Roman" w:hAnsi="Times New Roman"/>
          <w:sz w:val="20"/>
          <w:szCs w:val="20"/>
          <w:lang w:eastAsia="en-GB"/>
        </w:rPr>
        <w:t xml:space="preserve">ANNEX III </w:t>
      </w:r>
      <w:r w:rsidRPr="00A67629">
        <w:rPr>
          <w:rFonts w:ascii="Times New Roman" w:eastAsia="Times New Roman" w:hAnsi="Times New Roman"/>
          <w:sz w:val="20"/>
          <w:szCs w:val="20"/>
          <w:lang w:eastAsia="en-GB"/>
        </w:rPr>
        <w:tab/>
        <w:t>Scoring of Confidence Levels</w:t>
      </w:r>
    </w:p>
    <w:p w:rsidR="00B4501D" w:rsidRPr="00A67629" w:rsidRDefault="00B4501D" w:rsidP="00B4501D">
      <w:pPr>
        <w:suppressAutoHyphens w:val="0"/>
        <w:jc w:val="both"/>
        <w:rPr>
          <w:rFonts w:ascii="Times New Roman" w:eastAsia="Times New Roman" w:hAnsi="Times New Roman"/>
          <w:sz w:val="20"/>
          <w:szCs w:val="20"/>
          <w:lang w:eastAsia="en-GB"/>
        </w:rPr>
      </w:pPr>
      <w:r w:rsidRPr="00A67629">
        <w:rPr>
          <w:rFonts w:ascii="Times New Roman" w:eastAsia="Times New Roman" w:hAnsi="Times New Roman"/>
          <w:sz w:val="20"/>
          <w:szCs w:val="20"/>
          <w:lang w:eastAsia="en-GB"/>
        </w:rPr>
        <w:t xml:space="preserve">ANNEX IV </w:t>
      </w:r>
      <w:r w:rsidRPr="00A67629">
        <w:rPr>
          <w:rFonts w:ascii="Times New Roman" w:eastAsia="Times New Roman" w:hAnsi="Times New Roman"/>
          <w:sz w:val="20"/>
          <w:szCs w:val="20"/>
          <w:lang w:eastAsia="en-GB"/>
        </w:rPr>
        <w:tab/>
        <w:t xml:space="preserve">Ecosystem services classification (CICES V5.1) and examples </w:t>
      </w:r>
    </w:p>
    <w:p w:rsidR="00B4501D" w:rsidRPr="00A67629" w:rsidRDefault="00B4501D" w:rsidP="00B4501D">
      <w:pPr>
        <w:suppressAutoHyphens w:val="0"/>
        <w:jc w:val="both"/>
        <w:rPr>
          <w:rFonts w:ascii="Times New Roman" w:eastAsia="Times New Roman" w:hAnsi="Times New Roman"/>
          <w:sz w:val="20"/>
          <w:szCs w:val="20"/>
          <w:lang w:eastAsia="en-GB"/>
        </w:rPr>
      </w:pPr>
      <w:r w:rsidRPr="00A67629">
        <w:rPr>
          <w:rFonts w:ascii="Times New Roman" w:eastAsia="Times New Roman" w:hAnsi="Times New Roman"/>
          <w:sz w:val="20"/>
          <w:szCs w:val="20"/>
          <w:lang w:eastAsia="en-GB"/>
        </w:rPr>
        <w:t xml:space="preserve">ANNEX V </w:t>
      </w:r>
      <w:r w:rsidRPr="00A67629">
        <w:rPr>
          <w:rFonts w:ascii="Times New Roman" w:eastAsia="Times New Roman" w:hAnsi="Times New Roman"/>
          <w:sz w:val="20"/>
          <w:szCs w:val="20"/>
          <w:lang w:eastAsia="en-GB"/>
        </w:rPr>
        <w:tab/>
      </w:r>
      <w:r>
        <w:rPr>
          <w:rFonts w:ascii="Times New Roman" w:eastAsia="Times New Roman" w:hAnsi="Times New Roman"/>
          <w:sz w:val="20"/>
          <w:szCs w:val="20"/>
          <w:lang w:eastAsia="en-GB"/>
        </w:rPr>
        <w:t>Biogeographical</w:t>
      </w:r>
      <w:r w:rsidRPr="00A67629">
        <w:rPr>
          <w:rFonts w:ascii="Times New Roman" w:eastAsia="Times New Roman" w:hAnsi="Times New Roman"/>
          <w:sz w:val="20"/>
          <w:szCs w:val="20"/>
          <w:lang w:eastAsia="en-GB"/>
        </w:rPr>
        <w:t xml:space="preserve"> Regions and MSFD Subregions </w:t>
      </w:r>
    </w:p>
    <w:p w:rsidR="00DD23C7" w:rsidRPr="00B768F8" w:rsidRDefault="0098066B" w:rsidP="00B768F8">
      <w:pPr>
        <w:pStyle w:val="Heading1"/>
      </w:pPr>
      <w:bookmarkStart w:id="8" w:name="_Toc532659084"/>
      <w:r w:rsidRPr="00B768F8">
        <w:t xml:space="preserve">ANNEX </w:t>
      </w:r>
      <w:r w:rsidR="002053EF" w:rsidRPr="00B768F8">
        <w:t xml:space="preserve">I </w:t>
      </w:r>
      <w:r w:rsidRPr="00B768F8">
        <w:t xml:space="preserve">Scoring of </w:t>
      </w:r>
      <w:r w:rsidR="006A0253" w:rsidRPr="00B768F8">
        <w:t>Likelihoods of Events</w:t>
      </w:r>
      <w:bookmarkEnd w:id="8"/>
      <w:r w:rsidR="006A0253" w:rsidRPr="00B768F8">
        <w:t xml:space="preserve"> </w:t>
      </w:r>
    </w:p>
    <w:p w:rsidR="006A0253" w:rsidRPr="00A67629" w:rsidRDefault="006A0253" w:rsidP="006A0253">
      <w:r w:rsidRPr="00A67629">
        <w:t xml:space="preserve">(taken from UK Non-native Organism Risk Assessment Scheme User Manual, Version 3.3, 28.02.2005) </w:t>
      </w:r>
    </w:p>
    <w:p w:rsidR="006A0253" w:rsidRPr="00A67629" w:rsidRDefault="006A0253"/>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68"/>
        <w:gridCol w:w="6945"/>
        <w:gridCol w:w="2410"/>
      </w:tblGrid>
      <w:tr w:rsidR="006A0253" w:rsidRPr="00A67629" w:rsidTr="0024791B">
        <w:tc>
          <w:tcPr>
            <w:tcW w:w="1668" w:type="dxa"/>
            <w:shd w:val="clear" w:color="auto" w:fill="auto"/>
          </w:tcPr>
          <w:p w:rsidR="006A0253" w:rsidRPr="00A67629" w:rsidRDefault="006A0253">
            <w:pPr>
              <w:rPr>
                <w:b/>
              </w:rPr>
            </w:pPr>
            <w:r w:rsidRPr="00A67629">
              <w:rPr>
                <w:b/>
              </w:rPr>
              <w:t>Score</w:t>
            </w:r>
          </w:p>
        </w:tc>
        <w:tc>
          <w:tcPr>
            <w:tcW w:w="6945" w:type="dxa"/>
            <w:shd w:val="clear" w:color="auto" w:fill="auto"/>
          </w:tcPr>
          <w:p w:rsidR="006A0253" w:rsidRPr="00A67629" w:rsidRDefault="006A0253">
            <w:pPr>
              <w:rPr>
                <w:b/>
              </w:rPr>
            </w:pPr>
            <w:r w:rsidRPr="00A67629">
              <w:rPr>
                <w:b/>
              </w:rPr>
              <w:t>Description</w:t>
            </w:r>
          </w:p>
        </w:tc>
        <w:tc>
          <w:tcPr>
            <w:tcW w:w="2410" w:type="dxa"/>
            <w:shd w:val="clear" w:color="auto" w:fill="auto"/>
          </w:tcPr>
          <w:p w:rsidR="006A0253" w:rsidRPr="00A67629" w:rsidRDefault="006A0253">
            <w:pPr>
              <w:rPr>
                <w:b/>
              </w:rPr>
            </w:pPr>
            <w:r w:rsidRPr="00A67629">
              <w:rPr>
                <w:b/>
              </w:rPr>
              <w:t>Frequency</w:t>
            </w:r>
          </w:p>
        </w:tc>
      </w:tr>
      <w:tr w:rsidR="006A0253" w:rsidRPr="00A67629" w:rsidTr="0024791B">
        <w:tc>
          <w:tcPr>
            <w:tcW w:w="1668" w:type="dxa"/>
            <w:shd w:val="clear" w:color="auto" w:fill="auto"/>
          </w:tcPr>
          <w:p w:rsidR="006A0253" w:rsidRPr="00A67629" w:rsidRDefault="006A0253">
            <w:r w:rsidRPr="00A67629">
              <w:t xml:space="preserve">Very unlikely </w:t>
            </w:r>
          </w:p>
        </w:tc>
        <w:tc>
          <w:tcPr>
            <w:tcW w:w="6945" w:type="dxa"/>
            <w:shd w:val="clear" w:color="auto" w:fill="auto"/>
          </w:tcPr>
          <w:p w:rsidR="006A0253" w:rsidRPr="00A67629" w:rsidRDefault="0021442D" w:rsidP="00AA60C3">
            <w:pPr>
              <w:suppressAutoHyphens w:val="0"/>
              <w:autoSpaceDE w:val="0"/>
              <w:autoSpaceDN w:val="0"/>
              <w:adjustRightInd w:val="0"/>
            </w:pPr>
            <w:r w:rsidRPr="00A67629">
              <w:t xml:space="preserve">This sort of event is theoretically possible, but is never known to have occurred and is not expected to occur </w:t>
            </w:r>
          </w:p>
        </w:tc>
        <w:tc>
          <w:tcPr>
            <w:tcW w:w="2410" w:type="dxa"/>
            <w:shd w:val="clear" w:color="auto" w:fill="auto"/>
          </w:tcPr>
          <w:p w:rsidR="006A0253" w:rsidRPr="00A67629" w:rsidRDefault="006A0253">
            <w:r w:rsidRPr="00A67629">
              <w:t xml:space="preserve">1 in 10,000 years </w:t>
            </w:r>
          </w:p>
        </w:tc>
      </w:tr>
      <w:tr w:rsidR="006A0253" w:rsidRPr="00A67629" w:rsidTr="0024791B">
        <w:tc>
          <w:tcPr>
            <w:tcW w:w="1668" w:type="dxa"/>
            <w:shd w:val="clear" w:color="auto" w:fill="auto"/>
          </w:tcPr>
          <w:p w:rsidR="006A0253" w:rsidRPr="00A67629" w:rsidRDefault="006A0253">
            <w:r w:rsidRPr="00A67629">
              <w:t xml:space="preserve">Unlikely </w:t>
            </w:r>
          </w:p>
        </w:tc>
        <w:tc>
          <w:tcPr>
            <w:tcW w:w="6945" w:type="dxa"/>
            <w:shd w:val="clear" w:color="auto" w:fill="auto"/>
          </w:tcPr>
          <w:p w:rsidR="006A0253" w:rsidRPr="00A67629" w:rsidRDefault="0021442D" w:rsidP="00AA60C3">
            <w:pPr>
              <w:suppressAutoHyphens w:val="0"/>
              <w:autoSpaceDE w:val="0"/>
              <w:autoSpaceDN w:val="0"/>
              <w:adjustRightInd w:val="0"/>
            </w:pPr>
            <w:r w:rsidRPr="00A67629">
              <w:t xml:space="preserve">This sort of event has not occurred anywhere in living memory </w:t>
            </w:r>
          </w:p>
        </w:tc>
        <w:tc>
          <w:tcPr>
            <w:tcW w:w="2410" w:type="dxa"/>
            <w:shd w:val="clear" w:color="auto" w:fill="auto"/>
          </w:tcPr>
          <w:p w:rsidR="006A0253" w:rsidRPr="00A67629" w:rsidRDefault="006A0253">
            <w:r w:rsidRPr="00A67629">
              <w:t xml:space="preserve">1 in 1,000 years </w:t>
            </w:r>
          </w:p>
        </w:tc>
      </w:tr>
      <w:tr w:rsidR="006A0253" w:rsidRPr="00A67629" w:rsidTr="0024791B">
        <w:tc>
          <w:tcPr>
            <w:tcW w:w="1668" w:type="dxa"/>
            <w:shd w:val="clear" w:color="auto" w:fill="auto"/>
          </w:tcPr>
          <w:p w:rsidR="006A0253" w:rsidRPr="00A67629" w:rsidRDefault="006A0253">
            <w:r w:rsidRPr="00A67629">
              <w:t xml:space="preserve">Possible </w:t>
            </w:r>
          </w:p>
        </w:tc>
        <w:tc>
          <w:tcPr>
            <w:tcW w:w="6945" w:type="dxa"/>
            <w:shd w:val="clear" w:color="auto" w:fill="auto"/>
          </w:tcPr>
          <w:p w:rsidR="006A0253" w:rsidRPr="00A67629" w:rsidRDefault="0021442D" w:rsidP="00AA60C3">
            <w:pPr>
              <w:suppressAutoHyphens w:val="0"/>
              <w:autoSpaceDE w:val="0"/>
              <w:autoSpaceDN w:val="0"/>
              <w:adjustRightInd w:val="0"/>
            </w:pPr>
            <w:r w:rsidRPr="00A67629">
              <w:t xml:space="preserve">This sort of event has occurred somewhere at least once in recent years, but not locally </w:t>
            </w:r>
          </w:p>
        </w:tc>
        <w:tc>
          <w:tcPr>
            <w:tcW w:w="2410" w:type="dxa"/>
            <w:shd w:val="clear" w:color="auto" w:fill="auto"/>
          </w:tcPr>
          <w:p w:rsidR="006A0253" w:rsidRPr="00A67629" w:rsidRDefault="006A0253">
            <w:r w:rsidRPr="00A67629">
              <w:t xml:space="preserve">1 in 100 years </w:t>
            </w:r>
          </w:p>
        </w:tc>
      </w:tr>
      <w:tr w:rsidR="006A0253" w:rsidRPr="00A67629" w:rsidTr="0024791B">
        <w:tc>
          <w:tcPr>
            <w:tcW w:w="1668" w:type="dxa"/>
            <w:shd w:val="clear" w:color="auto" w:fill="auto"/>
          </w:tcPr>
          <w:p w:rsidR="006A0253" w:rsidRPr="00A67629" w:rsidRDefault="006A0253">
            <w:r w:rsidRPr="00A67629">
              <w:t xml:space="preserve">Likely </w:t>
            </w:r>
          </w:p>
        </w:tc>
        <w:tc>
          <w:tcPr>
            <w:tcW w:w="6945" w:type="dxa"/>
            <w:shd w:val="clear" w:color="auto" w:fill="auto"/>
          </w:tcPr>
          <w:p w:rsidR="006A0253" w:rsidRPr="00A67629" w:rsidRDefault="0021442D" w:rsidP="00AA60C3">
            <w:pPr>
              <w:suppressAutoHyphens w:val="0"/>
              <w:autoSpaceDE w:val="0"/>
              <w:autoSpaceDN w:val="0"/>
              <w:adjustRightInd w:val="0"/>
            </w:pPr>
            <w:r w:rsidRPr="00A67629">
              <w:t xml:space="preserve">This sort of event has happened on several occasions elsewhere, or on at least one occasion locally in recent years </w:t>
            </w:r>
          </w:p>
        </w:tc>
        <w:tc>
          <w:tcPr>
            <w:tcW w:w="2410" w:type="dxa"/>
            <w:shd w:val="clear" w:color="auto" w:fill="auto"/>
          </w:tcPr>
          <w:p w:rsidR="006A0253" w:rsidRPr="00A67629" w:rsidRDefault="006A0253">
            <w:r w:rsidRPr="00A67629">
              <w:t xml:space="preserve">1 in 10 years </w:t>
            </w:r>
          </w:p>
        </w:tc>
      </w:tr>
      <w:tr w:rsidR="006A0253" w:rsidRPr="00A67629" w:rsidTr="0024791B">
        <w:tc>
          <w:tcPr>
            <w:tcW w:w="1668" w:type="dxa"/>
            <w:shd w:val="clear" w:color="auto" w:fill="auto"/>
          </w:tcPr>
          <w:p w:rsidR="006A0253" w:rsidRPr="00A67629" w:rsidRDefault="006A0253">
            <w:r w:rsidRPr="00A67629">
              <w:t xml:space="preserve">Very likely </w:t>
            </w:r>
          </w:p>
        </w:tc>
        <w:tc>
          <w:tcPr>
            <w:tcW w:w="6945" w:type="dxa"/>
            <w:shd w:val="clear" w:color="auto" w:fill="auto"/>
          </w:tcPr>
          <w:p w:rsidR="006A0253" w:rsidRPr="00A67629" w:rsidRDefault="0021442D" w:rsidP="00AA60C3">
            <w:pPr>
              <w:suppressAutoHyphens w:val="0"/>
              <w:autoSpaceDE w:val="0"/>
              <w:autoSpaceDN w:val="0"/>
              <w:adjustRightInd w:val="0"/>
            </w:pPr>
            <w:r w:rsidRPr="00A67629">
              <w:t xml:space="preserve">This sort of event happens continually and would be expected to occur </w:t>
            </w:r>
          </w:p>
        </w:tc>
        <w:tc>
          <w:tcPr>
            <w:tcW w:w="2410" w:type="dxa"/>
            <w:shd w:val="clear" w:color="auto" w:fill="auto"/>
          </w:tcPr>
          <w:p w:rsidR="006A0253" w:rsidRPr="00A67629" w:rsidRDefault="006A0253">
            <w:r w:rsidRPr="00A67629">
              <w:t>Once a year</w:t>
            </w:r>
          </w:p>
        </w:tc>
      </w:tr>
    </w:tbl>
    <w:p w:rsidR="006A0253" w:rsidRPr="00A67629" w:rsidRDefault="006A0253"/>
    <w:p w:rsidR="006A0253" w:rsidRPr="00A67629" w:rsidRDefault="006A0253" w:rsidP="00B768F8">
      <w:pPr>
        <w:pStyle w:val="Heading1"/>
      </w:pPr>
      <w:bookmarkStart w:id="9" w:name="_Toc532659085"/>
      <w:r w:rsidRPr="00A67629">
        <w:t xml:space="preserve">ANNEX </w:t>
      </w:r>
      <w:r w:rsidR="002053EF" w:rsidRPr="00A67629">
        <w:t xml:space="preserve">II </w:t>
      </w:r>
      <w:r w:rsidRPr="00A67629">
        <w:t>Scoring of Magnitude of Impacts</w:t>
      </w:r>
      <w:bookmarkEnd w:id="9"/>
      <w:r w:rsidRPr="00A67629">
        <w:t xml:space="preserve"> </w:t>
      </w:r>
    </w:p>
    <w:p w:rsidR="006A0253" w:rsidRPr="00A67629" w:rsidRDefault="006A0253" w:rsidP="006A0253">
      <w:r w:rsidRPr="00A67629">
        <w:t xml:space="preserve">(modified from UK Non-native Organism Risk Assessment Scheme User Manual, Version 3.3, 28.02.2005) </w:t>
      </w:r>
    </w:p>
    <w:p w:rsidR="006A0253" w:rsidRPr="00A67629" w:rsidRDefault="006A0253"/>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20"/>
        <w:gridCol w:w="2349"/>
        <w:gridCol w:w="2918"/>
        <w:gridCol w:w="3402"/>
        <w:gridCol w:w="3260"/>
      </w:tblGrid>
      <w:tr w:rsidR="0098066B" w:rsidRPr="00A67629" w:rsidTr="00AA60C3">
        <w:tc>
          <w:tcPr>
            <w:tcW w:w="1220" w:type="dxa"/>
            <w:shd w:val="clear" w:color="auto" w:fill="auto"/>
          </w:tcPr>
          <w:p w:rsidR="0098066B" w:rsidRPr="00A67629" w:rsidRDefault="0098066B">
            <w:pPr>
              <w:rPr>
                <w:b/>
              </w:rPr>
            </w:pPr>
            <w:r w:rsidRPr="00A67629">
              <w:rPr>
                <w:b/>
              </w:rPr>
              <w:t>Score</w:t>
            </w:r>
          </w:p>
        </w:tc>
        <w:tc>
          <w:tcPr>
            <w:tcW w:w="2349" w:type="dxa"/>
            <w:shd w:val="clear" w:color="auto" w:fill="auto"/>
          </w:tcPr>
          <w:p w:rsidR="0098066B" w:rsidRPr="00A67629" w:rsidRDefault="001A1B4D" w:rsidP="001A1B4D">
            <w:pPr>
              <w:rPr>
                <w:b/>
              </w:rPr>
            </w:pPr>
            <w:r w:rsidRPr="00A67629">
              <w:rPr>
                <w:b/>
              </w:rPr>
              <w:t xml:space="preserve">Biodiversity and ecosystem </w:t>
            </w:r>
            <w:r w:rsidR="0098066B" w:rsidRPr="00A67629">
              <w:rPr>
                <w:b/>
              </w:rPr>
              <w:t>impact</w:t>
            </w:r>
          </w:p>
        </w:tc>
        <w:tc>
          <w:tcPr>
            <w:tcW w:w="2918" w:type="dxa"/>
            <w:shd w:val="clear" w:color="auto" w:fill="auto"/>
          </w:tcPr>
          <w:p w:rsidR="0098066B" w:rsidRPr="00A67629" w:rsidRDefault="0098066B">
            <w:pPr>
              <w:rPr>
                <w:b/>
              </w:rPr>
            </w:pPr>
            <w:r w:rsidRPr="00A67629">
              <w:rPr>
                <w:b/>
              </w:rPr>
              <w:t>Ecosystem Services impact</w:t>
            </w:r>
          </w:p>
        </w:tc>
        <w:tc>
          <w:tcPr>
            <w:tcW w:w="3402" w:type="dxa"/>
            <w:shd w:val="clear" w:color="auto" w:fill="auto"/>
          </w:tcPr>
          <w:p w:rsidR="0098066B" w:rsidRPr="00A67629" w:rsidRDefault="0098066B" w:rsidP="0098066B">
            <w:pPr>
              <w:rPr>
                <w:b/>
              </w:rPr>
            </w:pPr>
            <w:r w:rsidRPr="00A67629">
              <w:rPr>
                <w:b/>
              </w:rPr>
              <w:t xml:space="preserve">Economic impact (Monetary loss and response costs per year) </w:t>
            </w:r>
          </w:p>
        </w:tc>
        <w:tc>
          <w:tcPr>
            <w:tcW w:w="3260" w:type="dxa"/>
            <w:shd w:val="clear" w:color="auto" w:fill="auto"/>
          </w:tcPr>
          <w:p w:rsidR="0098066B" w:rsidRPr="00A67629" w:rsidRDefault="0098066B">
            <w:pPr>
              <w:rPr>
                <w:b/>
              </w:rPr>
            </w:pPr>
            <w:r w:rsidRPr="00A67629">
              <w:rPr>
                <w:b/>
              </w:rPr>
              <w:t xml:space="preserve">Social </w:t>
            </w:r>
            <w:r w:rsidR="006A08CF" w:rsidRPr="00A67629">
              <w:rPr>
                <w:b/>
              </w:rPr>
              <w:t xml:space="preserve">and human health </w:t>
            </w:r>
            <w:r w:rsidRPr="00A67629">
              <w:rPr>
                <w:b/>
              </w:rPr>
              <w:t>impact</w:t>
            </w:r>
          </w:p>
        </w:tc>
      </w:tr>
      <w:tr w:rsidR="006A08CF" w:rsidRPr="00A67629" w:rsidTr="00AA60C3">
        <w:tc>
          <w:tcPr>
            <w:tcW w:w="1220" w:type="dxa"/>
            <w:shd w:val="clear" w:color="auto" w:fill="auto"/>
          </w:tcPr>
          <w:p w:rsidR="006A08CF" w:rsidRPr="00A67629" w:rsidRDefault="006A08CF">
            <w:pPr>
              <w:rPr>
                <w:i/>
              </w:rPr>
            </w:pPr>
          </w:p>
        </w:tc>
        <w:tc>
          <w:tcPr>
            <w:tcW w:w="2349" w:type="dxa"/>
            <w:shd w:val="clear" w:color="auto" w:fill="auto"/>
          </w:tcPr>
          <w:p w:rsidR="006A08CF" w:rsidRPr="00A67629" w:rsidRDefault="006A08CF" w:rsidP="00266492">
            <w:pPr>
              <w:rPr>
                <w:i/>
              </w:rPr>
            </w:pPr>
            <w:r w:rsidRPr="00A67629">
              <w:rPr>
                <w:i/>
              </w:rPr>
              <w:t>Question 2.</w:t>
            </w:r>
            <w:r w:rsidR="00266492" w:rsidRPr="00A67629">
              <w:rPr>
                <w:i/>
              </w:rPr>
              <w:t>18-22</w:t>
            </w:r>
          </w:p>
        </w:tc>
        <w:tc>
          <w:tcPr>
            <w:tcW w:w="2918" w:type="dxa"/>
            <w:shd w:val="clear" w:color="auto" w:fill="auto"/>
          </w:tcPr>
          <w:p w:rsidR="006A08CF" w:rsidRPr="00A67629" w:rsidRDefault="006A08CF" w:rsidP="00266492">
            <w:pPr>
              <w:rPr>
                <w:i/>
              </w:rPr>
            </w:pPr>
            <w:r w:rsidRPr="00A67629">
              <w:rPr>
                <w:i/>
              </w:rPr>
              <w:t>Question 2.</w:t>
            </w:r>
            <w:r w:rsidR="00266492" w:rsidRPr="00A67629">
              <w:rPr>
                <w:i/>
              </w:rPr>
              <w:t>23-25</w:t>
            </w:r>
          </w:p>
        </w:tc>
        <w:tc>
          <w:tcPr>
            <w:tcW w:w="3402" w:type="dxa"/>
            <w:shd w:val="clear" w:color="auto" w:fill="auto"/>
          </w:tcPr>
          <w:p w:rsidR="006A08CF" w:rsidRPr="00A67629" w:rsidRDefault="006A08CF" w:rsidP="00266492">
            <w:pPr>
              <w:rPr>
                <w:i/>
              </w:rPr>
            </w:pPr>
            <w:r w:rsidRPr="00A67629">
              <w:rPr>
                <w:i/>
              </w:rPr>
              <w:t>Question 2.</w:t>
            </w:r>
            <w:r w:rsidR="00266492" w:rsidRPr="00A67629">
              <w:rPr>
                <w:i/>
              </w:rPr>
              <w:t>26-30</w:t>
            </w:r>
          </w:p>
        </w:tc>
        <w:tc>
          <w:tcPr>
            <w:tcW w:w="3260" w:type="dxa"/>
            <w:shd w:val="clear" w:color="auto" w:fill="auto"/>
          </w:tcPr>
          <w:p w:rsidR="006A08CF" w:rsidRPr="00A67629" w:rsidRDefault="006A08CF" w:rsidP="00266492">
            <w:pPr>
              <w:rPr>
                <w:i/>
              </w:rPr>
            </w:pPr>
            <w:r w:rsidRPr="00A67629">
              <w:rPr>
                <w:i/>
              </w:rPr>
              <w:t>Question 2.</w:t>
            </w:r>
            <w:r w:rsidR="00266492" w:rsidRPr="00A67629">
              <w:rPr>
                <w:i/>
              </w:rPr>
              <w:t>31-32</w:t>
            </w:r>
          </w:p>
        </w:tc>
      </w:tr>
      <w:tr w:rsidR="0098066B" w:rsidRPr="00A67629" w:rsidTr="00AA60C3">
        <w:tc>
          <w:tcPr>
            <w:tcW w:w="1220" w:type="dxa"/>
            <w:shd w:val="clear" w:color="auto" w:fill="auto"/>
          </w:tcPr>
          <w:p w:rsidR="0098066B" w:rsidRPr="00A67629" w:rsidRDefault="0098066B">
            <w:r w:rsidRPr="00A67629">
              <w:lastRenderedPageBreak/>
              <w:t>Minimal</w:t>
            </w:r>
          </w:p>
        </w:tc>
        <w:tc>
          <w:tcPr>
            <w:tcW w:w="2349" w:type="dxa"/>
            <w:shd w:val="clear" w:color="auto" w:fill="auto"/>
          </w:tcPr>
          <w:p w:rsidR="0098066B" w:rsidRPr="00A67629" w:rsidRDefault="0098066B">
            <w:r w:rsidRPr="00A67629">
              <w:t xml:space="preserve">Local, short-term population loss, no significant ecosystem effect </w:t>
            </w:r>
          </w:p>
        </w:tc>
        <w:tc>
          <w:tcPr>
            <w:tcW w:w="2918" w:type="dxa"/>
            <w:shd w:val="clear" w:color="auto" w:fill="auto"/>
          </w:tcPr>
          <w:p w:rsidR="0098066B" w:rsidRPr="00A67629" w:rsidRDefault="00555C7A" w:rsidP="00555C7A">
            <w:r w:rsidRPr="00A67629">
              <w:t>No services affected</w:t>
            </w:r>
            <w:r w:rsidRPr="00AE6760">
              <w:rPr>
                <w:rStyle w:val="FootnoteReference"/>
              </w:rPr>
              <w:footnoteReference w:id="10"/>
            </w:r>
            <w:r w:rsidRPr="00C26A08">
              <w:t xml:space="preserve"> </w:t>
            </w:r>
          </w:p>
        </w:tc>
        <w:tc>
          <w:tcPr>
            <w:tcW w:w="3402" w:type="dxa"/>
            <w:shd w:val="clear" w:color="auto" w:fill="auto"/>
          </w:tcPr>
          <w:p w:rsidR="0098066B" w:rsidRPr="00A67629" w:rsidRDefault="0098066B">
            <w:r w:rsidRPr="00A67629">
              <w:t xml:space="preserve">Up to 10,000 Euro </w:t>
            </w:r>
          </w:p>
        </w:tc>
        <w:tc>
          <w:tcPr>
            <w:tcW w:w="3260" w:type="dxa"/>
            <w:shd w:val="clear" w:color="auto" w:fill="auto"/>
          </w:tcPr>
          <w:p w:rsidR="0098066B" w:rsidRPr="00A67629" w:rsidRDefault="0098066B">
            <w:r w:rsidRPr="00A67629">
              <w:t>No social disruption</w:t>
            </w:r>
            <w:r w:rsidR="006A08CF" w:rsidRPr="00A67629">
              <w:t xml:space="preserve">. Local, mild, short-term reversible effects to individuals. </w:t>
            </w:r>
          </w:p>
        </w:tc>
      </w:tr>
      <w:tr w:rsidR="0098066B" w:rsidRPr="00A67629" w:rsidTr="00AA60C3">
        <w:tc>
          <w:tcPr>
            <w:tcW w:w="1220" w:type="dxa"/>
            <w:shd w:val="clear" w:color="auto" w:fill="auto"/>
          </w:tcPr>
          <w:p w:rsidR="0098066B" w:rsidRPr="00A67629" w:rsidRDefault="0098066B">
            <w:r w:rsidRPr="00A67629">
              <w:t>Minor</w:t>
            </w:r>
          </w:p>
        </w:tc>
        <w:tc>
          <w:tcPr>
            <w:tcW w:w="2349" w:type="dxa"/>
            <w:shd w:val="clear" w:color="auto" w:fill="auto"/>
          </w:tcPr>
          <w:p w:rsidR="0098066B" w:rsidRPr="00A67629" w:rsidRDefault="0098066B">
            <w:r w:rsidRPr="00A67629">
              <w:t xml:space="preserve">Some ecosystem impact, reversible changes, localised </w:t>
            </w:r>
          </w:p>
        </w:tc>
        <w:tc>
          <w:tcPr>
            <w:tcW w:w="2918" w:type="dxa"/>
            <w:shd w:val="clear" w:color="auto" w:fill="auto"/>
          </w:tcPr>
          <w:p w:rsidR="0098066B" w:rsidRPr="00A67629" w:rsidRDefault="00555C7A" w:rsidP="00555C7A">
            <w:r w:rsidRPr="00A67629">
              <w:t xml:space="preserve">Local and temporary, reversible effects to one or few services </w:t>
            </w:r>
          </w:p>
        </w:tc>
        <w:tc>
          <w:tcPr>
            <w:tcW w:w="3402" w:type="dxa"/>
            <w:shd w:val="clear" w:color="auto" w:fill="auto"/>
          </w:tcPr>
          <w:p w:rsidR="0098066B" w:rsidRPr="00A67629" w:rsidRDefault="0098066B">
            <w:r w:rsidRPr="00A67629">
              <w:t xml:space="preserve">10,000-100,000 Euro </w:t>
            </w:r>
          </w:p>
        </w:tc>
        <w:tc>
          <w:tcPr>
            <w:tcW w:w="3260" w:type="dxa"/>
            <w:shd w:val="clear" w:color="auto" w:fill="auto"/>
          </w:tcPr>
          <w:p w:rsidR="0098066B" w:rsidRPr="00A67629" w:rsidRDefault="0098066B" w:rsidP="0098066B">
            <w:r w:rsidRPr="00A67629">
              <w:t>Significant concern expressed at l</w:t>
            </w:r>
            <w:r w:rsidR="006A08CF" w:rsidRPr="00A67629">
              <w:t xml:space="preserve">ocal level. Mild short-term reversible effects to identifiable groups, localised. </w:t>
            </w:r>
          </w:p>
        </w:tc>
      </w:tr>
      <w:tr w:rsidR="0098066B" w:rsidRPr="00A67629" w:rsidTr="00AA60C3">
        <w:tc>
          <w:tcPr>
            <w:tcW w:w="1220" w:type="dxa"/>
            <w:shd w:val="clear" w:color="auto" w:fill="auto"/>
          </w:tcPr>
          <w:p w:rsidR="0098066B" w:rsidRPr="00A67629" w:rsidRDefault="0098066B">
            <w:r w:rsidRPr="00A67629">
              <w:t>Moderate</w:t>
            </w:r>
          </w:p>
        </w:tc>
        <w:tc>
          <w:tcPr>
            <w:tcW w:w="2349" w:type="dxa"/>
            <w:shd w:val="clear" w:color="auto" w:fill="auto"/>
          </w:tcPr>
          <w:p w:rsidR="0098066B" w:rsidRPr="00A67629" w:rsidRDefault="0098066B">
            <w:r w:rsidRPr="00A67629">
              <w:t xml:space="preserve">Measureable long-term damage to populations and ecosystem, but little spread, no extinction </w:t>
            </w:r>
          </w:p>
        </w:tc>
        <w:tc>
          <w:tcPr>
            <w:tcW w:w="2918" w:type="dxa"/>
            <w:shd w:val="clear" w:color="auto" w:fill="auto"/>
          </w:tcPr>
          <w:p w:rsidR="0098066B" w:rsidRPr="00A67629" w:rsidRDefault="00555C7A" w:rsidP="00555C7A">
            <w:r w:rsidRPr="00A67629">
              <w:t xml:space="preserve">Measureable, temporary, local and reversible effects on one or several services </w:t>
            </w:r>
          </w:p>
        </w:tc>
        <w:tc>
          <w:tcPr>
            <w:tcW w:w="3402" w:type="dxa"/>
            <w:shd w:val="clear" w:color="auto" w:fill="auto"/>
          </w:tcPr>
          <w:p w:rsidR="0098066B" w:rsidRPr="00A67629" w:rsidRDefault="0098066B">
            <w:r w:rsidRPr="00A67629">
              <w:t xml:space="preserve">100,000-1,000,000 Euro </w:t>
            </w:r>
          </w:p>
        </w:tc>
        <w:tc>
          <w:tcPr>
            <w:tcW w:w="3260" w:type="dxa"/>
            <w:shd w:val="clear" w:color="auto" w:fill="auto"/>
          </w:tcPr>
          <w:p w:rsidR="0098066B" w:rsidRPr="00A67629" w:rsidRDefault="0098066B">
            <w:r w:rsidRPr="00A67629">
              <w:t xml:space="preserve">Temporary changes to normal activities </w:t>
            </w:r>
            <w:r w:rsidR="006A08CF" w:rsidRPr="00A67629">
              <w:t xml:space="preserve">at local level. Minor irreversible effects and/or larger numbers covered by reversible effects, localised. </w:t>
            </w:r>
          </w:p>
        </w:tc>
      </w:tr>
      <w:tr w:rsidR="0098066B" w:rsidRPr="00A67629" w:rsidTr="00AA60C3">
        <w:tc>
          <w:tcPr>
            <w:tcW w:w="1220" w:type="dxa"/>
            <w:shd w:val="clear" w:color="auto" w:fill="auto"/>
          </w:tcPr>
          <w:p w:rsidR="0098066B" w:rsidRPr="00A67629" w:rsidRDefault="0098066B">
            <w:r w:rsidRPr="00A67629">
              <w:t>Major</w:t>
            </w:r>
          </w:p>
        </w:tc>
        <w:tc>
          <w:tcPr>
            <w:tcW w:w="2349" w:type="dxa"/>
            <w:shd w:val="clear" w:color="auto" w:fill="auto"/>
          </w:tcPr>
          <w:p w:rsidR="0098066B" w:rsidRPr="00A67629" w:rsidRDefault="006A08CF">
            <w:r w:rsidRPr="00A67629">
              <w:t>Long-term irreversible ecosystem change, spreading beyond local area</w:t>
            </w:r>
          </w:p>
        </w:tc>
        <w:tc>
          <w:tcPr>
            <w:tcW w:w="2918" w:type="dxa"/>
            <w:shd w:val="clear" w:color="auto" w:fill="auto"/>
          </w:tcPr>
          <w:p w:rsidR="0098066B" w:rsidRPr="00A67629" w:rsidRDefault="006A08CF">
            <w:r w:rsidRPr="00A67629">
              <w:t xml:space="preserve">Local and irreversible or widespread and reversible effects on </w:t>
            </w:r>
            <w:r w:rsidR="001A1B4D" w:rsidRPr="00A67629">
              <w:t xml:space="preserve">one / several </w:t>
            </w:r>
            <w:r w:rsidRPr="00A67629">
              <w:t xml:space="preserve">services </w:t>
            </w:r>
          </w:p>
        </w:tc>
        <w:tc>
          <w:tcPr>
            <w:tcW w:w="3402" w:type="dxa"/>
            <w:shd w:val="clear" w:color="auto" w:fill="auto"/>
          </w:tcPr>
          <w:p w:rsidR="0098066B" w:rsidRPr="00A67629" w:rsidRDefault="0098066B">
            <w:r w:rsidRPr="00A67629">
              <w:t>1,000,000-10,000,000 Euro</w:t>
            </w:r>
          </w:p>
        </w:tc>
        <w:tc>
          <w:tcPr>
            <w:tcW w:w="3260" w:type="dxa"/>
            <w:shd w:val="clear" w:color="auto" w:fill="auto"/>
          </w:tcPr>
          <w:p w:rsidR="0098066B" w:rsidRPr="00A67629" w:rsidRDefault="0098066B">
            <w:r w:rsidRPr="00A67629">
              <w:t>Some permanent change of activity locally, concern expressed over wider area</w:t>
            </w:r>
            <w:r w:rsidR="006A08CF" w:rsidRPr="00A67629">
              <w:t xml:space="preserve">. Significant irreversible effects locally or reversible effects over large area. </w:t>
            </w:r>
          </w:p>
        </w:tc>
      </w:tr>
      <w:tr w:rsidR="0098066B" w:rsidRPr="00A67629" w:rsidTr="00AA60C3">
        <w:tc>
          <w:tcPr>
            <w:tcW w:w="1220" w:type="dxa"/>
            <w:shd w:val="clear" w:color="auto" w:fill="auto"/>
          </w:tcPr>
          <w:p w:rsidR="0098066B" w:rsidRPr="00A67629" w:rsidRDefault="0098066B">
            <w:r w:rsidRPr="00A67629">
              <w:t>Massive</w:t>
            </w:r>
          </w:p>
        </w:tc>
        <w:tc>
          <w:tcPr>
            <w:tcW w:w="2349" w:type="dxa"/>
            <w:shd w:val="clear" w:color="auto" w:fill="auto"/>
          </w:tcPr>
          <w:p w:rsidR="0098066B" w:rsidRPr="00A67629" w:rsidRDefault="006A08CF">
            <w:r w:rsidRPr="00A67629">
              <w:t xml:space="preserve">Widespread, long-term population loss or extinction, affecting several species with serious ecosystem effects </w:t>
            </w:r>
          </w:p>
        </w:tc>
        <w:tc>
          <w:tcPr>
            <w:tcW w:w="2918" w:type="dxa"/>
            <w:shd w:val="clear" w:color="auto" w:fill="auto"/>
          </w:tcPr>
          <w:p w:rsidR="0098066B" w:rsidRPr="00A67629" w:rsidRDefault="006A08CF" w:rsidP="006A08CF">
            <w:r w:rsidRPr="00A67629">
              <w:t>Widespread and irreversible effects on</w:t>
            </w:r>
            <w:r w:rsidR="001A1B4D" w:rsidRPr="00A67629">
              <w:t xml:space="preserve"> one / several</w:t>
            </w:r>
            <w:r w:rsidRPr="00A67629">
              <w:t xml:space="preserve"> services </w:t>
            </w:r>
          </w:p>
        </w:tc>
        <w:tc>
          <w:tcPr>
            <w:tcW w:w="3402" w:type="dxa"/>
            <w:shd w:val="clear" w:color="auto" w:fill="auto"/>
          </w:tcPr>
          <w:p w:rsidR="0098066B" w:rsidRPr="00A67629" w:rsidRDefault="0098066B">
            <w:r w:rsidRPr="00A67629">
              <w:t xml:space="preserve">Above 10,000,000 Euro </w:t>
            </w:r>
          </w:p>
        </w:tc>
        <w:tc>
          <w:tcPr>
            <w:tcW w:w="3260" w:type="dxa"/>
            <w:shd w:val="clear" w:color="auto" w:fill="auto"/>
          </w:tcPr>
          <w:p w:rsidR="0098066B" w:rsidRPr="00A67629" w:rsidRDefault="0098066B">
            <w:r w:rsidRPr="00A67629">
              <w:t>Long-term social change, significant loss of employment, migration from affected area</w:t>
            </w:r>
            <w:r w:rsidR="006A08CF" w:rsidRPr="00A67629">
              <w:t xml:space="preserve">. Widespread, severe, long-term, irreversible health effects. </w:t>
            </w:r>
          </w:p>
        </w:tc>
      </w:tr>
    </w:tbl>
    <w:p w:rsidR="00504180" w:rsidRPr="00A67629" w:rsidRDefault="00504180" w:rsidP="003C5AC1">
      <w:pPr>
        <w:pStyle w:val="Heading1"/>
      </w:pPr>
      <w:bookmarkStart w:id="10" w:name="_Toc532659086"/>
      <w:r w:rsidRPr="00A67629">
        <w:t xml:space="preserve">ANNEX </w:t>
      </w:r>
      <w:r w:rsidR="002053EF" w:rsidRPr="00A67629">
        <w:t xml:space="preserve">III </w:t>
      </w:r>
      <w:r w:rsidRPr="00A67629">
        <w:t>Scoring of Confidence Levels</w:t>
      </w:r>
      <w:bookmarkEnd w:id="10"/>
      <w:r w:rsidRPr="00A67629">
        <w:t xml:space="preserve"> </w:t>
      </w:r>
    </w:p>
    <w:p w:rsidR="00504180" w:rsidRPr="00A67629" w:rsidRDefault="00504180" w:rsidP="00504180">
      <w:r w:rsidRPr="00A67629">
        <w:t xml:space="preserve">(modified from Bacher et al. 2017) </w:t>
      </w:r>
    </w:p>
    <w:p w:rsidR="00504180" w:rsidRPr="00A67629" w:rsidRDefault="00504180" w:rsidP="00504180"/>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41"/>
        <w:gridCol w:w="12007"/>
      </w:tblGrid>
      <w:tr w:rsidR="00504180" w:rsidRPr="00A67629" w:rsidTr="009F5B40">
        <w:tc>
          <w:tcPr>
            <w:tcW w:w="1951" w:type="dxa"/>
            <w:shd w:val="clear" w:color="auto" w:fill="auto"/>
          </w:tcPr>
          <w:p w:rsidR="00504180" w:rsidRPr="00A67629" w:rsidRDefault="00504180" w:rsidP="00504180">
            <w:pPr>
              <w:rPr>
                <w:b/>
              </w:rPr>
            </w:pPr>
            <w:r w:rsidRPr="00A67629">
              <w:rPr>
                <w:b/>
              </w:rPr>
              <w:t xml:space="preserve">Confidence level </w:t>
            </w:r>
          </w:p>
        </w:tc>
        <w:tc>
          <w:tcPr>
            <w:tcW w:w="12147" w:type="dxa"/>
            <w:shd w:val="clear" w:color="auto" w:fill="auto"/>
          </w:tcPr>
          <w:p w:rsidR="00504180" w:rsidRPr="00A67629" w:rsidRDefault="00504180" w:rsidP="00504180">
            <w:pPr>
              <w:rPr>
                <w:b/>
              </w:rPr>
            </w:pPr>
            <w:r w:rsidRPr="00A67629">
              <w:rPr>
                <w:b/>
              </w:rPr>
              <w:t>Description</w:t>
            </w:r>
          </w:p>
        </w:tc>
      </w:tr>
      <w:tr w:rsidR="00504180" w:rsidRPr="00A67629" w:rsidTr="009F5B40">
        <w:tc>
          <w:tcPr>
            <w:tcW w:w="1951" w:type="dxa"/>
            <w:shd w:val="clear" w:color="auto" w:fill="auto"/>
          </w:tcPr>
          <w:p w:rsidR="00504180" w:rsidRPr="00A67629" w:rsidRDefault="00504180" w:rsidP="00504180">
            <w:r w:rsidRPr="00A67629">
              <w:t>Low</w:t>
            </w:r>
          </w:p>
        </w:tc>
        <w:tc>
          <w:tcPr>
            <w:tcW w:w="12147" w:type="dxa"/>
            <w:shd w:val="clear" w:color="auto" w:fill="auto"/>
          </w:tcPr>
          <w:p w:rsidR="00504180" w:rsidRPr="00A67629" w:rsidRDefault="00504180" w:rsidP="009F5B40">
            <w:pPr>
              <w:suppressAutoHyphens w:val="0"/>
            </w:pPr>
            <w:r w:rsidRPr="00A67629">
              <w:rPr>
                <w:lang w:eastAsia="en-GB"/>
              </w:rPr>
              <w:t xml:space="preserve">There is no direct observational evidence to support the assessment, e.g. only inferred data have been used as supporting evidence </w:t>
            </w:r>
            <w:r w:rsidRPr="00A67629">
              <w:rPr>
                <w:i/>
                <w:lang w:eastAsia="en-GB"/>
              </w:rPr>
              <w:t xml:space="preserve">and/or </w:t>
            </w:r>
            <w:r w:rsidRPr="00A67629">
              <w:rPr>
                <w:lang w:eastAsia="en-GB"/>
              </w:rPr>
              <w:t xml:space="preserve">Impacts are recorded at a spatial scale which is unlikely to be relevant to the assessment area </w:t>
            </w:r>
            <w:r w:rsidRPr="00A67629">
              <w:rPr>
                <w:i/>
                <w:lang w:eastAsia="en-GB"/>
              </w:rPr>
              <w:t xml:space="preserve">and/or </w:t>
            </w:r>
            <w:r w:rsidRPr="00A67629">
              <w:rPr>
                <w:lang w:eastAsia="en-GB"/>
              </w:rPr>
              <w:t xml:space="preserve">Evidence is poor and </w:t>
            </w:r>
            <w:r w:rsidRPr="00A67629">
              <w:rPr>
                <w:lang w:eastAsia="en-GB"/>
              </w:rPr>
              <w:lastRenderedPageBreak/>
              <w:t xml:space="preserve">difficult to interpret, e.g. because it is strongly ambiguous </w:t>
            </w:r>
            <w:r w:rsidRPr="00A67629">
              <w:rPr>
                <w:i/>
                <w:lang w:eastAsia="en-GB"/>
              </w:rPr>
              <w:t xml:space="preserve">and/or </w:t>
            </w:r>
            <w:r w:rsidRPr="00A67629">
              <w:rPr>
                <w:lang w:eastAsia="en-GB"/>
              </w:rPr>
              <w:t xml:space="preserve">The information sources are considered to be of low quality or contain information that is unreliable. </w:t>
            </w:r>
          </w:p>
        </w:tc>
      </w:tr>
      <w:tr w:rsidR="00504180" w:rsidRPr="00A67629" w:rsidTr="009F5B40">
        <w:tc>
          <w:tcPr>
            <w:tcW w:w="1951" w:type="dxa"/>
            <w:shd w:val="clear" w:color="auto" w:fill="auto"/>
          </w:tcPr>
          <w:p w:rsidR="00504180" w:rsidRPr="00A67629" w:rsidRDefault="00504180" w:rsidP="00504180">
            <w:r w:rsidRPr="00A67629">
              <w:lastRenderedPageBreak/>
              <w:t>Medium</w:t>
            </w:r>
          </w:p>
        </w:tc>
        <w:tc>
          <w:tcPr>
            <w:tcW w:w="12147" w:type="dxa"/>
            <w:shd w:val="clear" w:color="auto" w:fill="auto"/>
          </w:tcPr>
          <w:p w:rsidR="00504180" w:rsidRPr="00A67629" w:rsidRDefault="00CD5F28" w:rsidP="009F5B40">
            <w:pPr>
              <w:suppressAutoHyphens w:val="0"/>
              <w:rPr>
                <w:lang w:eastAsia="en-GB"/>
              </w:rPr>
            </w:pPr>
            <w:r w:rsidRPr="00A67629">
              <w:rPr>
                <w:lang w:eastAsia="en-GB"/>
              </w:rPr>
              <w:t xml:space="preserve">There is some direct observational evidence to support the assessment, but some information is inferred </w:t>
            </w:r>
            <w:r w:rsidRPr="00A67629">
              <w:rPr>
                <w:i/>
                <w:lang w:eastAsia="en-GB"/>
              </w:rPr>
              <w:t>and/or</w:t>
            </w:r>
            <w:r w:rsidRPr="00A67629">
              <w:rPr>
                <w:lang w:eastAsia="en-GB"/>
              </w:rPr>
              <w:t xml:space="preserve"> Impacts are recorded at a small spatial scale, but rescaling of the data to relevant scales of the assessment area is considered reliable, or to embrace little uncertainty </w:t>
            </w:r>
            <w:r w:rsidRPr="00A67629">
              <w:rPr>
                <w:i/>
                <w:lang w:eastAsia="en-GB"/>
              </w:rPr>
              <w:t>and/or</w:t>
            </w:r>
            <w:r w:rsidRPr="00A67629">
              <w:rPr>
                <w:lang w:eastAsia="en-GB"/>
              </w:rPr>
              <w:t xml:space="preserve"> The interpretation of the data is to some extent ambiguous or contradictory. </w:t>
            </w:r>
          </w:p>
        </w:tc>
      </w:tr>
      <w:tr w:rsidR="00504180" w:rsidRPr="00A67629" w:rsidTr="009F5B40">
        <w:tc>
          <w:tcPr>
            <w:tcW w:w="1951" w:type="dxa"/>
            <w:shd w:val="clear" w:color="auto" w:fill="auto"/>
          </w:tcPr>
          <w:p w:rsidR="00504180" w:rsidRPr="00A67629" w:rsidRDefault="00504180" w:rsidP="00504180">
            <w:r w:rsidRPr="00A67629">
              <w:t>High</w:t>
            </w:r>
          </w:p>
        </w:tc>
        <w:tc>
          <w:tcPr>
            <w:tcW w:w="12147" w:type="dxa"/>
            <w:shd w:val="clear" w:color="auto" w:fill="auto"/>
          </w:tcPr>
          <w:p w:rsidR="00504180" w:rsidRPr="00A67629" w:rsidRDefault="00CD5F28" w:rsidP="009F5B40">
            <w:pPr>
              <w:suppressAutoHyphens w:val="0"/>
              <w:rPr>
                <w:lang w:eastAsia="en-GB"/>
              </w:rPr>
            </w:pPr>
            <w:r w:rsidRPr="00A67629">
              <w:rPr>
                <w:lang w:eastAsia="en-GB"/>
              </w:rPr>
              <w:t xml:space="preserve">There is direct relevant observational evidence to support the assessment (including causality) </w:t>
            </w:r>
            <w:r w:rsidRPr="00A67629">
              <w:rPr>
                <w:i/>
                <w:lang w:eastAsia="en-GB"/>
              </w:rPr>
              <w:t>and</w:t>
            </w:r>
            <w:r w:rsidRPr="00A67629">
              <w:rPr>
                <w:lang w:eastAsia="en-GB"/>
              </w:rPr>
              <w:t xml:space="preserve"> Impacts are recorded at a comparable scale </w:t>
            </w:r>
            <w:r w:rsidRPr="00A67629">
              <w:rPr>
                <w:i/>
                <w:lang w:eastAsia="en-GB"/>
              </w:rPr>
              <w:t>and/or</w:t>
            </w:r>
            <w:r w:rsidRPr="00A67629">
              <w:rPr>
                <w:lang w:eastAsia="en-GB"/>
              </w:rPr>
              <w:t xml:space="preserve"> There are reliable/good quality data sources on impacts of the taxa </w:t>
            </w:r>
            <w:r w:rsidRPr="00A67629">
              <w:rPr>
                <w:i/>
                <w:lang w:eastAsia="en-GB"/>
              </w:rPr>
              <w:t>and</w:t>
            </w:r>
            <w:r w:rsidRPr="00A67629">
              <w:rPr>
                <w:lang w:eastAsia="en-GB"/>
              </w:rPr>
              <w:t xml:space="preserve"> The interpretation of data/information is straightforward </w:t>
            </w:r>
            <w:r w:rsidRPr="00A67629">
              <w:rPr>
                <w:i/>
                <w:lang w:eastAsia="en-GB"/>
              </w:rPr>
              <w:t>and/or</w:t>
            </w:r>
            <w:r w:rsidRPr="00A67629">
              <w:rPr>
                <w:lang w:eastAsia="en-GB"/>
              </w:rPr>
              <w:t xml:space="preserve"> Data/information are not controversial or contradictory. </w:t>
            </w:r>
          </w:p>
        </w:tc>
      </w:tr>
    </w:tbl>
    <w:p w:rsidR="002E5457" w:rsidRPr="00A67629" w:rsidRDefault="002E5457" w:rsidP="00504180"/>
    <w:p w:rsidR="003C5AC1" w:rsidRDefault="003C5AC1">
      <w:pPr>
        <w:suppressAutoHyphens w:val="0"/>
        <w:rPr>
          <w:rFonts w:ascii="Times New Roman" w:eastAsiaTheme="majorEastAsia" w:hAnsi="Times New Roman" w:cstheme="majorBidi"/>
          <w:b/>
          <w:sz w:val="28"/>
          <w:szCs w:val="32"/>
        </w:rPr>
      </w:pPr>
      <w:r>
        <w:br w:type="page"/>
      </w:r>
    </w:p>
    <w:p w:rsidR="00A870BD" w:rsidRPr="00B768F8" w:rsidRDefault="00A870BD" w:rsidP="00B768F8">
      <w:pPr>
        <w:pStyle w:val="Heading1"/>
      </w:pPr>
      <w:bookmarkStart w:id="11" w:name="_Toc532659087"/>
      <w:r w:rsidRPr="00B768F8">
        <w:lastRenderedPageBreak/>
        <w:t xml:space="preserve">ANNEX </w:t>
      </w:r>
      <w:r w:rsidR="002053EF" w:rsidRPr="00B768F8">
        <w:t xml:space="preserve">IV </w:t>
      </w:r>
      <w:r w:rsidRPr="00B768F8">
        <w:t>Ecosystem services classification (CICES V</w:t>
      </w:r>
      <w:r w:rsidR="00782D57" w:rsidRPr="00B768F8">
        <w:t>5.1</w:t>
      </w:r>
      <w:r w:rsidR="006971D1" w:rsidRPr="00B768F8">
        <w:t>, simplified</w:t>
      </w:r>
      <w:r w:rsidRPr="00B768F8">
        <w:t>) and examples</w:t>
      </w:r>
      <w:bookmarkEnd w:id="11"/>
      <w:r w:rsidRPr="00B768F8">
        <w:t xml:space="preserve"> </w:t>
      </w:r>
    </w:p>
    <w:p w:rsidR="002C3F6C" w:rsidRPr="00A67629" w:rsidRDefault="002C3F6C">
      <w:r w:rsidRPr="00A67629">
        <w:t xml:space="preserve">For the purposes of this risk </w:t>
      </w:r>
      <w:r w:rsidR="00782D57" w:rsidRPr="00A67629">
        <w:t>assessment</w:t>
      </w:r>
      <w:r w:rsidRPr="00A67629">
        <w:t>, please feel free to use what seems as the most appropriate category / level</w:t>
      </w:r>
      <w:r w:rsidR="00421C2E" w:rsidRPr="00A67629">
        <w:t xml:space="preserve"> / combination</w:t>
      </w:r>
      <w:r w:rsidRPr="00A67629">
        <w:t xml:space="preserve"> of impact (</w:t>
      </w:r>
      <w:r w:rsidR="00855258" w:rsidRPr="00A67629">
        <w:t xml:space="preserve">Section – </w:t>
      </w:r>
      <w:r w:rsidRPr="00A67629">
        <w:t>Division – Group), reflecting information available.</w:t>
      </w:r>
    </w:p>
    <w:p w:rsidR="005C3EBC" w:rsidRPr="00A67629" w:rsidRDefault="005C3EBC"/>
    <w:tbl>
      <w:tblPr>
        <w:tblW w:w="0" w:type="auto"/>
        <w:tblInd w:w="60" w:type="dxa"/>
        <w:tblCellMar>
          <w:left w:w="70" w:type="dxa"/>
          <w:right w:w="70" w:type="dxa"/>
        </w:tblCellMar>
        <w:tblLook w:val="04A0" w:firstRow="1" w:lastRow="0" w:firstColumn="1" w:lastColumn="0" w:noHBand="0" w:noVBand="1"/>
      </w:tblPr>
      <w:tblGrid>
        <w:gridCol w:w="1264"/>
        <w:gridCol w:w="1785"/>
        <w:gridCol w:w="3118"/>
        <w:gridCol w:w="7711"/>
      </w:tblGrid>
      <w:tr w:rsidR="00421C2E" w:rsidRPr="000000F9" w:rsidTr="007545D9">
        <w:trPr>
          <w:trHeight w:val="330"/>
        </w:trPr>
        <w:tc>
          <w:tcPr>
            <w:tcW w:w="0" w:type="auto"/>
            <w:tcBorders>
              <w:top w:val="single" w:sz="8" w:space="0" w:color="auto"/>
              <w:left w:val="single" w:sz="8" w:space="0" w:color="auto"/>
              <w:bottom w:val="single" w:sz="8" w:space="0" w:color="auto"/>
              <w:right w:val="single" w:sz="8" w:space="0" w:color="auto"/>
            </w:tcBorders>
            <w:shd w:val="clear" w:color="000000" w:fill="B8CCE4"/>
            <w:hideMark/>
          </w:tcPr>
          <w:p w:rsidR="00421C2E" w:rsidRPr="00A67629" w:rsidRDefault="00421C2E" w:rsidP="007545D9">
            <w:pPr>
              <w:suppressAutoHyphens w:val="0"/>
              <w:rPr>
                <w:rFonts w:eastAsia="Times New Roman"/>
                <w:b/>
                <w:bCs/>
                <w:sz w:val="18"/>
                <w:szCs w:val="18"/>
                <w:lang w:eastAsia="de-DE"/>
              </w:rPr>
            </w:pPr>
            <w:r w:rsidRPr="00A67629">
              <w:rPr>
                <w:rFonts w:eastAsia="Times New Roman"/>
                <w:b/>
                <w:bCs/>
                <w:sz w:val="18"/>
                <w:szCs w:val="18"/>
                <w:lang w:eastAsia="de-DE"/>
              </w:rPr>
              <w:t>Section</w:t>
            </w:r>
          </w:p>
        </w:tc>
        <w:tc>
          <w:tcPr>
            <w:tcW w:w="1785" w:type="dxa"/>
            <w:tcBorders>
              <w:top w:val="single" w:sz="8" w:space="0" w:color="auto"/>
              <w:left w:val="nil"/>
              <w:bottom w:val="single" w:sz="8" w:space="0" w:color="auto"/>
              <w:right w:val="single" w:sz="8" w:space="0" w:color="auto"/>
            </w:tcBorders>
            <w:shd w:val="clear" w:color="000000" w:fill="B8CCE4"/>
            <w:hideMark/>
          </w:tcPr>
          <w:p w:rsidR="00421C2E" w:rsidRPr="00A67629" w:rsidRDefault="00421C2E" w:rsidP="007545D9">
            <w:pPr>
              <w:suppressAutoHyphens w:val="0"/>
              <w:rPr>
                <w:rFonts w:eastAsia="Times New Roman"/>
                <w:b/>
                <w:bCs/>
                <w:sz w:val="18"/>
                <w:szCs w:val="18"/>
                <w:lang w:eastAsia="de-DE"/>
              </w:rPr>
            </w:pPr>
            <w:r w:rsidRPr="00A67629">
              <w:rPr>
                <w:rFonts w:eastAsia="Times New Roman"/>
                <w:b/>
                <w:bCs/>
                <w:sz w:val="18"/>
                <w:szCs w:val="18"/>
                <w:lang w:eastAsia="de-DE"/>
              </w:rPr>
              <w:t>Division</w:t>
            </w:r>
          </w:p>
        </w:tc>
        <w:tc>
          <w:tcPr>
            <w:tcW w:w="3118" w:type="dxa"/>
            <w:tcBorders>
              <w:top w:val="single" w:sz="8" w:space="0" w:color="auto"/>
              <w:left w:val="nil"/>
              <w:bottom w:val="single" w:sz="8" w:space="0" w:color="auto"/>
              <w:right w:val="single" w:sz="8" w:space="0" w:color="auto"/>
            </w:tcBorders>
            <w:shd w:val="clear" w:color="000000" w:fill="B8CCE4"/>
            <w:hideMark/>
          </w:tcPr>
          <w:p w:rsidR="00421C2E" w:rsidRPr="00A67629" w:rsidRDefault="00421C2E" w:rsidP="007545D9">
            <w:pPr>
              <w:suppressAutoHyphens w:val="0"/>
              <w:rPr>
                <w:rFonts w:eastAsia="Times New Roman"/>
                <w:b/>
                <w:bCs/>
                <w:sz w:val="18"/>
                <w:szCs w:val="18"/>
                <w:lang w:eastAsia="de-DE"/>
              </w:rPr>
            </w:pPr>
            <w:r w:rsidRPr="00A67629">
              <w:rPr>
                <w:rFonts w:eastAsia="Times New Roman"/>
                <w:b/>
                <w:bCs/>
                <w:sz w:val="18"/>
                <w:szCs w:val="18"/>
                <w:lang w:eastAsia="de-DE"/>
              </w:rPr>
              <w:t>Group</w:t>
            </w:r>
          </w:p>
        </w:tc>
        <w:tc>
          <w:tcPr>
            <w:tcW w:w="7711" w:type="dxa"/>
            <w:tcBorders>
              <w:top w:val="single" w:sz="8" w:space="0" w:color="auto"/>
              <w:left w:val="nil"/>
              <w:bottom w:val="nil"/>
              <w:right w:val="single" w:sz="8" w:space="0" w:color="auto"/>
            </w:tcBorders>
            <w:shd w:val="clear" w:color="000000" w:fill="B8CCE4"/>
            <w:hideMark/>
          </w:tcPr>
          <w:p w:rsidR="00421C2E" w:rsidRPr="00DD0134" w:rsidRDefault="00421C2E" w:rsidP="007545D9">
            <w:pPr>
              <w:suppressAutoHyphens w:val="0"/>
              <w:rPr>
                <w:rFonts w:eastAsia="Times New Roman"/>
                <w:b/>
                <w:bCs/>
                <w:sz w:val="18"/>
                <w:szCs w:val="18"/>
                <w:lang w:val="fr-CH" w:eastAsia="de-DE"/>
              </w:rPr>
            </w:pPr>
            <w:r w:rsidRPr="00DD0134">
              <w:rPr>
                <w:rFonts w:eastAsia="Times New Roman"/>
                <w:b/>
                <w:bCs/>
                <w:sz w:val="18"/>
                <w:szCs w:val="18"/>
                <w:lang w:val="fr-CH" w:eastAsia="de-DE"/>
              </w:rPr>
              <w:t>Examples (i.e. relevant CICES “classes”)</w:t>
            </w:r>
          </w:p>
        </w:tc>
      </w:tr>
      <w:tr w:rsidR="00421C2E" w:rsidRPr="00A67629" w:rsidTr="007545D9">
        <w:trPr>
          <w:trHeight w:val="1049"/>
        </w:trPr>
        <w:tc>
          <w:tcPr>
            <w:tcW w:w="0" w:type="auto"/>
            <w:tcBorders>
              <w:top w:val="nil"/>
              <w:left w:val="single" w:sz="8" w:space="0" w:color="auto"/>
              <w:bottom w:val="nil"/>
              <w:right w:val="single" w:sz="8" w:space="0" w:color="auto"/>
            </w:tcBorders>
            <w:shd w:val="clear" w:color="000000" w:fill="FCD5B4"/>
            <w:hideMark/>
          </w:tcPr>
          <w:p w:rsidR="00421C2E" w:rsidRPr="00A67629" w:rsidRDefault="00421C2E" w:rsidP="007545D9">
            <w:pPr>
              <w:suppressAutoHyphens w:val="0"/>
              <w:rPr>
                <w:rFonts w:eastAsia="Times New Roman"/>
                <w:b/>
                <w:bCs/>
                <w:sz w:val="18"/>
                <w:szCs w:val="18"/>
                <w:lang w:eastAsia="de-DE"/>
              </w:rPr>
            </w:pPr>
            <w:r w:rsidRPr="00A67629">
              <w:rPr>
                <w:rFonts w:eastAsia="Times New Roman"/>
                <w:b/>
                <w:bCs/>
                <w:sz w:val="18"/>
                <w:szCs w:val="18"/>
                <w:lang w:eastAsia="de-DE"/>
              </w:rPr>
              <w:t>Provisioning</w:t>
            </w:r>
          </w:p>
        </w:tc>
        <w:tc>
          <w:tcPr>
            <w:tcW w:w="1785" w:type="dxa"/>
            <w:tcBorders>
              <w:top w:val="nil"/>
              <w:left w:val="nil"/>
              <w:bottom w:val="nil"/>
              <w:right w:val="single" w:sz="8" w:space="0" w:color="auto"/>
            </w:tcBorders>
            <w:shd w:val="clear" w:color="000000" w:fill="FCD5B4"/>
            <w:hideMark/>
          </w:tcPr>
          <w:p w:rsidR="00421C2E" w:rsidRPr="00A67629" w:rsidRDefault="00421C2E" w:rsidP="007545D9">
            <w:pPr>
              <w:suppressAutoHyphens w:val="0"/>
              <w:rPr>
                <w:rFonts w:eastAsia="Times New Roman"/>
                <w:b/>
                <w:sz w:val="18"/>
                <w:szCs w:val="18"/>
                <w:lang w:eastAsia="de-DE"/>
              </w:rPr>
            </w:pPr>
            <w:r w:rsidRPr="00A67629">
              <w:rPr>
                <w:rFonts w:eastAsia="Times New Roman"/>
                <w:b/>
                <w:sz w:val="18"/>
                <w:szCs w:val="18"/>
                <w:lang w:eastAsia="de-DE"/>
              </w:rPr>
              <w:t>Biomass</w:t>
            </w:r>
          </w:p>
        </w:tc>
        <w:tc>
          <w:tcPr>
            <w:tcW w:w="3118" w:type="dxa"/>
            <w:tcBorders>
              <w:top w:val="nil"/>
              <w:left w:val="nil"/>
              <w:bottom w:val="single" w:sz="4" w:space="0" w:color="auto"/>
              <w:right w:val="single" w:sz="4" w:space="0" w:color="auto"/>
            </w:tcBorders>
            <w:shd w:val="clear" w:color="000000" w:fill="FCD5B4"/>
            <w:hideMark/>
          </w:tcPr>
          <w:p w:rsidR="00421C2E" w:rsidRPr="00A67629" w:rsidRDefault="00421C2E" w:rsidP="007545D9">
            <w:pPr>
              <w:suppressAutoHyphens w:val="0"/>
              <w:rPr>
                <w:rFonts w:eastAsia="Times New Roman"/>
                <w:sz w:val="18"/>
                <w:szCs w:val="18"/>
                <w:lang w:eastAsia="de-DE"/>
              </w:rPr>
            </w:pPr>
            <w:r w:rsidRPr="00A67629">
              <w:rPr>
                <w:rFonts w:eastAsia="Times New Roman"/>
                <w:b/>
                <w:sz w:val="18"/>
                <w:szCs w:val="18"/>
                <w:lang w:eastAsia="de-DE"/>
              </w:rPr>
              <w:t xml:space="preserve">Cultivated </w:t>
            </w:r>
            <w:r w:rsidRPr="00A67629">
              <w:rPr>
                <w:rFonts w:eastAsia="Times New Roman"/>
                <w:b/>
                <w:i/>
                <w:sz w:val="18"/>
                <w:szCs w:val="18"/>
                <w:lang w:eastAsia="de-DE"/>
              </w:rPr>
              <w:t>terrestrial</w:t>
            </w:r>
            <w:r w:rsidRPr="00A67629">
              <w:rPr>
                <w:rFonts w:eastAsia="Times New Roman"/>
                <w:b/>
                <w:sz w:val="18"/>
                <w:szCs w:val="18"/>
                <w:lang w:eastAsia="de-DE"/>
              </w:rPr>
              <w:t xml:space="preserve"> plants</w:t>
            </w:r>
            <w:r w:rsidRPr="00A67629">
              <w:rPr>
                <w:rFonts w:eastAsia="Times New Roman"/>
                <w:sz w:val="18"/>
                <w:szCs w:val="18"/>
                <w:lang w:eastAsia="de-DE"/>
              </w:rPr>
              <w:t xml:space="preserve"> </w:t>
            </w:r>
          </w:p>
        </w:tc>
        <w:tc>
          <w:tcPr>
            <w:tcW w:w="7711" w:type="dxa"/>
            <w:tcBorders>
              <w:top w:val="nil"/>
              <w:left w:val="nil"/>
              <w:bottom w:val="single" w:sz="4" w:space="0" w:color="auto"/>
              <w:right w:val="single" w:sz="8" w:space="0" w:color="auto"/>
            </w:tcBorders>
            <w:shd w:val="clear" w:color="auto" w:fill="auto"/>
            <w:hideMark/>
          </w:tcPr>
          <w:p w:rsidR="00421C2E" w:rsidRPr="00A67629" w:rsidRDefault="00421C2E" w:rsidP="007545D9">
            <w:pPr>
              <w:suppressAutoHyphens w:val="0"/>
              <w:rPr>
                <w:rFonts w:eastAsia="Times New Roman"/>
                <w:sz w:val="18"/>
                <w:szCs w:val="18"/>
                <w:lang w:eastAsia="de-DE"/>
              </w:rPr>
            </w:pPr>
            <w:r w:rsidRPr="00A67629">
              <w:rPr>
                <w:rFonts w:eastAsia="Times New Roman"/>
                <w:sz w:val="18"/>
                <w:szCs w:val="18"/>
                <w:lang w:eastAsia="de-DE"/>
              </w:rPr>
              <w:t xml:space="preserve">Cultivated terrestrial plants (including fungi, algae) grown for </w:t>
            </w:r>
            <w:r w:rsidRPr="00A67629">
              <w:rPr>
                <w:rFonts w:eastAsia="Times New Roman"/>
                <w:sz w:val="18"/>
                <w:szCs w:val="18"/>
                <w:u w:val="single"/>
                <w:lang w:eastAsia="de-DE"/>
              </w:rPr>
              <w:t>nutritional purposes</w:t>
            </w:r>
            <w:r w:rsidRPr="00A67629">
              <w:rPr>
                <w:rFonts w:eastAsia="Times New Roman"/>
                <w:sz w:val="18"/>
                <w:szCs w:val="18"/>
                <w:lang w:eastAsia="de-DE"/>
              </w:rPr>
              <w:t>;</w:t>
            </w:r>
          </w:p>
          <w:p w:rsidR="00421C2E" w:rsidRPr="00A67629" w:rsidRDefault="00421C2E" w:rsidP="007545D9">
            <w:pPr>
              <w:suppressAutoHyphens w:val="0"/>
              <w:rPr>
                <w:rFonts w:eastAsia="Times New Roman"/>
                <w:sz w:val="18"/>
                <w:szCs w:val="18"/>
                <w:lang w:eastAsia="de-DE"/>
              </w:rPr>
            </w:pPr>
            <w:r w:rsidRPr="00A67629">
              <w:rPr>
                <w:rFonts w:eastAsia="Times New Roman"/>
                <w:sz w:val="18"/>
                <w:szCs w:val="18"/>
                <w:u w:val="single"/>
                <w:lang w:eastAsia="de-DE"/>
              </w:rPr>
              <w:t>Fibres and other materials</w:t>
            </w:r>
            <w:r w:rsidRPr="00A67629">
              <w:rPr>
                <w:rFonts w:eastAsia="Times New Roman"/>
                <w:sz w:val="18"/>
                <w:szCs w:val="18"/>
                <w:lang w:eastAsia="de-DE"/>
              </w:rPr>
              <w:t xml:space="preserve"> from cultivated plants, fungi, algae and bacteria for direct use or processing  (excluding genetic materials);</w:t>
            </w:r>
          </w:p>
          <w:p w:rsidR="00421C2E" w:rsidRPr="00A67629" w:rsidRDefault="00421C2E" w:rsidP="007545D9">
            <w:pPr>
              <w:suppressAutoHyphens w:val="0"/>
              <w:rPr>
                <w:rFonts w:eastAsia="Times New Roman"/>
                <w:sz w:val="18"/>
                <w:szCs w:val="18"/>
                <w:u w:val="single"/>
                <w:lang w:eastAsia="de-DE"/>
              </w:rPr>
            </w:pPr>
            <w:r w:rsidRPr="00A67629">
              <w:rPr>
                <w:rFonts w:eastAsia="Times New Roman"/>
                <w:sz w:val="18"/>
                <w:szCs w:val="18"/>
                <w:lang w:eastAsia="de-DE"/>
              </w:rPr>
              <w:t xml:space="preserve">Cultivated plants (including fungi, algae) grown as a </w:t>
            </w:r>
            <w:r w:rsidRPr="00A67629">
              <w:rPr>
                <w:rFonts w:eastAsia="Times New Roman"/>
                <w:sz w:val="18"/>
                <w:szCs w:val="18"/>
                <w:u w:val="single"/>
                <w:lang w:eastAsia="de-DE"/>
              </w:rPr>
              <w:t>source of  energy</w:t>
            </w:r>
          </w:p>
          <w:p w:rsidR="006F2ECC" w:rsidRPr="00A67629" w:rsidRDefault="006F2ECC" w:rsidP="007545D9">
            <w:pPr>
              <w:suppressAutoHyphens w:val="0"/>
              <w:rPr>
                <w:rFonts w:eastAsia="Times New Roman"/>
                <w:sz w:val="18"/>
                <w:szCs w:val="18"/>
                <w:u w:val="single"/>
                <w:lang w:eastAsia="de-DE"/>
              </w:rPr>
            </w:pPr>
          </w:p>
          <w:p w:rsidR="00A55B38" w:rsidRPr="00A67629" w:rsidRDefault="006F2ECC" w:rsidP="005C3EBC">
            <w:pPr>
              <w:suppressAutoHyphens w:val="0"/>
              <w:rPr>
                <w:rFonts w:eastAsia="Times New Roman"/>
                <w:i/>
                <w:sz w:val="18"/>
                <w:szCs w:val="18"/>
                <w:lang w:eastAsia="de-DE"/>
              </w:rPr>
            </w:pPr>
            <w:r w:rsidRPr="00A67629">
              <w:rPr>
                <w:rFonts w:eastAsia="Times New Roman"/>
                <w:i/>
                <w:sz w:val="18"/>
                <w:szCs w:val="18"/>
                <w:lang w:eastAsia="de-DE"/>
              </w:rPr>
              <w:t xml:space="preserve">Example: </w:t>
            </w:r>
            <w:r w:rsidR="00A55B38" w:rsidRPr="00A67629">
              <w:rPr>
                <w:rFonts w:eastAsia="Times New Roman"/>
                <w:i/>
                <w:sz w:val="18"/>
                <w:szCs w:val="18"/>
                <w:lang w:eastAsia="de-DE"/>
              </w:rPr>
              <w:t>negative impacts of non-native organism</w:t>
            </w:r>
            <w:r w:rsidR="00842EAF" w:rsidRPr="00A67629">
              <w:rPr>
                <w:rFonts w:eastAsia="Times New Roman"/>
                <w:i/>
                <w:sz w:val="18"/>
                <w:szCs w:val="18"/>
                <w:lang w:eastAsia="de-DE"/>
              </w:rPr>
              <w:t>s</w:t>
            </w:r>
            <w:r w:rsidR="00A55B38" w:rsidRPr="00A67629">
              <w:rPr>
                <w:rFonts w:eastAsia="Times New Roman"/>
                <w:i/>
                <w:sz w:val="18"/>
                <w:szCs w:val="18"/>
                <w:lang w:eastAsia="de-DE"/>
              </w:rPr>
              <w:t xml:space="preserve"> to crops, orchards, timber etc.</w:t>
            </w:r>
          </w:p>
        </w:tc>
      </w:tr>
      <w:tr w:rsidR="00421C2E" w:rsidRPr="00A67629" w:rsidTr="007545D9">
        <w:trPr>
          <w:trHeight w:val="731"/>
        </w:trPr>
        <w:tc>
          <w:tcPr>
            <w:tcW w:w="0" w:type="auto"/>
            <w:tcBorders>
              <w:top w:val="nil"/>
              <w:left w:val="single" w:sz="8" w:space="0" w:color="auto"/>
              <w:bottom w:val="nil"/>
              <w:right w:val="single" w:sz="8" w:space="0" w:color="auto"/>
            </w:tcBorders>
            <w:shd w:val="clear" w:color="000000" w:fill="FCD5B4"/>
          </w:tcPr>
          <w:p w:rsidR="00421C2E" w:rsidRPr="00A67629" w:rsidRDefault="00421C2E" w:rsidP="007545D9">
            <w:pPr>
              <w:suppressAutoHyphens w:val="0"/>
              <w:rPr>
                <w:rFonts w:eastAsia="Times New Roman"/>
                <w:b/>
                <w:bCs/>
                <w:sz w:val="18"/>
                <w:szCs w:val="18"/>
                <w:lang w:eastAsia="de-DE"/>
              </w:rPr>
            </w:pPr>
          </w:p>
        </w:tc>
        <w:tc>
          <w:tcPr>
            <w:tcW w:w="1785" w:type="dxa"/>
            <w:tcBorders>
              <w:top w:val="nil"/>
              <w:left w:val="nil"/>
              <w:bottom w:val="nil"/>
              <w:right w:val="single" w:sz="8" w:space="0" w:color="auto"/>
            </w:tcBorders>
            <w:shd w:val="clear" w:color="000000" w:fill="FCD5B4"/>
          </w:tcPr>
          <w:p w:rsidR="00421C2E" w:rsidRPr="00A67629" w:rsidRDefault="00421C2E" w:rsidP="007545D9">
            <w:pPr>
              <w:suppressAutoHyphens w:val="0"/>
              <w:rPr>
                <w:rFonts w:eastAsia="Times New Roman"/>
                <w:sz w:val="18"/>
                <w:szCs w:val="18"/>
                <w:lang w:eastAsia="de-DE"/>
              </w:rPr>
            </w:pPr>
          </w:p>
        </w:tc>
        <w:tc>
          <w:tcPr>
            <w:tcW w:w="3118" w:type="dxa"/>
            <w:tcBorders>
              <w:top w:val="single" w:sz="4" w:space="0" w:color="auto"/>
              <w:left w:val="nil"/>
              <w:bottom w:val="single" w:sz="4" w:space="0" w:color="auto"/>
              <w:right w:val="single" w:sz="4" w:space="0" w:color="auto"/>
            </w:tcBorders>
            <w:shd w:val="clear" w:color="000000" w:fill="FCD5B4"/>
          </w:tcPr>
          <w:p w:rsidR="00421C2E" w:rsidRPr="00A67629" w:rsidRDefault="00421C2E" w:rsidP="007545D9">
            <w:pPr>
              <w:suppressAutoHyphens w:val="0"/>
              <w:rPr>
                <w:rFonts w:eastAsia="Times New Roman"/>
                <w:sz w:val="18"/>
                <w:szCs w:val="18"/>
                <w:lang w:eastAsia="de-DE"/>
              </w:rPr>
            </w:pPr>
            <w:r w:rsidRPr="00A67629">
              <w:rPr>
                <w:rFonts w:eastAsia="Times New Roman"/>
                <w:b/>
                <w:sz w:val="18"/>
                <w:szCs w:val="18"/>
                <w:lang w:eastAsia="de-DE"/>
              </w:rPr>
              <w:t xml:space="preserve">Cultivated </w:t>
            </w:r>
            <w:r w:rsidRPr="00A67629">
              <w:rPr>
                <w:rFonts w:eastAsia="Times New Roman"/>
                <w:b/>
                <w:i/>
                <w:sz w:val="18"/>
                <w:szCs w:val="18"/>
                <w:lang w:eastAsia="de-DE"/>
              </w:rPr>
              <w:t>aquatic</w:t>
            </w:r>
            <w:r w:rsidRPr="00A67629">
              <w:rPr>
                <w:rFonts w:eastAsia="Times New Roman"/>
                <w:b/>
                <w:sz w:val="18"/>
                <w:szCs w:val="18"/>
                <w:lang w:eastAsia="de-DE"/>
              </w:rPr>
              <w:t xml:space="preserve"> plants</w:t>
            </w:r>
          </w:p>
        </w:tc>
        <w:tc>
          <w:tcPr>
            <w:tcW w:w="7711" w:type="dxa"/>
            <w:tcBorders>
              <w:top w:val="nil"/>
              <w:left w:val="nil"/>
              <w:bottom w:val="single" w:sz="4" w:space="0" w:color="auto"/>
              <w:right w:val="single" w:sz="8" w:space="0" w:color="auto"/>
            </w:tcBorders>
            <w:shd w:val="clear" w:color="auto" w:fill="auto"/>
          </w:tcPr>
          <w:p w:rsidR="00421C2E" w:rsidRPr="00A67629" w:rsidRDefault="00421C2E" w:rsidP="007545D9">
            <w:pPr>
              <w:suppressAutoHyphens w:val="0"/>
              <w:rPr>
                <w:rFonts w:eastAsia="Times New Roman"/>
                <w:sz w:val="18"/>
                <w:szCs w:val="18"/>
                <w:lang w:eastAsia="de-DE"/>
              </w:rPr>
            </w:pPr>
            <w:r w:rsidRPr="00A67629">
              <w:rPr>
                <w:rFonts w:eastAsia="Times New Roman"/>
                <w:sz w:val="18"/>
                <w:szCs w:val="18"/>
                <w:lang w:eastAsia="de-DE"/>
              </w:rPr>
              <w:t xml:space="preserve">Plants cultivated by in- situ aquaculture  grown for </w:t>
            </w:r>
            <w:r w:rsidRPr="00A67629">
              <w:rPr>
                <w:rFonts w:eastAsia="Times New Roman"/>
                <w:sz w:val="18"/>
                <w:szCs w:val="18"/>
                <w:u w:val="single"/>
                <w:lang w:eastAsia="de-DE"/>
              </w:rPr>
              <w:t>nutritional purposes</w:t>
            </w:r>
            <w:r w:rsidRPr="00A67629">
              <w:rPr>
                <w:rFonts w:eastAsia="Times New Roman"/>
                <w:sz w:val="18"/>
                <w:szCs w:val="18"/>
                <w:lang w:eastAsia="de-DE"/>
              </w:rPr>
              <w:t>;</w:t>
            </w:r>
          </w:p>
          <w:p w:rsidR="00421C2E" w:rsidRPr="00A67629" w:rsidRDefault="00421C2E" w:rsidP="007545D9">
            <w:pPr>
              <w:suppressAutoHyphens w:val="0"/>
              <w:rPr>
                <w:rFonts w:eastAsia="Times New Roman"/>
                <w:sz w:val="18"/>
                <w:szCs w:val="18"/>
                <w:lang w:eastAsia="de-DE"/>
              </w:rPr>
            </w:pPr>
            <w:r w:rsidRPr="00A67629">
              <w:rPr>
                <w:rFonts w:eastAsia="Times New Roman"/>
                <w:sz w:val="18"/>
                <w:szCs w:val="18"/>
                <w:u w:val="single"/>
                <w:lang w:eastAsia="de-DE"/>
              </w:rPr>
              <w:t>Fibres and other materials</w:t>
            </w:r>
            <w:r w:rsidRPr="00A67629">
              <w:rPr>
                <w:rFonts w:eastAsia="Times New Roman"/>
                <w:sz w:val="18"/>
                <w:szCs w:val="18"/>
                <w:lang w:eastAsia="de-DE"/>
              </w:rPr>
              <w:t xml:space="preserve"> from in-situ aquaculture for direct use or processing  (excluding genetic materials);</w:t>
            </w:r>
          </w:p>
          <w:p w:rsidR="00A55B38" w:rsidRPr="00A67629" w:rsidRDefault="00421C2E" w:rsidP="007545D9">
            <w:pPr>
              <w:suppressAutoHyphens w:val="0"/>
              <w:rPr>
                <w:rFonts w:eastAsia="Times New Roman"/>
                <w:sz w:val="18"/>
                <w:szCs w:val="18"/>
                <w:u w:val="single"/>
                <w:lang w:eastAsia="de-DE"/>
              </w:rPr>
            </w:pPr>
            <w:r w:rsidRPr="00A67629">
              <w:rPr>
                <w:rFonts w:eastAsia="Times New Roman"/>
                <w:sz w:val="18"/>
                <w:szCs w:val="18"/>
                <w:lang w:eastAsia="de-DE"/>
              </w:rPr>
              <w:t xml:space="preserve">Plants cultivated by in- situ aquaculture grown as an </w:t>
            </w:r>
            <w:r w:rsidRPr="00A67629">
              <w:rPr>
                <w:rFonts w:eastAsia="Times New Roman"/>
                <w:sz w:val="18"/>
                <w:szCs w:val="18"/>
                <w:u w:val="single"/>
                <w:lang w:eastAsia="de-DE"/>
              </w:rPr>
              <w:t>energy source</w:t>
            </w:r>
            <w:r w:rsidR="00A55B38" w:rsidRPr="00A67629">
              <w:rPr>
                <w:rFonts w:eastAsia="Times New Roman"/>
                <w:sz w:val="18"/>
                <w:szCs w:val="18"/>
                <w:u w:val="single"/>
                <w:lang w:eastAsia="de-DE"/>
              </w:rPr>
              <w:t>.</w:t>
            </w:r>
          </w:p>
          <w:p w:rsidR="00A55B38" w:rsidRPr="00A67629" w:rsidRDefault="00A55B38" w:rsidP="007545D9">
            <w:pPr>
              <w:suppressAutoHyphens w:val="0"/>
              <w:rPr>
                <w:rFonts w:eastAsia="Times New Roman"/>
                <w:sz w:val="18"/>
                <w:szCs w:val="18"/>
                <w:u w:val="single"/>
                <w:lang w:eastAsia="de-DE"/>
              </w:rPr>
            </w:pPr>
          </w:p>
          <w:p w:rsidR="00A55B38" w:rsidRPr="00A67629" w:rsidRDefault="00A55B38" w:rsidP="005C3EBC">
            <w:pPr>
              <w:suppressAutoHyphens w:val="0"/>
              <w:rPr>
                <w:rFonts w:eastAsia="Times New Roman"/>
                <w:sz w:val="18"/>
                <w:szCs w:val="18"/>
                <w:u w:val="single"/>
                <w:lang w:eastAsia="de-DE"/>
              </w:rPr>
            </w:pPr>
            <w:r w:rsidRPr="00A67629">
              <w:rPr>
                <w:rFonts w:eastAsia="Times New Roman"/>
                <w:i/>
                <w:sz w:val="18"/>
                <w:szCs w:val="18"/>
                <w:lang w:eastAsia="de-DE"/>
              </w:rPr>
              <w:t>Example: negative impacts of non-native organism</w:t>
            </w:r>
            <w:r w:rsidR="00842EAF" w:rsidRPr="00A67629">
              <w:rPr>
                <w:rFonts w:eastAsia="Times New Roman"/>
                <w:i/>
                <w:sz w:val="18"/>
                <w:szCs w:val="18"/>
                <w:lang w:eastAsia="de-DE"/>
              </w:rPr>
              <w:t>s</w:t>
            </w:r>
            <w:r w:rsidRPr="00A67629">
              <w:rPr>
                <w:rFonts w:eastAsia="Times New Roman"/>
                <w:i/>
                <w:sz w:val="18"/>
                <w:szCs w:val="18"/>
                <w:lang w:eastAsia="de-DE"/>
              </w:rPr>
              <w:t xml:space="preserve"> to aquatic plants cultivated for </w:t>
            </w:r>
            <w:r w:rsidR="00052A55" w:rsidRPr="00A67629">
              <w:rPr>
                <w:rFonts w:eastAsia="Times New Roman"/>
                <w:i/>
                <w:sz w:val="18"/>
                <w:szCs w:val="18"/>
                <w:lang w:eastAsia="de-DE"/>
              </w:rPr>
              <w:t xml:space="preserve">nutrition, </w:t>
            </w:r>
            <w:r w:rsidRPr="00A67629">
              <w:rPr>
                <w:rFonts w:eastAsia="Times New Roman"/>
                <w:i/>
                <w:sz w:val="18"/>
                <w:szCs w:val="18"/>
                <w:lang w:eastAsia="de-DE"/>
              </w:rPr>
              <w:t>gardening etc. purposes.</w:t>
            </w:r>
          </w:p>
        </w:tc>
      </w:tr>
      <w:tr w:rsidR="00421C2E" w:rsidRPr="00A67629" w:rsidTr="007545D9">
        <w:trPr>
          <w:trHeight w:val="800"/>
        </w:trPr>
        <w:tc>
          <w:tcPr>
            <w:tcW w:w="0" w:type="auto"/>
            <w:tcBorders>
              <w:top w:val="nil"/>
              <w:left w:val="single" w:sz="8" w:space="0" w:color="auto"/>
              <w:bottom w:val="nil"/>
              <w:right w:val="single" w:sz="8" w:space="0" w:color="auto"/>
            </w:tcBorders>
            <w:shd w:val="clear" w:color="000000" w:fill="FCD5B4"/>
          </w:tcPr>
          <w:p w:rsidR="00421C2E" w:rsidRPr="00A67629" w:rsidRDefault="00421C2E" w:rsidP="007545D9">
            <w:pPr>
              <w:suppressAutoHyphens w:val="0"/>
              <w:rPr>
                <w:rFonts w:eastAsia="Times New Roman"/>
                <w:b/>
                <w:bCs/>
                <w:sz w:val="18"/>
                <w:szCs w:val="18"/>
                <w:lang w:eastAsia="de-DE"/>
              </w:rPr>
            </w:pPr>
          </w:p>
        </w:tc>
        <w:tc>
          <w:tcPr>
            <w:tcW w:w="1785" w:type="dxa"/>
            <w:tcBorders>
              <w:top w:val="nil"/>
              <w:left w:val="nil"/>
              <w:bottom w:val="nil"/>
              <w:right w:val="single" w:sz="8" w:space="0" w:color="auto"/>
            </w:tcBorders>
            <w:shd w:val="clear" w:color="000000" w:fill="FCD5B4"/>
          </w:tcPr>
          <w:p w:rsidR="00421C2E" w:rsidRPr="00A67629" w:rsidRDefault="00421C2E" w:rsidP="007545D9">
            <w:pPr>
              <w:suppressAutoHyphens w:val="0"/>
              <w:rPr>
                <w:rFonts w:eastAsia="Times New Roman"/>
                <w:sz w:val="18"/>
                <w:szCs w:val="18"/>
                <w:lang w:eastAsia="de-DE"/>
              </w:rPr>
            </w:pPr>
          </w:p>
        </w:tc>
        <w:tc>
          <w:tcPr>
            <w:tcW w:w="3118" w:type="dxa"/>
            <w:tcBorders>
              <w:top w:val="single" w:sz="4" w:space="0" w:color="auto"/>
              <w:left w:val="nil"/>
              <w:bottom w:val="single" w:sz="4" w:space="0" w:color="auto"/>
              <w:right w:val="single" w:sz="4" w:space="0" w:color="auto"/>
            </w:tcBorders>
            <w:shd w:val="clear" w:color="000000" w:fill="FCD5B4"/>
          </w:tcPr>
          <w:p w:rsidR="00421C2E" w:rsidRPr="00A67629" w:rsidRDefault="00421C2E" w:rsidP="007545D9">
            <w:pPr>
              <w:suppressAutoHyphens w:val="0"/>
              <w:rPr>
                <w:rFonts w:eastAsia="Times New Roman"/>
                <w:sz w:val="18"/>
                <w:szCs w:val="18"/>
                <w:lang w:eastAsia="de-DE"/>
              </w:rPr>
            </w:pPr>
            <w:r w:rsidRPr="00A67629">
              <w:rPr>
                <w:rFonts w:eastAsia="Times New Roman"/>
                <w:b/>
                <w:sz w:val="18"/>
                <w:szCs w:val="18"/>
                <w:lang w:eastAsia="de-DE"/>
              </w:rPr>
              <w:t>Reared animals</w:t>
            </w:r>
          </w:p>
        </w:tc>
        <w:tc>
          <w:tcPr>
            <w:tcW w:w="7711" w:type="dxa"/>
            <w:tcBorders>
              <w:top w:val="nil"/>
              <w:left w:val="nil"/>
              <w:bottom w:val="single" w:sz="4" w:space="0" w:color="auto"/>
              <w:right w:val="single" w:sz="8" w:space="0" w:color="auto"/>
            </w:tcBorders>
            <w:shd w:val="clear" w:color="auto" w:fill="auto"/>
          </w:tcPr>
          <w:p w:rsidR="00421C2E" w:rsidRPr="00A67629" w:rsidRDefault="00421C2E" w:rsidP="007545D9">
            <w:pPr>
              <w:suppressAutoHyphens w:val="0"/>
              <w:rPr>
                <w:rFonts w:eastAsia="Times New Roman"/>
                <w:sz w:val="18"/>
                <w:szCs w:val="18"/>
                <w:lang w:eastAsia="de-DE"/>
              </w:rPr>
            </w:pPr>
            <w:r w:rsidRPr="00A67629">
              <w:rPr>
                <w:rFonts w:eastAsia="Times New Roman"/>
                <w:sz w:val="18"/>
                <w:szCs w:val="18"/>
                <w:lang w:eastAsia="de-DE"/>
              </w:rPr>
              <w:t xml:space="preserve">Animals reared  for </w:t>
            </w:r>
            <w:r w:rsidRPr="00A67629">
              <w:rPr>
                <w:rFonts w:eastAsia="Times New Roman"/>
                <w:sz w:val="18"/>
                <w:szCs w:val="18"/>
                <w:u w:val="single"/>
                <w:lang w:eastAsia="de-DE"/>
              </w:rPr>
              <w:t>nutritional purposes</w:t>
            </w:r>
            <w:r w:rsidRPr="00A67629">
              <w:rPr>
                <w:rFonts w:eastAsia="Times New Roman"/>
                <w:sz w:val="18"/>
                <w:szCs w:val="18"/>
                <w:lang w:eastAsia="de-DE"/>
              </w:rPr>
              <w:t>;</w:t>
            </w:r>
          </w:p>
          <w:p w:rsidR="00421C2E" w:rsidRPr="00A67629" w:rsidRDefault="00421C2E" w:rsidP="007545D9">
            <w:pPr>
              <w:suppressAutoHyphens w:val="0"/>
              <w:rPr>
                <w:rFonts w:eastAsia="Times New Roman"/>
                <w:sz w:val="18"/>
                <w:szCs w:val="18"/>
                <w:lang w:eastAsia="de-DE"/>
              </w:rPr>
            </w:pPr>
            <w:r w:rsidRPr="00A67629">
              <w:rPr>
                <w:rFonts w:eastAsia="Times New Roman"/>
                <w:sz w:val="18"/>
                <w:szCs w:val="18"/>
                <w:u w:val="single"/>
                <w:lang w:eastAsia="de-DE"/>
              </w:rPr>
              <w:t>Fibres and other materials</w:t>
            </w:r>
            <w:r w:rsidRPr="00A67629">
              <w:rPr>
                <w:rFonts w:eastAsia="Times New Roman"/>
                <w:sz w:val="18"/>
                <w:szCs w:val="18"/>
                <w:lang w:eastAsia="de-DE"/>
              </w:rPr>
              <w:t xml:space="preserve"> from reared animals for direct use or processing (excluding genetic materials);</w:t>
            </w:r>
          </w:p>
          <w:p w:rsidR="00421C2E" w:rsidRPr="00A67629" w:rsidRDefault="00421C2E" w:rsidP="007545D9">
            <w:pPr>
              <w:suppressAutoHyphens w:val="0"/>
              <w:rPr>
                <w:rFonts w:eastAsia="Times New Roman"/>
                <w:sz w:val="18"/>
                <w:szCs w:val="18"/>
                <w:lang w:eastAsia="de-DE"/>
              </w:rPr>
            </w:pPr>
            <w:r w:rsidRPr="00A67629">
              <w:rPr>
                <w:rFonts w:eastAsia="Times New Roman"/>
                <w:sz w:val="18"/>
                <w:szCs w:val="18"/>
                <w:lang w:eastAsia="de-DE"/>
              </w:rPr>
              <w:t xml:space="preserve">Animals reared to provide </w:t>
            </w:r>
            <w:r w:rsidRPr="00A67629">
              <w:rPr>
                <w:rFonts w:eastAsia="Times New Roman"/>
                <w:sz w:val="18"/>
                <w:szCs w:val="18"/>
                <w:u w:val="single"/>
                <w:lang w:eastAsia="de-DE"/>
              </w:rPr>
              <w:t>energy</w:t>
            </w:r>
            <w:r w:rsidRPr="00A67629">
              <w:rPr>
                <w:rFonts w:eastAsia="Times New Roman"/>
                <w:sz w:val="18"/>
                <w:szCs w:val="18"/>
                <w:lang w:eastAsia="de-DE"/>
              </w:rPr>
              <w:t xml:space="preserve"> (including mechanical)</w:t>
            </w:r>
          </w:p>
          <w:p w:rsidR="00560D46" w:rsidRPr="00A67629" w:rsidRDefault="00560D46" w:rsidP="007545D9">
            <w:pPr>
              <w:suppressAutoHyphens w:val="0"/>
              <w:rPr>
                <w:rFonts w:eastAsia="Times New Roman"/>
                <w:sz w:val="18"/>
                <w:szCs w:val="18"/>
                <w:lang w:eastAsia="de-DE"/>
              </w:rPr>
            </w:pPr>
          </w:p>
          <w:p w:rsidR="00560D46" w:rsidRPr="00A67629" w:rsidRDefault="00560D46" w:rsidP="005C3EBC">
            <w:pPr>
              <w:suppressAutoHyphens w:val="0"/>
              <w:rPr>
                <w:rFonts w:eastAsia="Times New Roman"/>
                <w:sz w:val="18"/>
                <w:szCs w:val="18"/>
                <w:lang w:eastAsia="de-DE"/>
              </w:rPr>
            </w:pPr>
            <w:r w:rsidRPr="00A67629">
              <w:rPr>
                <w:rFonts w:eastAsia="Times New Roman"/>
                <w:i/>
                <w:sz w:val="18"/>
                <w:szCs w:val="18"/>
                <w:lang w:eastAsia="de-DE"/>
              </w:rPr>
              <w:t>Example: negative impacts of non-native organism</w:t>
            </w:r>
            <w:r w:rsidR="00842EAF" w:rsidRPr="00A67629">
              <w:rPr>
                <w:rFonts w:eastAsia="Times New Roman"/>
                <w:i/>
                <w:sz w:val="18"/>
                <w:szCs w:val="18"/>
                <w:lang w:eastAsia="de-DE"/>
              </w:rPr>
              <w:t>s</w:t>
            </w:r>
            <w:r w:rsidRPr="00A67629">
              <w:rPr>
                <w:rFonts w:eastAsia="Times New Roman"/>
                <w:i/>
                <w:sz w:val="18"/>
                <w:szCs w:val="18"/>
                <w:lang w:eastAsia="de-DE"/>
              </w:rPr>
              <w:t xml:space="preserve"> to</w:t>
            </w:r>
            <w:r w:rsidR="00842EAF" w:rsidRPr="00A67629">
              <w:rPr>
                <w:rFonts w:eastAsia="Times New Roman"/>
                <w:i/>
                <w:sz w:val="18"/>
                <w:szCs w:val="18"/>
                <w:lang w:eastAsia="de-DE"/>
              </w:rPr>
              <w:t xml:space="preserve"> livestock </w:t>
            </w:r>
          </w:p>
        </w:tc>
      </w:tr>
      <w:tr w:rsidR="00421C2E" w:rsidRPr="00A67629" w:rsidTr="007545D9">
        <w:trPr>
          <w:trHeight w:val="840"/>
        </w:trPr>
        <w:tc>
          <w:tcPr>
            <w:tcW w:w="0" w:type="auto"/>
            <w:tcBorders>
              <w:top w:val="nil"/>
              <w:left w:val="single" w:sz="8" w:space="0" w:color="auto"/>
              <w:bottom w:val="nil"/>
              <w:right w:val="single" w:sz="8" w:space="0" w:color="auto"/>
            </w:tcBorders>
            <w:shd w:val="clear" w:color="000000" w:fill="FCD5B4"/>
            <w:hideMark/>
          </w:tcPr>
          <w:p w:rsidR="00421C2E" w:rsidRPr="00A67629" w:rsidRDefault="00421C2E" w:rsidP="007545D9">
            <w:pPr>
              <w:suppressAutoHyphens w:val="0"/>
              <w:rPr>
                <w:rFonts w:eastAsia="Times New Roman"/>
                <w:b/>
                <w:bCs/>
                <w:sz w:val="18"/>
                <w:szCs w:val="18"/>
                <w:lang w:eastAsia="de-DE"/>
              </w:rPr>
            </w:pPr>
            <w:r w:rsidRPr="00A67629">
              <w:rPr>
                <w:rFonts w:eastAsia="Times New Roman"/>
                <w:b/>
                <w:bCs/>
                <w:sz w:val="18"/>
                <w:szCs w:val="18"/>
                <w:lang w:eastAsia="de-DE"/>
              </w:rPr>
              <w:t> </w:t>
            </w:r>
          </w:p>
        </w:tc>
        <w:tc>
          <w:tcPr>
            <w:tcW w:w="1785" w:type="dxa"/>
            <w:tcBorders>
              <w:top w:val="nil"/>
              <w:left w:val="nil"/>
              <w:bottom w:val="nil"/>
              <w:right w:val="single" w:sz="8" w:space="0" w:color="auto"/>
            </w:tcBorders>
            <w:shd w:val="clear" w:color="000000" w:fill="FCD5B4"/>
            <w:hideMark/>
          </w:tcPr>
          <w:p w:rsidR="00421C2E" w:rsidRPr="00A67629" w:rsidRDefault="00421C2E" w:rsidP="007545D9">
            <w:pPr>
              <w:suppressAutoHyphens w:val="0"/>
              <w:rPr>
                <w:rFonts w:eastAsia="Times New Roman"/>
                <w:sz w:val="18"/>
                <w:szCs w:val="18"/>
                <w:lang w:eastAsia="de-DE"/>
              </w:rPr>
            </w:pPr>
            <w:r w:rsidRPr="00A67629">
              <w:rPr>
                <w:rFonts w:eastAsia="Times New Roman"/>
                <w:sz w:val="18"/>
                <w:szCs w:val="18"/>
                <w:lang w:eastAsia="de-DE"/>
              </w:rPr>
              <w:t> </w:t>
            </w:r>
          </w:p>
        </w:tc>
        <w:tc>
          <w:tcPr>
            <w:tcW w:w="3118" w:type="dxa"/>
            <w:tcBorders>
              <w:top w:val="single" w:sz="4" w:space="0" w:color="auto"/>
              <w:left w:val="nil"/>
              <w:bottom w:val="single" w:sz="4" w:space="0" w:color="auto"/>
              <w:right w:val="single" w:sz="4" w:space="0" w:color="auto"/>
            </w:tcBorders>
            <w:shd w:val="clear" w:color="000000" w:fill="FCD5B4"/>
            <w:hideMark/>
          </w:tcPr>
          <w:p w:rsidR="00421C2E" w:rsidRPr="00A67629" w:rsidRDefault="00421C2E" w:rsidP="007545D9">
            <w:pPr>
              <w:suppressAutoHyphens w:val="0"/>
              <w:rPr>
                <w:rFonts w:eastAsia="Times New Roman"/>
                <w:b/>
                <w:sz w:val="18"/>
                <w:szCs w:val="18"/>
                <w:lang w:eastAsia="de-DE"/>
              </w:rPr>
            </w:pPr>
            <w:r w:rsidRPr="00A67629">
              <w:rPr>
                <w:rFonts w:eastAsia="Times New Roman"/>
                <w:b/>
                <w:sz w:val="18"/>
                <w:szCs w:val="18"/>
                <w:lang w:eastAsia="de-DE"/>
              </w:rPr>
              <w:t xml:space="preserve">Reared </w:t>
            </w:r>
            <w:r w:rsidRPr="00A67629">
              <w:rPr>
                <w:rFonts w:eastAsia="Times New Roman"/>
                <w:b/>
                <w:i/>
                <w:sz w:val="18"/>
                <w:szCs w:val="18"/>
                <w:lang w:eastAsia="de-DE"/>
              </w:rPr>
              <w:t>aquatic</w:t>
            </w:r>
            <w:r w:rsidRPr="00A67629">
              <w:rPr>
                <w:rFonts w:eastAsia="Times New Roman"/>
                <w:b/>
                <w:sz w:val="18"/>
                <w:szCs w:val="18"/>
                <w:lang w:eastAsia="de-DE"/>
              </w:rPr>
              <w:t xml:space="preserve"> animals</w:t>
            </w:r>
          </w:p>
        </w:tc>
        <w:tc>
          <w:tcPr>
            <w:tcW w:w="7711" w:type="dxa"/>
            <w:tcBorders>
              <w:top w:val="nil"/>
              <w:left w:val="nil"/>
              <w:bottom w:val="single" w:sz="4" w:space="0" w:color="auto"/>
              <w:right w:val="single" w:sz="8" w:space="0" w:color="auto"/>
            </w:tcBorders>
            <w:shd w:val="clear" w:color="auto" w:fill="auto"/>
            <w:hideMark/>
          </w:tcPr>
          <w:p w:rsidR="00421C2E" w:rsidRPr="00A67629" w:rsidRDefault="00421C2E" w:rsidP="007545D9">
            <w:pPr>
              <w:suppressAutoHyphens w:val="0"/>
              <w:rPr>
                <w:rFonts w:eastAsia="Times New Roman"/>
                <w:sz w:val="18"/>
                <w:szCs w:val="18"/>
                <w:lang w:eastAsia="de-DE"/>
              </w:rPr>
            </w:pPr>
            <w:r w:rsidRPr="00A67629">
              <w:rPr>
                <w:rFonts w:eastAsia="Times New Roman"/>
                <w:sz w:val="18"/>
                <w:szCs w:val="18"/>
                <w:lang w:eastAsia="de-DE"/>
              </w:rPr>
              <w:t xml:space="preserve">Animals reared by in-situ aquaculture for </w:t>
            </w:r>
            <w:r w:rsidRPr="00A67629">
              <w:rPr>
                <w:rFonts w:eastAsia="Times New Roman"/>
                <w:sz w:val="18"/>
                <w:szCs w:val="18"/>
                <w:u w:val="single"/>
                <w:lang w:eastAsia="de-DE"/>
              </w:rPr>
              <w:t>nutritional purposes</w:t>
            </w:r>
            <w:r w:rsidRPr="00A67629">
              <w:rPr>
                <w:rFonts w:eastAsia="Times New Roman"/>
                <w:sz w:val="18"/>
                <w:szCs w:val="18"/>
                <w:lang w:eastAsia="de-DE"/>
              </w:rPr>
              <w:t>;</w:t>
            </w:r>
          </w:p>
          <w:p w:rsidR="00421C2E" w:rsidRPr="00A67629" w:rsidRDefault="00421C2E" w:rsidP="007545D9">
            <w:pPr>
              <w:suppressAutoHyphens w:val="0"/>
              <w:rPr>
                <w:rFonts w:eastAsia="Times New Roman"/>
                <w:sz w:val="18"/>
                <w:szCs w:val="18"/>
                <w:lang w:eastAsia="de-DE"/>
              </w:rPr>
            </w:pPr>
            <w:r w:rsidRPr="00A67629">
              <w:rPr>
                <w:rFonts w:eastAsia="Times New Roman"/>
                <w:sz w:val="18"/>
                <w:szCs w:val="18"/>
                <w:u w:val="single"/>
                <w:lang w:eastAsia="de-DE"/>
              </w:rPr>
              <w:t>Fibres and other materials</w:t>
            </w:r>
            <w:r w:rsidRPr="00A67629">
              <w:rPr>
                <w:rFonts w:eastAsia="Times New Roman"/>
                <w:sz w:val="18"/>
                <w:szCs w:val="18"/>
                <w:lang w:eastAsia="de-DE"/>
              </w:rPr>
              <w:t xml:space="preserve"> from animals grown by in-situ aquaculture for direct use or processing  (excluding genetic materials);</w:t>
            </w:r>
          </w:p>
          <w:p w:rsidR="00421C2E" w:rsidRPr="00A67629" w:rsidRDefault="00421C2E" w:rsidP="007545D9">
            <w:pPr>
              <w:suppressAutoHyphens w:val="0"/>
              <w:rPr>
                <w:rFonts w:eastAsia="Times New Roman"/>
                <w:sz w:val="18"/>
                <w:szCs w:val="18"/>
                <w:u w:val="single"/>
                <w:lang w:eastAsia="de-DE"/>
              </w:rPr>
            </w:pPr>
            <w:r w:rsidRPr="00A67629">
              <w:rPr>
                <w:rFonts w:eastAsia="Times New Roman"/>
                <w:sz w:val="18"/>
                <w:szCs w:val="18"/>
                <w:lang w:eastAsia="de-DE"/>
              </w:rPr>
              <w:t xml:space="preserve">Animals reared by in-situ aquaculture as an </w:t>
            </w:r>
            <w:r w:rsidRPr="00A67629">
              <w:rPr>
                <w:rFonts w:eastAsia="Times New Roman"/>
                <w:sz w:val="18"/>
                <w:szCs w:val="18"/>
                <w:u w:val="single"/>
                <w:lang w:eastAsia="de-DE"/>
              </w:rPr>
              <w:t>energy source</w:t>
            </w:r>
          </w:p>
          <w:p w:rsidR="00842EAF" w:rsidRPr="00A67629" w:rsidRDefault="00842EAF" w:rsidP="007545D9">
            <w:pPr>
              <w:suppressAutoHyphens w:val="0"/>
              <w:rPr>
                <w:rFonts w:eastAsia="Times New Roman"/>
                <w:sz w:val="18"/>
                <w:szCs w:val="18"/>
                <w:u w:val="single"/>
                <w:lang w:eastAsia="de-DE"/>
              </w:rPr>
            </w:pPr>
          </w:p>
          <w:p w:rsidR="00842EAF" w:rsidRPr="00A67629" w:rsidRDefault="00842EAF" w:rsidP="005C3EBC">
            <w:pPr>
              <w:suppressAutoHyphens w:val="0"/>
              <w:rPr>
                <w:rFonts w:eastAsia="Times New Roman"/>
                <w:sz w:val="18"/>
                <w:szCs w:val="18"/>
                <w:lang w:eastAsia="de-DE"/>
              </w:rPr>
            </w:pPr>
            <w:r w:rsidRPr="00A67629">
              <w:rPr>
                <w:rFonts w:eastAsia="Times New Roman"/>
                <w:i/>
                <w:sz w:val="18"/>
                <w:szCs w:val="18"/>
                <w:lang w:eastAsia="de-DE"/>
              </w:rPr>
              <w:t>Example: negative impacts of non-native organisms to fish farming</w:t>
            </w:r>
          </w:p>
        </w:tc>
      </w:tr>
      <w:tr w:rsidR="00421C2E" w:rsidRPr="00A67629" w:rsidTr="00842EAF">
        <w:trPr>
          <w:trHeight w:val="416"/>
        </w:trPr>
        <w:tc>
          <w:tcPr>
            <w:tcW w:w="0" w:type="auto"/>
            <w:tcBorders>
              <w:top w:val="nil"/>
              <w:left w:val="single" w:sz="8" w:space="0" w:color="auto"/>
              <w:bottom w:val="nil"/>
              <w:right w:val="single" w:sz="8" w:space="0" w:color="auto"/>
            </w:tcBorders>
            <w:shd w:val="clear" w:color="000000" w:fill="FCD5B4"/>
          </w:tcPr>
          <w:p w:rsidR="00421C2E" w:rsidRPr="00A67629" w:rsidRDefault="00421C2E" w:rsidP="007545D9">
            <w:pPr>
              <w:suppressAutoHyphens w:val="0"/>
              <w:rPr>
                <w:rFonts w:eastAsia="Times New Roman"/>
                <w:b/>
                <w:bCs/>
                <w:sz w:val="18"/>
                <w:szCs w:val="18"/>
                <w:lang w:eastAsia="de-DE"/>
              </w:rPr>
            </w:pPr>
          </w:p>
        </w:tc>
        <w:tc>
          <w:tcPr>
            <w:tcW w:w="1785" w:type="dxa"/>
            <w:tcBorders>
              <w:top w:val="nil"/>
              <w:left w:val="nil"/>
              <w:right w:val="single" w:sz="8" w:space="0" w:color="auto"/>
            </w:tcBorders>
            <w:shd w:val="clear" w:color="000000" w:fill="FCD5B4"/>
          </w:tcPr>
          <w:p w:rsidR="00421C2E" w:rsidRPr="00A67629" w:rsidRDefault="00421C2E" w:rsidP="007545D9">
            <w:pPr>
              <w:suppressAutoHyphens w:val="0"/>
              <w:rPr>
                <w:rFonts w:eastAsia="Times New Roman"/>
                <w:sz w:val="18"/>
                <w:szCs w:val="18"/>
                <w:lang w:eastAsia="de-DE"/>
              </w:rPr>
            </w:pPr>
          </w:p>
        </w:tc>
        <w:tc>
          <w:tcPr>
            <w:tcW w:w="3118" w:type="dxa"/>
            <w:tcBorders>
              <w:top w:val="single" w:sz="4" w:space="0" w:color="auto"/>
              <w:left w:val="nil"/>
              <w:bottom w:val="single" w:sz="4" w:space="0" w:color="auto"/>
              <w:right w:val="single" w:sz="4" w:space="0" w:color="auto"/>
            </w:tcBorders>
            <w:shd w:val="clear" w:color="000000" w:fill="FCD5B4"/>
          </w:tcPr>
          <w:p w:rsidR="00421C2E" w:rsidRPr="00A67629" w:rsidRDefault="00421C2E" w:rsidP="007545D9">
            <w:pPr>
              <w:suppressAutoHyphens w:val="0"/>
              <w:rPr>
                <w:rFonts w:eastAsia="Times New Roman"/>
                <w:sz w:val="18"/>
                <w:szCs w:val="18"/>
                <w:lang w:eastAsia="de-DE"/>
              </w:rPr>
            </w:pPr>
            <w:r w:rsidRPr="00A67629">
              <w:rPr>
                <w:rFonts w:eastAsia="Times New Roman"/>
                <w:b/>
                <w:sz w:val="18"/>
                <w:szCs w:val="18"/>
                <w:lang w:eastAsia="de-DE"/>
              </w:rPr>
              <w:t>Wild plants</w:t>
            </w:r>
            <w:r w:rsidRPr="00A67629">
              <w:rPr>
                <w:rFonts w:eastAsia="Times New Roman"/>
                <w:sz w:val="18"/>
                <w:szCs w:val="18"/>
                <w:lang w:eastAsia="de-DE"/>
              </w:rPr>
              <w:t xml:space="preserve"> (terrestrial and aquatic)</w:t>
            </w:r>
          </w:p>
        </w:tc>
        <w:tc>
          <w:tcPr>
            <w:tcW w:w="7711" w:type="dxa"/>
            <w:tcBorders>
              <w:top w:val="nil"/>
              <w:left w:val="nil"/>
              <w:bottom w:val="single" w:sz="4" w:space="0" w:color="auto"/>
              <w:right w:val="single" w:sz="8" w:space="0" w:color="auto"/>
            </w:tcBorders>
            <w:shd w:val="clear" w:color="auto" w:fill="auto"/>
          </w:tcPr>
          <w:p w:rsidR="00421C2E" w:rsidRPr="00A67629" w:rsidRDefault="00421C2E" w:rsidP="007545D9">
            <w:pPr>
              <w:suppressAutoHyphens w:val="0"/>
              <w:rPr>
                <w:rFonts w:eastAsia="Times New Roman"/>
                <w:sz w:val="18"/>
                <w:szCs w:val="18"/>
                <w:lang w:eastAsia="de-DE"/>
              </w:rPr>
            </w:pPr>
            <w:r w:rsidRPr="00A67629">
              <w:rPr>
                <w:rFonts w:eastAsia="Times New Roman"/>
                <w:sz w:val="18"/>
                <w:szCs w:val="18"/>
                <w:lang w:eastAsia="de-DE"/>
              </w:rPr>
              <w:t xml:space="preserve">Wild plants (terrestrial and aquatic, including fungi, algae) used for </w:t>
            </w:r>
            <w:r w:rsidRPr="00A67629">
              <w:rPr>
                <w:rFonts w:eastAsia="Times New Roman"/>
                <w:sz w:val="18"/>
                <w:szCs w:val="18"/>
                <w:u w:val="single"/>
                <w:lang w:eastAsia="de-DE"/>
              </w:rPr>
              <w:t>nutrition</w:t>
            </w:r>
            <w:r w:rsidRPr="00A67629">
              <w:rPr>
                <w:rFonts w:eastAsia="Times New Roman"/>
                <w:sz w:val="18"/>
                <w:szCs w:val="18"/>
                <w:lang w:eastAsia="de-DE"/>
              </w:rPr>
              <w:t>;</w:t>
            </w:r>
          </w:p>
          <w:p w:rsidR="00421C2E" w:rsidRPr="00A67629" w:rsidRDefault="00421C2E" w:rsidP="007545D9">
            <w:pPr>
              <w:suppressAutoHyphens w:val="0"/>
              <w:rPr>
                <w:rFonts w:eastAsia="Times New Roman"/>
                <w:sz w:val="18"/>
                <w:szCs w:val="18"/>
                <w:lang w:eastAsia="de-DE"/>
              </w:rPr>
            </w:pPr>
            <w:r w:rsidRPr="00A67629">
              <w:rPr>
                <w:rFonts w:eastAsia="Times New Roman"/>
                <w:sz w:val="18"/>
                <w:szCs w:val="18"/>
                <w:u w:val="single"/>
                <w:lang w:eastAsia="de-DE"/>
              </w:rPr>
              <w:t>Fibres and other materials</w:t>
            </w:r>
            <w:r w:rsidRPr="00A67629">
              <w:rPr>
                <w:rFonts w:eastAsia="Times New Roman"/>
                <w:sz w:val="18"/>
                <w:szCs w:val="18"/>
                <w:lang w:eastAsia="de-DE"/>
              </w:rPr>
              <w:t xml:space="preserve"> from wild plants for direct use or processing  (excluding genetic materials);</w:t>
            </w:r>
          </w:p>
          <w:p w:rsidR="00421C2E" w:rsidRPr="00A67629" w:rsidRDefault="00421C2E" w:rsidP="007545D9">
            <w:pPr>
              <w:suppressAutoHyphens w:val="0"/>
              <w:rPr>
                <w:rFonts w:eastAsia="Times New Roman"/>
                <w:sz w:val="18"/>
                <w:szCs w:val="18"/>
                <w:u w:val="single"/>
                <w:lang w:eastAsia="de-DE"/>
              </w:rPr>
            </w:pPr>
            <w:r w:rsidRPr="00A67629">
              <w:rPr>
                <w:rFonts w:eastAsia="Times New Roman"/>
                <w:sz w:val="18"/>
                <w:szCs w:val="18"/>
                <w:lang w:eastAsia="de-DE"/>
              </w:rPr>
              <w:t xml:space="preserve">Wild plants (terrestrial and aquatic, including fungi, algae) used as a </w:t>
            </w:r>
            <w:r w:rsidRPr="00A67629">
              <w:rPr>
                <w:rFonts w:eastAsia="Times New Roman"/>
                <w:sz w:val="18"/>
                <w:szCs w:val="18"/>
                <w:u w:val="single"/>
                <w:lang w:eastAsia="de-DE"/>
              </w:rPr>
              <w:t>source of energy</w:t>
            </w:r>
          </w:p>
          <w:p w:rsidR="00842EAF" w:rsidRPr="00A67629" w:rsidRDefault="00842EAF" w:rsidP="00842EAF">
            <w:pPr>
              <w:suppressAutoHyphens w:val="0"/>
              <w:rPr>
                <w:rFonts w:eastAsia="Times New Roman"/>
                <w:i/>
                <w:sz w:val="18"/>
                <w:szCs w:val="18"/>
                <w:lang w:eastAsia="de-DE"/>
              </w:rPr>
            </w:pPr>
            <w:r w:rsidRPr="00A67629">
              <w:rPr>
                <w:rFonts w:eastAsia="Times New Roman"/>
                <w:i/>
                <w:sz w:val="18"/>
                <w:szCs w:val="18"/>
                <w:lang w:eastAsia="de-DE"/>
              </w:rPr>
              <w:t xml:space="preserve">Example: reduction in the availability of wild plants (e.g. </w:t>
            </w:r>
            <w:r w:rsidR="00052A55" w:rsidRPr="00A67629">
              <w:rPr>
                <w:rFonts w:eastAsia="Times New Roman"/>
                <w:i/>
                <w:sz w:val="18"/>
                <w:szCs w:val="18"/>
                <w:lang w:eastAsia="de-DE"/>
              </w:rPr>
              <w:t xml:space="preserve">wild berries, </w:t>
            </w:r>
            <w:r w:rsidRPr="00A67629">
              <w:rPr>
                <w:rFonts w:eastAsia="Times New Roman"/>
                <w:i/>
                <w:sz w:val="18"/>
                <w:szCs w:val="18"/>
                <w:lang w:eastAsia="de-DE"/>
              </w:rPr>
              <w:t xml:space="preserve">ornamentals) due to non-native organisms (competition, spread of disease etc.) </w:t>
            </w:r>
          </w:p>
        </w:tc>
      </w:tr>
      <w:tr w:rsidR="00421C2E" w:rsidRPr="00A67629" w:rsidTr="007545D9">
        <w:trPr>
          <w:trHeight w:val="485"/>
        </w:trPr>
        <w:tc>
          <w:tcPr>
            <w:tcW w:w="0" w:type="auto"/>
            <w:tcBorders>
              <w:top w:val="nil"/>
              <w:left w:val="single" w:sz="8" w:space="0" w:color="auto"/>
              <w:bottom w:val="nil"/>
              <w:right w:val="single" w:sz="4" w:space="0" w:color="auto"/>
            </w:tcBorders>
            <w:shd w:val="clear" w:color="000000" w:fill="FCD5B4"/>
          </w:tcPr>
          <w:p w:rsidR="00421C2E" w:rsidRPr="00A67629" w:rsidRDefault="00421C2E" w:rsidP="007545D9">
            <w:pPr>
              <w:suppressAutoHyphens w:val="0"/>
              <w:rPr>
                <w:rFonts w:eastAsia="Times New Roman"/>
                <w:b/>
                <w:bCs/>
                <w:sz w:val="18"/>
                <w:szCs w:val="18"/>
                <w:lang w:eastAsia="de-DE"/>
              </w:rPr>
            </w:pPr>
          </w:p>
        </w:tc>
        <w:tc>
          <w:tcPr>
            <w:tcW w:w="1785" w:type="dxa"/>
            <w:tcBorders>
              <w:top w:val="nil"/>
              <w:left w:val="single" w:sz="4" w:space="0" w:color="auto"/>
              <w:bottom w:val="single" w:sz="4" w:space="0" w:color="auto"/>
              <w:right w:val="single" w:sz="4" w:space="0" w:color="auto"/>
            </w:tcBorders>
            <w:shd w:val="clear" w:color="000000" w:fill="FCD5B4"/>
          </w:tcPr>
          <w:p w:rsidR="00421C2E" w:rsidRPr="00A67629" w:rsidRDefault="00421C2E" w:rsidP="007545D9">
            <w:pPr>
              <w:suppressAutoHyphens w:val="0"/>
              <w:rPr>
                <w:rFonts w:eastAsia="Times New Roman"/>
                <w:sz w:val="18"/>
                <w:szCs w:val="18"/>
                <w:lang w:eastAsia="de-DE"/>
              </w:rPr>
            </w:pPr>
          </w:p>
        </w:tc>
        <w:tc>
          <w:tcPr>
            <w:tcW w:w="3118" w:type="dxa"/>
            <w:tcBorders>
              <w:top w:val="single" w:sz="4" w:space="0" w:color="auto"/>
              <w:left w:val="single" w:sz="4" w:space="0" w:color="auto"/>
              <w:bottom w:val="single" w:sz="4" w:space="0" w:color="auto"/>
              <w:right w:val="single" w:sz="4" w:space="0" w:color="auto"/>
            </w:tcBorders>
            <w:shd w:val="clear" w:color="000000" w:fill="FCD5B4"/>
          </w:tcPr>
          <w:p w:rsidR="00421C2E" w:rsidRPr="00A67629" w:rsidRDefault="00421C2E" w:rsidP="007545D9">
            <w:pPr>
              <w:suppressAutoHyphens w:val="0"/>
              <w:rPr>
                <w:rFonts w:eastAsia="Times New Roman"/>
                <w:sz w:val="18"/>
                <w:szCs w:val="18"/>
                <w:lang w:eastAsia="de-DE"/>
              </w:rPr>
            </w:pPr>
            <w:r w:rsidRPr="00A67629">
              <w:rPr>
                <w:rFonts w:eastAsia="Times New Roman"/>
                <w:b/>
                <w:sz w:val="18"/>
                <w:szCs w:val="18"/>
                <w:lang w:eastAsia="de-DE"/>
              </w:rPr>
              <w:t>Wild animals</w:t>
            </w:r>
            <w:r w:rsidRPr="00A67629">
              <w:rPr>
                <w:rFonts w:eastAsia="Times New Roman"/>
                <w:sz w:val="18"/>
                <w:szCs w:val="18"/>
                <w:lang w:eastAsia="de-DE"/>
              </w:rPr>
              <w:t xml:space="preserve"> (terrestrial and aquatic)</w:t>
            </w:r>
          </w:p>
        </w:tc>
        <w:tc>
          <w:tcPr>
            <w:tcW w:w="7711" w:type="dxa"/>
            <w:tcBorders>
              <w:top w:val="nil"/>
              <w:left w:val="nil"/>
              <w:bottom w:val="single" w:sz="4" w:space="0" w:color="auto"/>
              <w:right w:val="single" w:sz="8" w:space="0" w:color="auto"/>
            </w:tcBorders>
            <w:shd w:val="clear" w:color="auto" w:fill="auto"/>
          </w:tcPr>
          <w:p w:rsidR="00421C2E" w:rsidRPr="00A67629" w:rsidRDefault="00421C2E" w:rsidP="007545D9">
            <w:pPr>
              <w:suppressAutoHyphens w:val="0"/>
              <w:rPr>
                <w:rFonts w:eastAsia="Times New Roman"/>
                <w:sz w:val="18"/>
                <w:szCs w:val="18"/>
                <w:lang w:eastAsia="de-DE"/>
              </w:rPr>
            </w:pPr>
            <w:r w:rsidRPr="00A67629">
              <w:rPr>
                <w:rFonts w:eastAsia="Times New Roman"/>
                <w:sz w:val="18"/>
                <w:szCs w:val="18"/>
                <w:lang w:eastAsia="de-DE"/>
              </w:rPr>
              <w:t xml:space="preserve">Wild animals (terrestrial and aquatic) used for </w:t>
            </w:r>
            <w:r w:rsidRPr="00A67629">
              <w:rPr>
                <w:rFonts w:eastAsia="Times New Roman"/>
                <w:sz w:val="18"/>
                <w:szCs w:val="18"/>
                <w:u w:val="single"/>
                <w:lang w:eastAsia="de-DE"/>
              </w:rPr>
              <w:t>nutritional purposes</w:t>
            </w:r>
            <w:r w:rsidRPr="00A67629">
              <w:rPr>
                <w:rFonts w:eastAsia="Times New Roman"/>
                <w:sz w:val="18"/>
                <w:szCs w:val="18"/>
                <w:lang w:eastAsia="de-DE"/>
              </w:rPr>
              <w:t>;</w:t>
            </w:r>
          </w:p>
          <w:p w:rsidR="00421C2E" w:rsidRPr="00A67629" w:rsidRDefault="00421C2E" w:rsidP="007545D9">
            <w:pPr>
              <w:suppressAutoHyphens w:val="0"/>
              <w:rPr>
                <w:rFonts w:eastAsia="Times New Roman"/>
                <w:sz w:val="18"/>
                <w:szCs w:val="18"/>
                <w:lang w:eastAsia="de-DE"/>
              </w:rPr>
            </w:pPr>
            <w:r w:rsidRPr="00A67629">
              <w:rPr>
                <w:rFonts w:eastAsia="Times New Roman"/>
                <w:sz w:val="18"/>
                <w:szCs w:val="18"/>
                <w:u w:val="single"/>
                <w:lang w:eastAsia="de-DE"/>
              </w:rPr>
              <w:t>Fibres and other materials</w:t>
            </w:r>
            <w:r w:rsidRPr="00A67629">
              <w:rPr>
                <w:rFonts w:eastAsia="Times New Roman"/>
                <w:sz w:val="18"/>
                <w:szCs w:val="18"/>
                <w:lang w:eastAsia="de-DE"/>
              </w:rPr>
              <w:t xml:space="preserve"> from wild animals for direct use or processing (excluding genetic materials);</w:t>
            </w:r>
          </w:p>
          <w:p w:rsidR="00421C2E" w:rsidRPr="00A67629" w:rsidRDefault="00421C2E" w:rsidP="007545D9">
            <w:pPr>
              <w:suppressAutoHyphens w:val="0"/>
              <w:rPr>
                <w:rFonts w:eastAsia="Times New Roman"/>
                <w:sz w:val="18"/>
                <w:szCs w:val="18"/>
                <w:u w:val="single"/>
                <w:lang w:eastAsia="de-DE"/>
              </w:rPr>
            </w:pPr>
            <w:r w:rsidRPr="00A67629">
              <w:rPr>
                <w:rFonts w:eastAsia="Times New Roman"/>
                <w:sz w:val="18"/>
                <w:szCs w:val="18"/>
                <w:lang w:eastAsia="de-DE"/>
              </w:rPr>
              <w:t xml:space="preserve">Wild animals (terrestrial and aquatic)  used as a </w:t>
            </w:r>
            <w:r w:rsidRPr="00A67629">
              <w:rPr>
                <w:rFonts w:eastAsia="Times New Roman"/>
                <w:sz w:val="18"/>
                <w:szCs w:val="18"/>
                <w:u w:val="single"/>
                <w:lang w:eastAsia="de-DE"/>
              </w:rPr>
              <w:t>source of energy</w:t>
            </w:r>
          </w:p>
          <w:p w:rsidR="00421C2E" w:rsidRPr="00A67629" w:rsidRDefault="00421C2E" w:rsidP="007545D9">
            <w:pPr>
              <w:rPr>
                <w:rFonts w:eastAsia="Times New Roman"/>
                <w:sz w:val="18"/>
                <w:szCs w:val="18"/>
                <w:lang w:eastAsia="de-DE"/>
              </w:rPr>
            </w:pPr>
          </w:p>
          <w:p w:rsidR="00842EAF" w:rsidRPr="00A67629" w:rsidRDefault="00842EAF" w:rsidP="00842EAF">
            <w:pPr>
              <w:rPr>
                <w:rFonts w:eastAsia="Times New Roman"/>
                <w:sz w:val="18"/>
                <w:szCs w:val="18"/>
                <w:lang w:eastAsia="de-DE"/>
              </w:rPr>
            </w:pPr>
            <w:r w:rsidRPr="00A67629">
              <w:rPr>
                <w:rFonts w:eastAsia="Times New Roman"/>
                <w:i/>
                <w:sz w:val="18"/>
                <w:szCs w:val="18"/>
                <w:lang w:eastAsia="de-DE"/>
              </w:rPr>
              <w:t>Example: reduction in the availability of wild animals (e.g.</w:t>
            </w:r>
            <w:r w:rsidR="00052A55" w:rsidRPr="00A67629">
              <w:rPr>
                <w:rFonts w:eastAsia="Times New Roman"/>
                <w:i/>
                <w:sz w:val="18"/>
                <w:szCs w:val="18"/>
                <w:lang w:eastAsia="de-DE"/>
              </w:rPr>
              <w:t xml:space="preserve"> fish stocks, </w:t>
            </w:r>
            <w:r w:rsidRPr="00A67629">
              <w:rPr>
                <w:rFonts w:eastAsia="Times New Roman"/>
                <w:i/>
                <w:sz w:val="18"/>
                <w:szCs w:val="18"/>
                <w:lang w:eastAsia="de-DE"/>
              </w:rPr>
              <w:t xml:space="preserve"> game) due to non-native organisms (competition, predations, spread of disease etc.)</w:t>
            </w:r>
          </w:p>
        </w:tc>
      </w:tr>
      <w:tr w:rsidR="00421C2E" w:rsidRPr="00A67629" w:rsidTr="007545D9">
        <w:trPr>
          <w:trHeight w:val="585"/>
        </w:trPr>
        <w:tc>
          <w:tcPr>
            <w:tcW w:w="0" w:type="auto"/>
            <w:tcBorders>
              <w:top w:val="nil"/>
              <w:left w:val="single" w:sz="8" w:space="0" w:color="auto"/>
              <w:bottom w:val="nil"/>
              <w:right w:val="single" w:sz="8" w:space="0" w:color="auto"/>
            </w:tcBorders>
            <w:shd w:val="clear" w:color="000000" w:fill="FCD5B4"/>
          </w:tcPr>
          <w:p w:rsidR="00421C2E" w:rsidRPr="00A67629" w:rsidRDefault="00421C2E" w:rsidP="007545D9">
            <w:pPr>
              <w:suppressAutoHyphens w:val="0"/>
              <w:rPr>
                <w:rFonts w:eastAsia="Times New Roman"/>
                <w:b/>
                <w:bCs/>
                <w:sz w:val="18"/>
                <w:szCs w:val="18"/>
                <w:lang w:eastAsia="de-DE"/>
              </w:rPr>
            </w:pPr>
          </w:p>
        </w:tc>
        <w:tc>
          <w:tcPr>
            <w:tcW w:w="1785" w:type="dxa"/>
            <w:tcBorders>
              <w:top w:val="single" w:sz="4" w:space="0" w:color="auto"/>
              <w:left w:val="nil"/>
              <w:bottom w:val="nil"/>
              <w:right w:val="single" w:sz="8" w:space="0" w:color="auto"/>
            </w:tcBorders>
            <w:shd w:val="clear" w:color="000000" w:fill="FCD5B4"/>
          </w:tcPr>
          <w:p w:rsidR="00421C2E" w:rsidRPr="00A67629" w:rsidRDefault="00421C2E" w:rsidP="007545D9">
            <w:pPr>
              <w:suppressAutoHyphens w:val="0"/>
              <w:rPr>
                <w:rFonts w:eastAsia="Times New Roman"/>
                <w:sz w:val="18"/>
                <w:szCs w:val="18"/>
                <w:lang w:eastAsia="de-DE"/>
              </w:rPr>
            </w:pPr>
            <w:r w:rsidRPr="00A67629">
              <w:rPr>
                <w:rFonts w:eastAsia="Times New Roman"/>
                <w:b/>
                <w:sz w:val="18"/>
                <w:szCs w:val="18"/>
                <w:lang w:eastAsia="de-DE"/>
              </w:rPr>
              <w:t>Genetic material</w:t>
            </w:r>
            <w:r w:rsidRPr="00A67629">
              <w:rPr>
                <w:rFonts w:eastAsia="Times New Roman"/>
                <w:sz w:val="18"/>
                <w:szCs w:val="18"/>
                <w:lang w:eastAsia="de-DE"/>
              </w:rPr>
              <w:t xml:space="preserve"> from all biota</w:t>
            </w:r>
          </w:p>
        </w:tc>
        <w:tc>
          <w:tcPr>
            <w:tcW w:w="3118" w:type="dxa"/>
            <w:tcBorders>
              <w:top w:val="single" w:sz="4" w:space="0" w:color="auto"/>
              <w:left w:val="nil"/>
              <w:bottom w:val="single" w:sz="4" w:space="0" w:color="auto"/>
              <w:right w:val="single" w:sz="4" w:space="0" w:color="auto"/>
            </w:tcBorders>
            <w:shd w:val="clear" w:color="000000" w:fill="FCD5B4"/>
          </w:tcPr>
          <w:p w:rsidR="00421C2E" w:rsidRPr="00A67629" w:rsidRDefault="00421C2E" w:rsidP="007545D9">
            <w:pPr>
              <w:suppressAutoHyphens w:val="0"/>
              <w:rPr>
                <w:rFonts w:eastAsia="Times New Roman"/>
                <w:sz w:val="18"/>
                <w:szCs w:val="18"/>
                <w:lang w:eastAsia="de-DE"/>
              </w:rPr>
            </w:pPr>
            <w:r w:rsidRPr="00A67629">
              <w:rPr>
                <w:rFonts w:eastAsia="Times New Roman"/>
                <w:b/>
                <w:sz w:val="18"/>
                <w:szCs w:val="18"/>
                <w:lang w:eastAsia="de-DE"/>
              </w:rPr>
              <w:t>Genetic material</w:t>
            </w:r>
            <w:r w:rsidRPr="00A67629">
              <w:rPr>
                <w:rFonts w:eastAsia="Times New Roman"/>
                <w:sz w:val="18"/>
                <w:szCs w:val="18"/>
                <w:lang w:eastAsia="de-DE"/>
              </w:rPr>
              <w:t xml:space="preserve"> from plants, algae or fungi</w:t>
            </w:r>
          </w:p>
        </w:tc>
        <w:tc>
          <w:tcPr>
            <w:tcW w:w="7711" w:type="dxa"/>
            <w:tcBorders>
              <w:top w:val="nil"/>
              <w:left w:val="nil"/>
              <w:bottom w:val="single" w:sz="4" w:space="0" w:color="auto"/>
              <w:right w:val="single" w:sz="8" w:space="0" w:color="auto"/>
            </w:tcBorders>
            <w:shd w:val="clear" w:color="auto" w:fill="auto"/>
          </w:tcPr>
          <w:p w:rsidR="00421C2E" w:rsidRPr="00A67629" w:rsidRDefault="00421C2E" w:rsidP="007545D9">
            <w:pPr>
              <w:suppressAutoHyphens w:val="0"/>
              <w:rPr>
                <w:rFonts w:eastAsia="Times New Roman"/>
                <w:sz w:val="18"/>
                <w:szCs w:val="18"/>
                <w:lang w:eastAsia="de-DE"/>
              </w:rPr>
            </w:pPr>
            <w:r w:rsidRPr="00A67629">
              <w:rPr>
                <w:rFonts w:eastAsia="Times New Roman"/>
                <w:sz w:val="18"/>
                <w:szCs w:val="18"/>
                <w:u w:val="single"/>
                <w:lang w:eastAsia="de-DE"/>
              </w:rPr>
              <w:t>Seeds, spores and other plant materials</w:t>
            </w:r>
            <w:r w:rsidRPr="00A67629">
              <w:rPr>
                <w:rFonts w:eastAsia="Times New Roman"/>
                <w:sz w:val="18"/>
                <w:szCs w:val="18"/>
                <w:lang w:eastAsia="de-DE"/>
              </w:rPr>
              <w:t xml:space="preserve"> collected for maintaining or establishing a population;</w:t>
            </w:r>
          </w:p>
          <w:p w:rsidR="00421C2E" w:rsidRPr="00A67629" w:rsidRDefault="00421C2E" w:rsidP="007545D9">
            <w:pPr>
              <w:suppressAutoHyphens w:val="0"/>
              <w:rPr>
                <w:rFonts w:eastAsia="Times New Roman"/>
                <w:sz w:val="18"/>
                <w:szCs w:val="18"/>
                <w:lang w:eastAsia="de-DE"/>
              </w:rPr>
            </w:pPr>
            <w:r w:rsidRPr="00A67629">
              <w:rPr>
                <w:rFonts w:eastAsia="Times New Roman"/>
                <w:sz w:val="18"/>
                <w:szCs w:val="18"/>
                <w:lang w:eastAsia="de-DE"/>
              </w:rPr>
              <w:t xml:space="preserve">Higher and lower plants (whole organisms) used to </w:t>
            </w:r>
            <w:r w:rsidRPr="00A67629">
              <w:rPr>
                <w:rFonts w:eastAsia="Times New Roman"/>
                <w:sz w:val="18"/>
                <w:szCs w:val="18"/>
                <w:u w:val="single"/>
                <w:lang w:eastAsia="de-DE"/>
              </w:rPr>
              <w:t>breed new strains or varieties</w:t>
            </w:r>
            <w:r w:rsidRPr="00A67629">
              <w:rPr>
                <w:rFonts w:eastAsia="Times New Roman"/>
                <w:sz w:val="18"/>
                <w:szCs w:val="18"/>
                <w:lang w:eastAsia="de-DE"/>
              </w:rPr>
              <w:t>;</w:t>
            </w:r>
          </w:p>
          <w:p w:rsidR="00421C2E" w:rsidRPr="00A67629" w:rsidRDefault="00421C2E" w:rsidP="007545D9">
            <w:pPr>
              <w:suppressAutoHyphens w:val="0"/>
              <w:rPr>
                <w:rFonts w:eastAsia="Times New Roman"/>
                <w:sz w:val="18"/>
                <w:szCs w:val="18"/>
                <w:u w:val="single"/>
                <w:lang w:eastAsia="de-DE"/>
              </w:rPr>
            </w:pPr>
            <w:r w:rsidRPr="00A67629">
              <w:rPr>
                <w:rFonts w:eastAsia="Times New Roman"/>
                <w:sz w:val="18"/>
                <w:szCs w:val="18"/>
                <w:lang w:eastAsia="de-DE"/>
              </w:rPr>
              <w:t xml:space="preserve">Individual genes extracted from higher and lower plants for the </w:t>
            </w:r>
            <w:r w:rsidRPr="00A67629">
              <w:rPr>
                <w:rFonts w:eastAsia="Times New Roman"/>
                <w:sz w:val="18"/>
                <w:szCs w:val="18"/>
                <w:u w:val="single"/>
                <w:lang w:eastAsia="de-DE"/>
              </w:rPr>
              <w:t>design and construction of new biological entities</w:t>
            </w:r>
          </w:p>
          <w:p w:rsidR="00EF5B62" w:rsidRPr="00A67629" w:rsidRDefault="00EF5B62" w:rsidP="007545D9">
            <w:pPr>
              <w:suppressAutoHyphens w:val="0"/>
              <w:rPr>
                <w:rFonts w:eastAsia="Times New Roman"/>
                <w:sz w:val="18"/>
                <w:szCs w:val="18"/>
                <w:u w:val="single"/>
                <w:lang w:eastAsia="de-DE"/>
              </w:rPr>
            </w:pPr>
          </w:p>
          <w:p w:rsidR="00EF5B62" w:rsidRPr="00A67629" w:rsidRDefault="00EF5B62" w:rsidP="001844BC">
            <w:pPr>
              <w:suppressAutoHyphens w:val="0"/>
              <w:rPr>
                <w:rFonts w:eastAsia="Times New Roman"/>
                <w:sz w:val="18"/>
                <w:szCs w:val="18"/>
                <w:lang w:eastAsia="de-DE"/>
              </w:rPr>
            </w:pPr>
            <w:r w:rsidRPr="00A67629">
              <w:rPr>
                <w:rFonts w:eastAsia="Times New Roman"/>
                <w:i/>
                <w:sz w:val="18"/>
                <w:szCs w:val="18"/>
                <w:lang w:eastAsia="de-DE"/>
              </w:rPr>
              <w:t>Example: negative impacts of non-native organisms due to interbreeding</w:t>
            </w:r>
          </w:p>
        </w:tc>
      </w:tr>
      <w:tr w:rsidR="00421C2E" w:rsidRPr="00A67629" w:rsidTr="007545D9">
        <w:trPr>
          <w:trHeight w:val="693"/>
        </w:trPr>
        <w:tc>
          <w:tcPr>
            <w:tcW w:w="0" w:type="auto"/>
            <w:tcBorders>
              <w:top w:val="nil"/>
              <w:left w:val="single" w:sz="8" w:space="0" w:color="auto"/>
              <w:bottom w:val="nil"/>
              <w:right w:val="single" w:sz="8" w:space="0" w:color="auto"/>
            </w:tcBorders>
            <w:shd w:val="clear" w:color="000000" w:fill="FCD5B4"/>
          </w:tcPr>
          <w:p w:rsidR="00421C2E" w:rsidRPr="00A67629" w:rsidRDefault="00421C2E" w:rsidP="007545D9">
            <w:pPr>
              <w:suppressAutoHyphens w:val="0"/>
              <w:rPr>
                <w:rFonts w:eastAsia="Times New Roman"/>
                <w:b/>
                <w:bCs/>
                <w:sz w:val="18"/>
                <w:szCs w:val="18"/>
                <w:lang w:eastAsia="de-DE"/>
              </w:rPr>
            </w:pPr>
          </w:p>
        </w:tc>
        <w:tc>
          <w:tcPr>
            <w:tcW w:w="1785" w:type="dxa"/>
            <w:tcBorders>
              <w:top w:val="nil"/>
              <w:left w:val="nil"/>
              <w:bottom w:val="single" w:sz="4" w:space="0" w:color="auto"/>
              <w:right w:val="single" w:sz="8" w:space="0" w:color="auto"/>
            </w:tcBorders>
            <w:shd w:val="clear" w:color="000000" w:fill="FCD5B4"/>
          </w:tcPr>
          <w:p w:rsidR="00421C2E" w:rsidRPr="00A67629" w:rsidRDefault="00421C2E" w:rsidP="007545D9">
            <w:pPr>
              <w:suppressAutoHyphens w:val="0"/>
              <w:rPr>
                <w:rFonts w:eastAsia="Times New Roman"/>
                <w:sz w:val="18"/>
                <w:szCs w:val="18"/>
                <w:lang w:eastAsia="de-DE"/>
              </w:rPr>
            </w:pPr>
          </w:p>
        </w:tc>
        <w:tc>
          <w:tcPr>
            <w:tcW w:w="3118" w:type="dxa"/>
            <w:tcBorders>
              <w:top w:val="single" w:sz="4" w:space="0" w:color="auto"/>
              <w:left w:val="nil"/>
              <w:bottom w:val="single" w:sz="4" w:space="0" w:color="auto"/>
              <w:right w:val="single" w:sz="4" w:space="0" w:color="auto"/>
            </w:tcBorders>
            <w:shd w:val="clear" w:color="000000" w:fill="FCD5B4"/>
          </w:tcPr>
          <w:p w:rsidR="00421C2E" w:rsidRPr="00A67629" w:rsidRDefault="00421C2E" w:rsidP="007545D9">
            <w:pPr>
              <w:suppressAutoHyphens w:val="0"/>
              <w:rPr>
                <w:rFonts w:eastAsia="Times New Roman"/>
                <w:sz w:val="18"/>
                <w:szCs w:val="18"/>
                <w:lang w:eastAsia="de-DE"/>
              </w:rPr>
            </w:pPr>
            <w:r w:rsidRPr="00A67629">
              <w:rPr>
                <w:rFonts w:eastAsia="Times New Roman"/>
                <w:b/>
                <w:sz w:val="18"/>
                <w:szCs w:val="18"/>
                <w:lang w:eastAsia="de-DE"/>
              </w:rPr>
              <w:t>Genetic material</w:t>
            </w:r>
            <w:r w:rsidRPr="00A67629">
              <w:rPr>
                <w:rFonts w:eastAsia="Times New Roman"/>
                <w:sz w:val="18"/>
                <w:szCs w:val="18"/>
                <w:lang w:eastAsia="de-DE"/>
              </w:rPr>
              <w:t xml:space="preserve"> from animals</w:t>
            </w:r>
          </w:p>
        </w:tc>
        <w:tc>
          <w:tcPr>
            <w:tcW w:w="7711" w:type="dxa"/>
            <w:tcBorders>
              <w:top w:val="nil"/>
              <w:left w:val="nil"/>
              <w:bottom w:val="single" w:sz="4" w:space="0" w:color="auto"/>
              <w:right w:val="single" w:sz="8" w:space="0" w:color="auto"/>
            </w:tcBorders>
            <w:shd w:val="clear" w:color="auto" w:fill="auto"/>
          </w:tcPr>
          <w:p w:rsidR="00421C2E" w:rsidRPr="00A67629" w:rsidRDefault="00421C2E" w:rsidP="007545D9">
            <w:pPr>
              <w:suppressAutoHyphens w:val="0"/>
              <w:rPr>
                <w:rFonts w:eastAsia="Times New Roman"/>
                <w:sz w:val="18"/>
                <w:szCs w:val="18"/>
                <w:lang w:eastAsia="de-DE"/>
              </w:rPr>
            </w:pPr>
            <w:r w:rsidRPr="00A67629">
              <w:rPr>
                <w:rFonts w:eastAsia="Times New Roman"/>
                <w:sz w:val="18"/>
                <w:szCs w:val="18"/>
                <w:lang w:eastAsia="de-DE"/>
              </w:rPr>
              <w:t xml:space="preserve">Animal material collected for the purposes of maintaining or establishing a population; </w:t>
            </w:r>
          </w:p>
          <w:p w:rsidR="00421C2E" w:rsidRPr="00A67629" w:rsidRDefault="00421C2E" w:rsidP="007545D9">
            <w:pPr>
              <w:suppressAutoHyphens w:val="0"/>
              <w:rPr>
                <w:rFonts w:eastAsia="Times New Roman"/>
                <w:sz w:val="18"/>
                <w:szCs w:val="18"/>
                <w:lang w:eastAsia="de-DE"/>
              </w:rPr>
            </w:pPr>
            <w:r w:rsidRPr="00A67629">
              <w:rPr>
                <w:rFonts w:eastAsia="Times New Roman"/>
                <w:sz w:val="18"/>
                <w:szCs w:val="18"/>
                <w:lang w:eastAsia="de-DE"/>
              </w:rPr>
              <w:t xml:space="preserve">Wild animals  (whole organisms) used to breed  new strains or varieties; </w:t>
            </w:r>
          </w:p>
          <w:p w:rsidR="00421C2E" w:rsidRPr="00A67629" w:rsidRDefault="00421C2E" w:rsidP="007545D9">
            <w:pPr>
              <w:suppressAutoHyphens w:val="0"/>
              <w:rPr>
                <w:rFonts w:eastAsia="Times New Roman"/>
                <w:sz w:val="18"/>
                <w:szCs w:val="18"/>
                <w:lang w:eastAsia="de-DE"/>
              </w:rPr>
            </w:pPr>
            <w:r w:rsidRPr="00A67629">
              <w:rPr>
                <w:rFonts w:eastAsia="Times New Roman"/>
                <w:sz w:val="18"/>
                <w:szCs w:val="18"/>
                <w:lang w:eastAsia="de-DE"/>
              </w:rPr>
              <w:t>Individual genes extracted from organisms  for the design and construction of new biological entities</w:t>
            </w:r>
          </w:p>
          <w:p w:rsidR="00EF5B62" w:rsidRPr="00A67629" w:rsidRDefault="00EF5B62" w:rsidP="007545D9">
            <w:pPr>
              <w:suppressAutoHyphens w:val="0"/>
              <w:rPr>
                <w:rFonts w:eastAsia="Times New Roman"/>
                <w:sz w:val="18"/>
                <w:szCs w:val="18"/>
                <w:lang w:eastAsia="de-DE"/>
              </w:rPr>
            </w:pPr>
          </w:p>
          <w:p w:rsidR="00EF5B62" w:rsidRPr="00A67629" w:rsidRDefault="00EF5B62" w:rsidP="001844BC">
            <w:pPr>
              <w:suppressAutoHyphens w:val="0"/>
              <w:rPr>
                <w:rFonts w:eastAsia="Times New Roman"/>
                <w:sz w:val="18"/>
                <w:szCs w:val="18"/>
                <w:lang w:eastAsia="de-DE"/>
              </w:rPr>
            </w:pPr>
            <w:r w:rsidRPr="00A67629">
              <w:rPr>
                <w:rFonts w:eastAsia="Times New Roman"/>
                <w:i/>
                <w:sz w:val="18"/>
                <w:szCs w:val="18"/>
                <w:lang w:eastAsia="de-DE"/>
              </w:rPr>
              <w:t>Example: negative impacts of non-native organisms due to interbreeding</w:t>
            </w:r>
          </w:p>
        </w:tc>
      </w:tr>
      <w:tr w:rsidR="00421C2E" w:rsidRPr="00A67629" w:rsidTr="007545D9">
        <w:trPr>
          <w:trHeight w:val="754"/>
        </w:trPr>
        <w:tc>
          <w:tcPr>
            <w:tcW w:w="0" w:type="auto"/>
            <w:tcBorders>
              <w:top w:val="nil"/>
              <w:left w:val="single" w:sz="8" w:space="0" w:color="auto"/>
              <w:bottom w:val="nil"/>
              <w:right w:val="single" w:sz="8" w:space="0" w:color="auto"/>
            </w:tcBorders>
            <w:shd w:val="clear" w:color="000000" w:fill="FCD5B4"/>
            <w:hideMark/>
          </w:tcPr>
          <w:p w:rsidR="00421C2E" w:rsidRPr="00A67629" w:rsidRDefault="00421C2E" w:rsidP="007545D9">
            <w:pPr>
              <w:suppressAutoHyphens w:val="0"/>
              <w:rPr>
                <w:rFonts w:eastAsia="Times New Roman"/>
                <w:sz w:val="18"/>
                <w:szCs w:val="18"/>
                <w:lang w:eastAsia="de-DE"/>
              </w:rPr>
            </w:pPr>
            <w:r w:rsidRPr="00A67629">
              <w:rPr>
                <w:rFonts w:eastAsia="Times New Roman"/>
                <w:sz w:val="18"/>
                <w:szCs w:val="18"/>
                <w:lang w:eastAsia="de-DE"/>
              </w:rPr>
              <w:t> </w:t>
            </w:r>
          </w:p>
        </w:tc>
        <w:tc>
          <w:tcPr>
            <w:tcW w:w="1785" w:type="dxa"/>
            <w:tcBorders>
              <w:top w:val="single" w:sz="4" w:space="0" w:color="auto"/>
              <w:left w:val="nil"/>
              <w:bottom w:val="nil"/>
              <w:right w:val="single" w:sz="8" w:space="0" w:color="auto"/>
            </w:tcBorders>
            <w:shd w:val="clear" w:color="000000" w:fill="FCD5B4"/>
            <w:hideMark/>
          </w:tcPr>
          <w:p w:rsidR="00421C2E" w:rsidRPr="00A67629" w:rsidRDefault="00421C2E" w:rsidP="007545D9">
            <w:pPr>
              <w:tabs>
                <w:tab w:val="left" w:pos="1073"/>
              </w:tabs>
              <w:suppressAutoHyphens w:val="0"/>
              <w:rPr>
                <w:rFonts w:eastAsia="Times New Roman"/>
                <w:b/>
                <w:bCs/>
                <w:sz w:val="18"/>
                <w:szCs w:val="18"/>
                <w:lang w:eastAsia="de-DE"/>
              </w:rPr>
            </w:pPr>
            <w:r w:rsidRPr="00A67629">
              <w:rPr>
                <w:rFonts w:eastAsia="Times New Roman"/>
                <w:b/>
                <w:bCs/>
                <w:sz w:val="18"/>
                <w:szCs w:val="18"/>
                <w:lang w:eastAsia="de-DE"/>
              </w:rPr>
              <w:t> </w:t>
            </w:r>
            <w:r w:rsidRPr="00A67629">
              <w:rPr>
                <w:rFonts w:eastAsia="Times New Roman"/>
                <w:b/>
                <w:sz w:val="18"/>
                <w:szCs w:val="18"/>
                <w:lang w:eastAsia="de-DE"/>
              </w:rPr>
              <w:t>Water</w:t>
            </w:r>
            <w:r w:rsidRPr="00AE6760">
              <w:rPr>
                <w:rStyle w:val="FootnoteReference"/>
              </w:rPr>
              <w:footnoteReference w:id="11"/>
            </w:r>
            <w:r w:rsidRPr="00A67629">
              <w:rPr>
                <w:rFonts w:eastAsia="Times New Roman"/>
                <w:b/>
                <w:sz w:val="18"/>
                <w:szCs w:val="18"/>
                <w:lang w:eastAsia="de-DE"/>
              </w:rPr>
              <w:tab/>
            </w:r>
          </w:p>
        </w:tc>
        <w:tc>
          <w:tcPr>
            <w:tcW w:w="3118" w:type="dxa"/>
            <w:tcBorders>
              <w:top w:val="single" w:sz="4" w:space="0" w:color="auto"/>
              <w:left w:val="nil"/>
              <w:bottom w:val="single" w:sz="4" w:space="0" w:color="auto"/>
              <w:right w:val="single" w:sz="4" w:space="0" w:color="auto"/>
            </w:tcBorders>
            <w:shd w:val="clear" w:color="000000" w:fill="FCD5B4"/>
            <w:hideMark/>
          </w:tcPr>
          <w:p w:rsidR="00421C2E" w:rsidRPr="00A67629" w:rsidRDefault="00421C2E" w:rsidP="007545D9">
            <w:pPr>
              <w:suppressAutoHyphens w:val="0"/>
              <w:rPr>
                <w:rFonts w:eastAsia="Times New Roman"/>
                <w:b/>
                <w:sz w:val="18"/>
                <w:szCs w:val="18"/>
                <w:lang w:eastAsia="de-DE"/>
              </w:rPr>
            </w:pPr>
            <w:r w:rsidRPr="00C26A08">
              <w:rPr>
                <w:rFonts w:eastAsia="Times New Roman"/>
                <w:b/>
                <w:sz w:val="18"/>
                <w:szCs w:val="18"/>
                <w:lang w:eastAsia="de-DE"/>
              </w:rPr>
              <w:t xml:space="preserve">Surface water </w:t>
            </w:r>
            <w:r w:rsidRPr="00A67629">
              <w:rPr>
                <w:rFonts w:eastAsia="Times New Roman"/>
                <w:sz w:val="18"/>
                <w:szCs w:val="18"/>
                <w:lang w:eastAsia="de-DE"/>
              </w:rPr>
              <w:t>used for nutrition, materials or energy</w:t>
            </w:r>
          </w:p>
        </w:tc>
        <w:tc>
          <w:tcPr>
            <w:tcW w:w="7711" w:type="dxa"/>
            <w:tcBorders>
              <w:top w:val="nil"/>
              <w:left w:val="nil"/>
              <w:bottom w:val="single" w:sz="4" w:space="0" w:color="auto"/>
              <w:right w:val="single" w:sz="8" w:space="0" w:color="auto"/>
            </w:tcBorders>
            <w:shd w:val="clear" w:color="auto" w:fill="auto"/>
            <w:hideMark/>
          </w:tcPr>
          <w:p w:rsidR="00421C2E" w:rsidRPr="00A67629" w:rsidRDefault="00421C2E" w:rsidP="007545D9">
            <w:pPr>
              <w:suppressAutoHyphens w:val="0"/>
              <w:rPr>
                <w:rFonts w:eastAsia="Times New Roman"/>
                <w:sz w:val="18"/>
                <w:szCs w:val="18"/>
                <w:lang w:eastAsia="de-DE"/>
              </w:rPr>
            </w:pPr>
            <w:r w:rsidRPr="00A67629">
              <w:rPr>
                <w:rFonts w:eastAsia="Times New Roman"/>
                <w:sz w:val="18"/>
                <w:szCs w:val="18"/>
                <w:lang w:eastAsia="de-DE"/>
              </w:rPr>
              <w:t xml:space="preserve">Surface water for </w:t>
            </w:r>
            <w:r w:rsidRPr="00A67629">
              <w:rPr>
                <w:rFonts w:eastAsia="Times New Roman"/>
                <w:sz w:val="18"/>
                <w:szCs w:val="18"/>
                <w:u w:val="single"/>
                <w:lang w:eastAsia="de-DE"/>
              </w:rPr>
              <w:t>drinking</w:t>
            </w:r>
            <w:r w:rsidRPr="00A67629">
              <w:rPr>
                <w:rFonts w:eastAsia="Times New Roman"/>
                <w:sz w:val="18"/>
                <w:szCs w:val="18"/>
                <w:lang w:eastAsia="de-DE"/>
              </w:rPr>
              <w:t xml:space="preserve">; </w:t>
            </w:r>
          </w:p>
          <w:p w:rsidR="00421C2E" w:rsidRPr="00A67629" w:rsidRDefault="00421C2E" w:rsidP="007545D9">
            <w:pPr>
              <w:suppressAutoHyphens w:val="0"/>
              <w:rPr>
                <w:rFonts w:eastAsia="Times New Roman"/>
                <w:sz w:val="18"/>
                <w:szCs w:val="18"/>
                <w:lang w:eastAsia="de-DE"/>
              </w:rPr>
            </w:pPr>
            <w:r w:rsidRPr="00A67629">
              <w:rPr>
                <w:rFonts w:eastAsia="Times New Roman"/>
                <w:sz w:val="18"/>
                <w:szCs w:val="18"/>
                <w:lang w:eastAsia="de-DE"/>
              </w:rPr>
              <w:t>Surface water used as a material (</w:t>
            </w:r>
            <w:r w:rsidRPr="00A67629">
              <w:rPr>
                <w:rFonts w:eastAsia="Times New Roman"/>
                <w:sz w:val="18"/>
                <w:szCs w:val="18"/>
                <w:u w:val="single"/>
                <w:lang w:eastAsia="de-DE"/>
              </w:rPr>
              <w:t>non-drinking purposes</w:t>
            </w:r>
            <w:r w:rsidRPr="00A67629">
              <w:rPr>
                <w:rFonts w:eastAsia="Times New Roman"/>
                <w:sz w:val="18"/>
                <w:szCs w:val="18"/>
                <w:lang w:eastAsia="de-DE"/>
              </w:rPr>
              <w:t xml:space="preserve">); </w:t>
            </w:r>
          </w:p>
          <w:p w:rsidR="00421C2E" w:rsidRPr="00A67629" w:rsidRDefault="00421C2E" w:rsidP="007545D9">
            <w:pPr>
              <w:suppressAutoHyphens w:val="0"/>
              <w:rPr>
                <w:rFonts w:eastAsia="Times New Roman"/>
                <w:sz w:val="18"/>
                <w:szCs w:val="18"/>
                <w:u w:val="single"/>
                <w:lang w:eastAsia="de-DE"/>
              </w:rPr>
            </w:pPr>
            <w:r w:rsidRPr="00A67629">
              <w:rPr>
                <w:rFonts w:eastAsia="Times New Roman"/>
                <w:sz w:val="18"/>
                <w:szCs w:val="18"/>
                <w:lang w:eastAsia="de-DE"/>
              </w:rPr>
              <w:t xml:space="preserve">Freshwater surface water, coastal and marine water used as an </w:t>
            </w:r>
            <w:r w:rsidRPr="00A67629">
              <w:rPr>
                <w:rFonts w:eastAsia="Times New Roman"/>
                <w:sz w:val="18"/>
                <w:szCs w:val="18"/>
                <w:u w:val="single"/>
                <w:lang w:eastAsia="de-DE"/>
              </w:rPr>
              <w:t>energy source</w:t>
            </w:r>
          </w:p>
          <w:p w:rsidR="00EF5B62" w:rsidRPr="00A67629" w:rsidRDefault="00EF5B62" w:rsidP="007545D9">
            <w:pPr>
              <w:suppressAutoHyphens w:val="0"/>
              <w:rPr>
                <w:rFonts w:eastAsia="Times New Roman"/>
                <w:sz w:val="18"/>
                <w:szCs w:val="18"/>
                <w:u w:val="single"/>
                <w:lang w:eastAsia="de-DE"/>
              </w:rPr>
            </w:pPr>
          </w:p>
          <w:p w:rsidR="00D3275F" w:rsidRPr="00A67629" w:rsidRDefault="00EF5B62" w:rsidP="001844BC">
            <w:pPr>
              <w:suppressAutoHyphens w:val="0"/>
              <w:rPr>
                <w:rFonts w:eastAsia="Times New Roman"/>
                <w:i/>
                <w:sz w:val="18"/>
                <w:szCs w:val="18"/>
                <w:lang w:eastAsia="de-DE"/>
              </w:rPr>
            </w:pPr>
            <w:r w:rsidRPr="00A67629">
              <w:rPr>
                <w:rFonts w:eastAsia="Times New Roman"/>
                <w:i/>
                <w:sz w:val="18"/>
                <w:szCs w:val="18"/>
                <w:lang w:eastAsia="de-DE"/>
              </w:rPr>
              <w:t>Example: loss of access to surface water due to spread of non-native organisms</w:t>
            </w:r>
          </w:p>
        </w:tc>
      </w:tr>
      <w:tr w:rsidR="00421C2E" w:rsidRPr="00A67629" w:rsidTr="007545D9">
        <w:trPr>
          <w:trHeight w:val="406"/>
        </w:trPr>
        <w:tc>
          <w:tcPr>
            <w:tcW w:w="0" w:type="auto"/>
            <w:tcBorders>
              <w:top w:val="nil"/>
              <w:left w:val="single" w:sz="8" w:space="0" w:color="auto"/>
              <w:bottom w:val="nil"/>
              <w:right w:val="single" w:sz="8" w:space="0" w:color="auto"/>
            </w:tcBorders>
            <w:shd w:val="clear" w:color="000000" w:fill="FCD5B4"/>
            <w:hideMark/>
          </w:tcPr>
          <w:p w:rsidR="00421C2E" w:rsidRPr="00A67629" w:rsidRDefault="00421C2E" w:rsidP="007545D9">
            <w:pPr>
              <w:suppressAutoHyphens w:val="0"/>
              <w:rPr>
                <w:rFonts w:eastAsia="Times New Roman"/>
                <w:sz w:val="18"/>
                <w:szCs w:val="18"/>
                <w:lang w:eastAsia="de-DE"/>
              </w:rPr>
            </w:pPr>
            <w:r w:rsidRPr="00A67629">
              <w:rPr>
                <w:rFonts w:eastAsia="Times New Roman"/>
                <w:sz w:val="18"/>
                <w:szCs w:val="18"/>
                <w:lang w:eastAsia="de-DE"/>
              </w:rPr>
              <w:t> </w:t>
            </w:r>
          </w:p>
        </w:tc>
        <w:tc>
          <w:tcPr>
            <w:tcW w:w="1785" w:type="dxa"/>
            <w:tcBorders>
              <w:top w:val="nil"/>
              <w:left w:val="nil"/>
              <w:bottom w:val="nil"/>
              <w:right w:val="single" w:sz="8" w:space="0" w:color="auto"/>
            </w:tcBorders>
            <w:shd w:val="clear" w:color="000000" w:fill="FCD5B4"/>
            <w:hideMark/>
          </w:tcPr>
          <w:p w:rsidR="00421C2E" w:rsidRPr="00A67629" w:rsidRDefault="00421C2E" w:rsidP="007545D9">
            <w:pPr>
              <w:suppressAutoHyphens w:val="0"/>
              <w:rPr>
                <w:rFonts w:eastAsia="Times New Roman"/>
                <w:sz w:val="18"/>
                <w:szCs w:val="18"/>
                <w:lang w:eastAsia="de-DE"/>
              </w:rPr>
            </w:pPr>
            <w:r w:rsidRPr="00A67629">
              <w:rPr>
                <w:rFonts w:eastAsia="Times New Roman"/>
                <w:sz w:val="18"/>
                <w:szCs w:val="18"/>
                <w:lang w:eastAsia="de-DE"/>
              </w:rPr>
              <w:t> </w:t>
            </w:r>
          </w:p>
        </w:tc>
        <w:tc>
          <w:tcPr>
            <w:tcW w:w="3118" w:type="dxa"/>
            <w:tcBorders>
              <w:top w:val="single" w:sz="4" w:space="0" w:color="auto"/>
              <w:left w:val="nil"/>
              <w:bottom w:val="single" w:sz="8" w:space="0" w:color="auto"/>
              <w:right w:val="single" w:sz="4" w:space="0" w:color="auto"/>
            </w:tcBorders>
            <w:shd w:val="clear" w:color="000000" w:fill="FCD5B4"/>
            <w:hideMark/>
          </w:tcPr>
          <w:p w:rsidR="00421C2E" w:rsidRPr="00A67629" w:rsidRDefault="00421C2E" w:rsidP="007545D9">
            <w:pPr>
              <w:suppressAutoHyphens w:val="0"/>
              <w:rPr>
                <w:rFonts w:eastAsia="Times New Roman"/>
                <w:sz w:val="18"/>
                <w:szCs w:val="18"/>
                <w:lang w:eastAsia="de-DE"/>
              </w:rPr>
            </w:pPr>
            <w:r w:rsidRPr="00A67629">
              <w:rPr>
                <w:rFonts w:eastAsia="Times New Roman"/>
                <w:sz w:val="18"/>
                <w:szCs w:val="18"/>
                <w:lang w:eastAsia="de-DE"/>
              </w:rPr>
              <w:t> </w:t>
            </w:r>
            <w:r w:rsidRPr="00A67629">
              <w:rPr>
                <w:rFonts w:eastAsia="Times New Roman"/>
                <w:b/>
                <w:sz w:val="18"/>
                <w:szCs w:val="18"/>
                <w:lang w:eastAsia="de-DE"/>
              </w:rPr>
              <w:t>Ground water</w:t>
            </w:r>
            <w:r w:rsidRPr="00A67629">
              <w:rPr>
                <w:rFonts w:eastAsia="Times New Roman"/>
                <w:sz w:val="18"/>
                <w:szCs w:val="18"/>
                <w:lang w:eastAsia="de-DE"/>
              </w:rPr>
              <w:t xml:space="preserve"> for used for nutrition, materials or energy</w:t>
            </w:r>
          </w:p>
        </w:tc>
        <w:tc>
          <w:tcPr>
            <w:tcW w:w="7711" w:type="dxa"/>
            <w:tcBorders>
              <w:top w:val="nil"/>
              <w:left w:val="nil"/>
              <w:bottom w:val="single" w:sz="4" w:space="0" w:color="auto"/>
              <w:right w:val="single" w:sz="8" w:space="0" w:color="auto"/>
            </w:tcBorders>
            <w:shd w:val="clear" w:color="auto" w:fill="auto"/>
            <w:hideMark/>
          </w:tcPr>
          <w:p w:rsidR="00421C2E" w:rsidRPr="00A67629" w:rsidRDefault="00421C2E" w:rsidP="007545D9">
            <w:pPr>
              <w:suppressAutoHyphens w:val="0"/>
              <w:rPr>
                <w:rFonts w:eastAsia="Times New Roman"/>
                <w:sz w:val="18"/>
                <w:szCs w:val="18"/>
                <w:lang w:eastAsia="de-DE"/>
              </w:rPr>
            </w:pPr>
            <w:r w:rsidRPr="00A67629">
              <w:rPr>
                <w:rFonts w:eastAsia="Times New Roman"/>
                <w:sz w:val="18"/>
                <w:szCs w:val="18"/>
                <w:lang w:eastAsia="de-DE"/>
              </w:rPr>
              <w:t xml:space="preserve">Ground (and subsurface) water for </w:t>
            </w:r>
            <w:r w:rsidRPr="00A67629">
              <w:rPr>
                <w:rFonts w:eastAsia="Times New Roman"/>
                <w:sz w:val="18"/>
                <w:szCs w:val="18"/>
                <w:u w:val="single"/>
                <w:lang w:eastAsia="de-DE"/>
              </w:rPr>
              <w:t>drinking</w:t>
            </w:r>
            <w:r w:rsidRPr="00A67629">
              <w:rPr>
                <w:rFonts w:eastAsia="Times New Roman"/>
                <w:sz w:val="18"/>
                <w:szCs w:val="18"/>
                <w:lang w:eastAsia="de-DE"/>
              </w:rPr>
              <w:t xml:space="preserve">; </w:t>
            </w:r>
          </w:p>
          <w:p w:rsidR="00421C2E" w:rsidRPr="00A67629" w:rsidRDefault="00421C2E" w:rsidP="007545D9">
            <w:pPr>
              <w:suppressAutoHyphens w:val="0"/>
              <w:rPr>
                <w:rFonts w:eastAsia="Times New Roman"/>
                <w:sz w:val="18"/>
                <w:szCs w:val="18"/>
                <w:lang w:eastAsia="de-DE"/>
              </w:rPr>
            </w:pPr>
            <w:r w:rsidRPr="00A67629">
              <w:rPr>
                <w:rFonts w:eastAsia="Times New Roman"/>
                <w:sz w:val="18"/>
                <w:szCs w:val="18"/>
                <w:lang w:eastAsia="de-DE"/>
              </w:rPr>
              <w:t>Ground water (and subsurface)  used as a material (</w:t>
            </w:r>
            <w:r w:rsidRPr="00A67629">
              <w:rPr>
                <w:rFonts w:eastAsia="Times New Roman"/>
                <w:sz w:val="18"/>
                <w:szCs w:val="18"/>
                <w:u w:val="single"/>
                <w:lang w:eastAsia="de-DE"/>
              </w:rPr>
              <w:t>non-drinking purposes</w:t>
            </w:r>
            <w:r w:rsidRPr="00A67629">
              <w:rPr>
                <w:rFonts w:eastAsia="Times New Roman"/>
                <w:sz w:val="18"/>
                <w:szCs w:val="18"/>
                <w:lang w:eastAsia="de-DE"/>
              </w:rPr>
              <w:t xml:space="preserve">); </w:t>
            </w:r>
          </w:p>
          <w:p w:rsidR="00421C2E" w:rsidRPr="00A67629" w:rsidRDefault="00421C2E" w:rsidP="007545D9">
            <w:pPr>
              <w:suppressAutoHyphens w:val="0"/>
              <w:rPr>
                <w:rFonts w:eastAsia="Times New Roman"/>
                <w:sz w:val="18"/>
                <w:szCs w:val="18"/>
                <w:u w:val="single"/>
                <w:lang w:eastAsia="de-DE"/>
              </w:rPr>
            </w:pPr>
            <w:r w:rsidRPr="00A67629">
              <w:rPr>
                <w:rFonts w:eastAsia="Times New Roman"/>
                <w:sz w:val="18"/>
                <w:szCs w:val="18"/>
                <w:lang w:eastAsia="de-DE"/>
              </w:rPr>
              <w:t xml:space="preserve">Ground water (and subsurface)  used as an </w:t>
            </w:r>
            <w:r w:rsidRPr="00A67629">
              <w:rPr>
                <w:rFonts w:eastAsia="Times New Roman"/>
                <w:sz w:val="18"/>
                <w:szCs w:val="18"/>
                <w:u w:val="single"/>
                <w:lang w:eastAsia="de-DE"/>
              </w:rPr>
              <w:t>energy source</w:t>
            </w:r>
          </w:p>
          <w:p w:rsidR="00D3275F" w:rsidRPr="00A67629" w:rsidRDefault="00D3275F" w:rsidP="007545D9">
            <w:pPr>
              <w:suppressAutoHyphens w:val="0"/>
              <w:rPr>
                <w:rFonts w:eastAsia="Times New Roman"/>
                <w:sz w:val="18"/>
                <w:szCs w:val="18"/>
                <w:u w:val="single"/>
                <w:lang w:eastAsia="de-DE"/>
              </w:rPr>
            </w:pPr>
          </w:p>
          <w:p w:rsidR="00D3275F" w:rsidRPr="00A67629" w:rsidRDefault="00D3275F" w:rsidP="001844BC">
            <w:pPr>
              <w:suppressAutoHyphens w:val="0"/>
              <w:rPr>
                <w:rFonts w:eastAsia="Times New Roman"/>
                <w:sz w:val="18"/>
                <w:szCs w:val="18"/>
                <w:lang w:eastAsia="de-DE"/>
              </w:rPr>
            </w:pPr>
            <w:r w:rsidRPr="00A67629">
              <w:rPr>
                <w:rFonts w:eastAsia="Times New Roman"/>
                <w:i/>
                <w:sz w:val="18"/>
                <w:szCs w:val="18"/>
                <w:lang w:eastAsia="de-DE"/>
              </w:rPr>
              <w:t xml:space="preserve">Example: reduced availability of ground water due to spread of non-native organisms and associated increase of </w:t>
            </w:r>
            <w:r w:rsidR="00EB01B1" w:rsidRPr="00A67629">
              <w:rPr>
                <w:rFonts w:eastAsia="Times New Roman"/>
                <w:i/>
                <w:sz w:val="18"/>
                <w:szCs w:val="18"/>
                <w:lang w:eastAsia="de-DE"/>
              </w:rPr>
              <w:t>ground</w:t>
            </w:r>
            <w:r w:rsidRPr="00A67629">
              <w:rPr>
                <w:rFonts w:eastAsia="Times New Roman"/>
                <w:i/>
                <w:sz w:val="18"/>
                <w:szCs w:val="18"/>
                <w:lang w:eastAsia="de-DE"/>
              </w:rPr>
              <w:t xml:space="preserve"> water consumption by vegetation.</w:t>
            </w:r>
          </w:p>
        </w:tc>
      </w:tr>
      <w:tr w:rsidR="00421C2E" w:rsidRPr="00A67629" w:rsidTr="007545D9">
        <w:trPr>
          <w:trHeight w:val="541"/>
        </w:trPr>
        <w:tc>
          <w:tcPr>
            <w:tcW w:w="0" w:type="auto"/>
            <w:tcBorders>
              <w:top w:val="single" w:sz="8" w:space="0" w:color="auto"/>
              <w:left w:val="single" w:sz="8" w:space="0" w:color="auto"/>
              <w:bottom w:val="nil"/>
              <w:right w:val="single" w:sz="8" w:space="0" w:color="auto"/>
            </w:tcBorders>
            <w:shd w:val="clear" w:color="000000" w:fill="D8E4BC"/>
            <w:hideMark/>
          </w:tcPr>
          <w:p w:rsidR="00421C2E" w:rsidRPr="00A67629" w:rsidRDefault="00421C2E" w:rsidP="007545D9">
            <w:pPr>
              <w:suppressAutoHyphens w:val="0"/>
              <w:rPr>
                <w:rFonts w:eastAsia="Times New Roman"/>
                <w:b/>
                <w:bCs/>
                <w:sz w:val="18"/>
                <w:szCs w:val="18"/>
                <w:lang w:eastAsia="de-DE"/>
              </w:rPr>
            </w:pPr>
            <w:r w:rsidRPr="00A67629">
              <w:rPr>
                <w:rFonts w:eastAsia="Times New Roman"/>
                <w:b/>
                <w:bCs/>
                <w:sz w:val="18"/>
                <w:szCs w:val="18"/>
                <w:lang w:eastAsia="de-DE"/>
              </w:rPr>
              <w:t>Regulation &amp; Maintenance</w:t>
            </w:r>
          </w:p>
        </w:tc>
        <w:tc>
          <w:tcPr>
            <w:tcW w:w="1785" w:type="dxa"/>
            <w:tcBorders>
              <w:top w:val="single" w:sz="8" w:space="0" w:color="auto"/>
              <w:left w:val="nil"/>
              <w:right w:val="single" w:sz="8" w:space="0" w:color="auto"/>
            </w:tcBorders>
            <w:shd w:val="clear" w:color="000000" w:fill="D8E4BC"/>
            <w:hideMark/>
          </w:tcPr>
          <w:p w:rsidR="00421C2E" w:rsidRPr="00A67629" w:rsidRDefault="00421C2E" w:rsidP="007545D9">
            <w:pPr>
              <w:suppressAutoHyphens w:val="0"/>
              <w:rPr>
                <w:rFonts w:eastAsia="Times New Roman"/>
                <w:sz w:val="18"/>
                <w:szCs w:val="18"/>
                <w:lang w:eastAsia="de-DE"/>
              </w:rPr>
            </w:pPr>
            <w:r w:rsidRPr="00A67629">
              <w:rPr>
                <w:rFonts w:eastAsia="Times New Roman"/>
                <w:b/>
                <w:sz w:val="18"/>
                <w:szCs w:val="18"/>
                <w:lang w:eastAsia="de-DE"/>
              </w:rPr>
              <w:t>Transformation</w:t>
            </w:r>
            <w:r w:rsidRPr="00A67629">
              <w:rPr>
                <w:rFonts w:eastAsia="Times New Roman"/>
                <w:sz w:val="18"/>
                <w:szCs w:val="18"/>
                <w:lang w:eastAsia="de-DE"/>
              </w:rPr>
              <w:t xml:space="preserve"> of biochemical or physical inputs to ecosystems</w:t>
            </w:r>
          </w:p>
        </w:tc>
        <w:tc>
          <w:tcPr>
            <w:tcW w:w="3118" w:type="dxa"/>
            <w:tcBorders>
              <w:top w:val="single" w:sz="8" w:space="0" w:color="auto"/>
              <w:left w:val="nil"/>
              <w:bottom w:val="single" w:sz="4" w:space="0" w:color="auto"/>
              <w:right w:val="single" w:sz="4" w:space="0" w:color="auto"/>
            </w:tcBorders>
            <w:shd w:val="clear" w:color="000000" w:fill="D8E4BC"/>
            <w:hideMark/>
          </w:tcPr>
          <w:p w:rsidR="00421C2E" w:rsidRPr="00A67629" w:rsidRDefault="00421C2E" w:rsidP="007545D9">
            <w:pPr>
              <w:suppressAutoHyphens w:val="0"/>
              <w:rPr>
                <w:rFonts w:eastAsia="Times New Roman"/>
                <w:sz w:val="18"/>
                <w:szCs w:val="18"/>
                <w:lang w:eastAsia="de-DE"/>
              </w:rPr>
            </w:pPr>
            <w:r w:rsidRPr="00C26A08">
              <w:rPr>
                <w:rFonts w:eastAsia="Times New Roman"/>
                <w:b/>
                <w:sz w:val="18"/>
                <w:szCs w:val="18"/>
                <w:lang w:eastAsia="de-DE"/>
              </w:rPr>
              <w:t xml:space="preserve">Mediation of </w:t>
            </w:r>
            <w:r w:rsidRPr="00A67629">
              <w:rPr>
                <w:rFonts w:eastAsia="Times New Roman"/>
                <w:b/>
                <w:sz w:val="18"/>
                <w:szCs w:val="18"/>
                <w:lang w:eastAsia="de-DE"/>
              </w:rPr>
              <w:t>wastes or toxic substances</w:t>
            </w:r>
            <w:r w:rsidRPr="00A67629">
              <w:rPr>
                <w:rFonts w:eastAsia="Times New Roman"/>
                <w:sz w:val="18"/>
                <w:szCs w:val="18"/>
                <w:lang w:eastAsia="de-DE"/>
              </w:rPr>
              <w:t xml:space="preserve"> of anthropogenic origin by living processes</w:t>
            </w:r>
          </w:p>
        </w:tc>
        <w:tc>
          <w:tcPr>
            <w:tcW w:w="7711" w:type="dxa"/>
            <w:tcBorders>
              <w:top w:val="nil"/>
              <w:left w:val="nil"/>
              <w:bottom w:val="single" w:sz="4" w:space="0" w:color="auto"/>
              <w:right w:val="single" w:sz="8" w:space="0" w:color="auto"/>
            </w:tcBorders>
            <w:shd w:val="clear" w:color="auto" w:fill="auto"/>
          </w:tcPr>
          <w:p w:rsidR="00421C2E" w:rsidRPr="00A67629" w:rsidRDefault="00421C2E" w:rsidP="007545D9">
            <w:pPr>
              <w:suppressAutoHyphens w:val="0"/>
              <w:rPr>
                <w:rFonts w:eastAsia="Times New Roman"/>
                <w:sz w:val="18"/>
                <w:szCs w:val="18"/>
                <w:lang w:eastAsia="de-DE"/>
              </w:rPr>
            </w:pPr>
            <w:r w:rsidRPr="00A67629">
              <w:rPr>
                <w:rFonts w:eastAsia="Times New Roman"/>
                <w:sz w:val="18"/>
                <w:szCs w:val="18"/>
                <w:u w:val="single"/>
                <w:lang w:eastAsia="de-DE"/>
              </w:rPr>
              <w:t>Bio-remediation</w:t>
            </w:r>
            <w:r w:rsidRPr="00A67629">
              <w:rPr>
                <w:rFonts w:eastAsia="Times New Roman"/>
                <w:sz w:val="18"/>
                <w:szCs w:val="18"/>
                <w:lang w:eastAsia="de-DE"/>
              </w:rPr>
              <w:t xml:space="preserve"> by micro-organisms, algae, plants, and animals; </w:t>
            </w:r>
            <w:r w:rsidRPr="00A67629">
              <w:rPr>
                <w:rFonts w:eastAsia="Times New Roman"/>
                <w:sz w:val="18"/>
                <w:szCs w:val="18"/>
                <w:u w:val="single"/>
                <w:lang w:eastAsia="de-DE"/>
              </w:rPr>
              <w:t>Filtration/sequestration/storage/accumulation</w:t>
            </w:r>
            <w:r w:rsidRPr="00A67629">
              <w:rPr>
                <w:rFonts w:eastAsia="Times New Roman"/>
                <w:sz w:val="18"/>
                <w:szCs w:val="18"/>
                <w:lang w:eastAsia="de-DE"/>
              </w:rPr>
              <w:t xml:space="preserve"> by micro-organisms, algae, plants, and animals</w:t>
            </w:r>
          </w:p>
          <w:p w:rsidR="00EB01B1" w:rsidRPr="00A67629" w:rsidRDefault="00EB01B1" w:rsidP="007545D9">
            <w:pPr>
              <w:suppressAutoHyphens w:val="0"/>
              <w:rPr>
                <w:rFonts w:eastAsia="Times New Roman"/>
                <w:sz w:val="18"/>
                <w:szCs w:val="18"/>
                <w:lang w:eastAsia="de-DE"/>
              </w:rPr>
            </w:pPr>
          </w:p>
          <w:p w:rsidR="00EB01B1" w:rsidRPr="00A67629" w:rsidRDefault="00EB01B1" w:rsidP="001844BC">
            <w:pPr>
              <w:suppressAutoHyphens w:val="0"/>
              <w:rPr>
                <w:rFonts w:eastAsia="Times New Roman"/>
                <w:sz w:val="18"/>
                <w:szCs w:val="18"/>
                <w:lang w:eastAsia="de-DE"/>
              </w:rPr>
            </w:pPr>
            <w:r w:rsidRPr="00A67629">
              <w:rPr>
                <w:rFonts w:eastAsia="Times New Roman"/>
                <w:i/>
                <w:sz w:val="18"/>
                <w:szCs w:val="18"/>
                <w:lang w:eastAsia="de-DE"/>
              </w:rPr>
              <w:t xml:space="preserve">Example: changes caused by non-native organisms to ecosystem functioning and ability to filtrate etc. waste or toxics </w:t>
            </w:r>
          </w:p>
        </w:tc>
      </w:tr>
      <w:tr w:rsidR="00421C2E" w:rsidRPr="00A67629" w:rsidTr="007545D9">
        <w:trPr>
          <w:trHeight w:val="658"/>
        </w:trPr>
        <w:tc>
          <w:tcPr>
            <w:tcW w:w="0" w:type="auto"/>
            <w:tcBorders>
              <w:top w:val="nil"/>
              <w:left w:val="single" w:sz="8" w:space="0" w:color="auto"/>
              <w:bottom w:val="nil"/>
              <w:right w:val="single" w:sz="8" w:space="0" w:color="auto"/>
            </w:tcBorders>
            <w:shd w:val="clear" w:color="000000" w:fill="D8E4BC"/>
          </w:tcPr>
          <w:p w:rsidR="00421C2E" w:rsidRPr="00A67629" w:rsidRDefault="00421C2E" w:rsidP="007545D9">
            <w:pPr>
              <w:suppressAutoHyphens w:val="0"/>
              <w:rPr>
                <w:rFonts w:eastAsia="Times New Roman"/>
                <w:sz w:val="18"/>
                <w:szCs w:val="18"/>
                <w:lang w:eastAsia="de-DE"/>
              </w:rPr>
            </w:pPr>
          </w:p>
        </w:tc>
        <w:tc>
          <w:tcPr>
            <w:tcW w:w="1785" w:type="dxa"/>
            <w:tcBorders>
              <w:top w:val="nil"/>
              <w:left w:val="nil"/>
              <w:bottom w:val="single" w:sz="4" w:space="0" w:color="auto"/>
              <w:right w:val="single" w:sz="8" w:space="0" w:color="auto"/>
            </w:tcBorders>
            <w:shd w:val="clear" w:color="000000" w:fill="D8E4BC"/>
          </w:tcPr>
          <w:p w:rsidR="00421C2E" w:rsidRPr="00A67629" w:rsidRDefault="00421C2E" w:rsidP="007545D9">
            <w:pPr>
              <w:suppressAutoHyphens w:val="0"/>
              <w:rPr>
                <w:rFonts w:eastAsia="Times New Roman"/>
                <w:sz w:val="18"/>
                <w:szCs w:val="18"/>
                <w:lang w:eastAsia="de-DE"/>
              </w:rPr>
            </w:pPr>
          </w:p>
        </w:tc>
        <w:tc>
          <w:tcPr>
            <w:tcW w:w="3118" w:type="dxa"/>
            <w:tcBorders>
              <w:top w:val="single" w:sz="4" w:space="0" w:color="auto"/>
              <w:left w:val="nil"/>
              <w:bottom w:val="single" w:sz="4" w:space="0" w:color="auto"/>
              <w:right w:val="single" w:sz="4" w:space="0" w:color="auto"/>
            </w:tcBorders>
            <w:shd w:val="clear" w:color="000000" w:fill="D8E4BC"/>
          </w:tcPr>
          <w:p w:rsidR="00421C2E" w:rsidRPr="00A67629" w:rsidRDefault="00421C2E" w:rsidP="007545D9">
            <w:pPr>
              <w:suppressAutoHyphens w:val="0"/>
              <w:rPr>
                <w:rFonts w:eastAsia="Times New Roman"/>
                <w:sz w:val="18"/>
                <w:szCs w:val="18"/>
                <w:lang w:eastAsia="de-DE"/>
              </w:rPr>
            </w:pPr>
            <w:r w:rsidRPr="00C26A08">
              <w:rPr>
                <w:rFonts w:eastAsia="Times New Roman"/>
                <w:b/>
                <w:sz w:val="18"/>
                <w:szCs w:val="18"/>
                <w:lang w:eastAsia="de-DE"/>
              </w:rPr>
              <w:t>Mediation of nuisances</w:t>
            </w:r>
            <w:r w:rsidRPr="00A67629">
              <w:rPr>
                <w:rFonts w:eastAsia="Times New Roman"/>
                <w:sz w:val="18"/>
                <w:szCs w:val="18"/>
                <w:lang w:eastAsia="de-DE"/>
              </w:rPr>
              <w:t xml:space="preserve"> of anthropogenic origin</w:t>
            </w:r>
          </w:p>
        </w:tc>
        <w:tc>
          <w:tcPr>
            <w:tcW w:w="7711" w:type="dxa"/>
            <w:tcBorders>
              <w:top w:val="nil"/>
              <w:left w:val="nil"/>
              <w:bottom w:val="single" w:sz="4" w:space="0" w:color="auto"/>
              <w:right w:val="single" w:sz="8" w:space="0" w:color="auto"/>
            </w:tcBorders>
            <w:shd w:val="clear" w:color="auto" w:fill="auto"/>
          </w:tcPr>
          <w:p w:rsidR="00421C2E" w:rsidRPr="00A67629" w:rsidRDefault="00421C2E" w:rsidP="007545D9">
            <w:pPr>
              <w:suppressAutoHyphens w:val="0"/>
              <w:rPr>
                <w:rFonts w:eastAsia="Times New Roman"/>
                <w:sz w:val="18"/>
                <w:szCs w:val="18"/>
                <w:lang w:eastAsia="de-DE"/>
              </w:rPr>
            </w:pPr>
            <w:r w:rsidRPr="00A67629">
              <w:rPr>
                <w:rFonts w:eastAsia="Times New Roman"/>
                <w:sz w:val="18"/>
                <w:szCs w:val="18"/>
                <w:u w:val="single"/>
                <w:lang w:eastAsia="de-DE"/>
              </w:rPr>
              <w:t>Smell reduction; noise attenuation; visual screening</w:t>
            </w:r>
            <w:r w:rsidRPr="00A67629">
              <w:rPr>
                <w:rFonts w:eastAsia="Times New Roman"/>
                <w:sz w:val="18"/>
                <w:szCs w:val="18"/>
                <w:lang w:eastAsia="de-DE"/>
              </w:rPr>
              <w:t xml:space="preserve"> (e.g. by means of green infrastructure)  </w:t>
            </w:r>
          </w:p>
          <w:p w:rsidR="00EB01B1" w:rsidRPr="00A67629" w:rsidRDefault="00EB01B1" w:rsidP="007545D9">
            <w:pPr>
              <w:suppressAutoHyphens w:val="0"/>
              <w:rPr>
                <w:rFonts w:eastAsia="Times New Roman"/>
                <w:sz w:val="18"/>
                <w:szCs w:val="18"/>
                <w:lang w:eastAsia="de-DE"/>
              </w:rPr>
            </w:pPr>
          </w:p>
          <w:p w:rsidR="003402A7" w:rsidRPr="00A67629" w:rsidRDefault="00EB01B1" w:rsidP="001844BC">
            <w:pPr>
              <w:suppressAutoHyphens w:val="0"/>
              <w:rPr>
                <w:rFonts w:eastAsia="Times New Roman"/>
                <w:sz w:val="18"/>
                <w:szCs w:val="18"/>
                <w:lang w:eastAsia="de-DE"/>
              </w:rPr>
            </w:pPr>
            <w:r w:rsidRPr="00A67629">
              <w:rPr>
                <w:rFonts w:eastAsia="Times New Roman"/>
                <w:i/>
                <w:sz w:val="18"/>
                <w:szCs w:val="18"/>
                <w:lang w:eastAsia="de-DE"/>
              </w:rPr>
              <w:t xml:space="preserve">Example: changes caused by non-native organisms to ecosystem structure, leading to reduced ability to mediate nuisances. </w:t>
            </w:r>
          </w:p>
        </w:tc>
      </w:tr>
      <w:tr w:rsidR="00421C2E" w:rsidRPr="00A67629" w:rsidTr="007545D9">
        <w:trPr>
          <w:trHeight w:val="1123"/>
        </w:trPr>
        <w:tc>
          <w:tcPr>
            <w:tcW w:w="0" w:type="auto"/>
            <w:tcBorders>
              <w:top w:val="nil"/>
              <w:left w:val="single" w:sz="8" w:space="0" w:color="auto"/>
              <w:bottom w:val="nil"/>
              <w:right w:val="single" w:sz="8" w:space="0" w:color="auto"/>
            </w:tcBorders>
            <w:shd w:val="clear" w:color="000000" w:fill="D8E4BC"/>
            <w:hideMark/>
          </w:tcPr>
          <w:p w:rsidR="00421C2E" w:rsidRPr="00A67629" w:rsidRDefault="00421C2E" w:rsidP="007545D9">
            <w:pPr>
              <w:suppressAutoHyphens w:val="0"/>
              <w:rPr>
                <w:rFonts w:eastAsia="Times New Roman"/>
                <w:sz w:val="18"/>
                <w:szCs w:val="18"/>
                <w:lang w:eastAsia="de-DE"/>
              </w:rPr>
            </w:pPr>
            <w:r w:rsidRPr="00A67629">
              <w:rPr>
                <w:rFonts w:eastAsia="Times New Roman"/>
                <w:sz w:val="18"/>
                <w:szCs w:val="18"/>
                <w:lang w:eastAsia="de-DE"/>
              </w:rPr>
              <w:lastRenderedPageBreak/>
              <w:t> </w:t>
            </w:r>
          </w:p>
        </w:tc>
        <w:tc>
          <w:tcPr>
            <w:tcW w:w="1785" w:type="dxa"/>
            <w:tcBorders>
              <w:top w:val="single" w:sz="4" w:space="0" w:color="auto"/>
              <w:left w:val="nil"/>
              <w:bottom w:val="nil"/>
              <w:right w:val="single" w:sz="8" w:space="0" w:color="auto"/>
            </w:tcBorders>
            <w:shd w:val="clear" w:color="000000" w:fill="D8E4BC"/>
            <w:hideMark/>
          </w:tcPr>
          <w:p w:rsidR="00421C2E" w:rsidRPr="00A67629" w:rsidRDefault="00421C2E" w:rsidP="007545D9">
            <w:pPr>
              <w:suppressAutoHyphens w:val="0"/>
              <w:rPr>
                <w:rFonts w:eastAsia="Times New Roman"/>
                <w:sz w:val="18"/>
                <w:szCs w:val="18"/>
                <w:lang w:eastAsia="de-DE"/>
              </w:rPr>
            </w:pPr>
            <w:r w:rsidRPr="00C26A08">
              <w:rPr>
                <w:rFonts w:eastAsia="Times New Roman"/>
                <w:b/>
                <w:sz w:val="18"/>
                <w:szCs w:val="18"/>
                <w:lang w:eastAsia="de-DE"/>
              </w:rPr>
              <w:t>Regulation</w:t>
            </w:r>
            <w:r w:rsidRPr="00A67629">
              <w:rPr>
                <w:rFonts w:eastAsia="Times New Roman"/>
                <w:sz w:val="18"/>
                <w:szCs w:val="18"/>
                <w:lang w:eastAsia="de-DE"/>
              </w:rPr>
              <w:t xml:space="preserve"> of physical, chemical, biological conditions</w:t>
            </w:r>
          </w:p>
        </w:tc>
        <w:tc>
          <w:tcPr>
            <w:tcW w:w="3118" w:type="dxa"/>
            <w:tcBorders>
              <w:top w:val="single" w:sz="4" w:space="0" w:color="auto"/>
              <w:left w:val="nil"/>
              <w:bottom w:val="single" w:sz="4" w:space="0" w:color="auto"/>
              <w:right w:val="single" w:sz="4" w:space="0" w:color="auto"/>
            </w:tcBorders>
            <w:shd w:val="clear" w:color="000000" w:fill="D8E4BC"/>
            <w:hideMark/>
          </w:tcPr>
          <w:p w:rsidR="00421C2E" w:rsidRPr="00A67629" w:rsidRDefault="00421C2E" w:rsidP="007545D9">
            <w:pPr>
              <w:suppressAutoHyphens w:val="0"/>
              <w:rPr>
                <w:rFonts w:eastAsia="Times New Roman"/>
                <w:sz w:val="18"/>
                <w:szCs w:val="18"/>
                <w:lang w:eastAsia="de-DE"/>
              </w:rPr>
            </w:pPr>
            <w:r w:rsidRPr="00A67629">
              <w:rPr>
                <w:rFonts w:eastAsia="Times New Roman"/>
                <w:b/>
                <w:sz w:val="18"/>
                <w:szCs w:val="18"/>
                <w:lang w:eastAsia="de-DE"/>
              </w:rPr>
              <w:t xml:space="preserve">Baseline flows and extreme event </w:t>
            </w:r>
            <w:r w:rsidRPr="00A67629">
              <w:rPr>
                <w:rFonts w:eastAsia="Times New Roman"/>
                <w:sz w:val="18"/>
                <w:szCs w:val="18"/>
                <w:lang w:eastAsia="de-DE"/>
              </w:rPr>
              <w:t>regulation</w:t>
            </w:r>
          </w:p>
          <w:p w:rsidR="00421C2E" w:rsidRPr="00A67629" w:rsidRDefault="00421C2E" w:rsidP="007545D9">
            <w:pPr>
              <w:rPr>
                <w:rFonts w:eastAsia="Times New Roman"/>
                <w:sz w:val="18"/>
                <w:szCs w:val="18"/>
                <w:lang w:eastAsia="de-DE"/>
              </w:rPr>
            </w:pPr>
          </w:p>
        </w:tc>
        <w:tc>
          <w:tcPr>
            <w:tcW w:w="7711" w:type="dxa"/>
            <w:tcBorders>
              <w:top w:val="nil"/>
              <w:left w:val="nil"/>
              <w:bottom w:val="single" w:sz="4" w:space="0" w:color="auto"/>
              <w:right w:val="single" w:sz="8" w:space="0" w:color="auto"/>
            </w:tcBorders>
            <w:shd w:val="clear" w:color="auto" w:fill="auto"/>
            <w:hideMark/>
          </w:tcPr>
          <w:p w:rsidR="00421C2E" w:rsidRPr="00A67629" w:rsidRDefault="00421C2E" w:rsidP="007545D9">
            <w:pPr>
              <w:suppressAutoHyphens w:val="0"/>
              <w:rPr>
                <w:rFonts w:eastAsia="Times New Roman"/>
                <w:sz w:val="18"/>
                <w:szCs w:val="18"/>
                <w:lang w:eastAsia="de-DE"/>
              </w:rPr>
            </w:pPr>
            <w:r w:rsidRPr="00A67629">
              <w:rPr>
                <w:rFonts w:eastAsia="Times New Roman"/>
                <w:sz w:val="18"/>
                <w:szCs w:val="18"/>
                <w:lang w:eastAsia="de-DE"/>
              </w:rPr>
              <w:t xml:space="preserve">Control of </w:t>
            </w:r>
            <w:r w:rsidRPr="00A67629">
              <w:rPr>
                <w:rFonts w:eastAsia="Times New Roman"/>
                <w:sz w:val="18"/>
                <w:szCs w:val="18"/>
                <w:u w:val="single"/>
                <w:lang w:eastAsia="de-DE"/>
              </w:rPr>
              <w:t>erosion</w:t>
            </w:r>
            <w:r w:rsidRPr="00A67629">
              <w:rPr>
                <w:rFonts w:eastAsia="Times New Roman"/>
                <w:sz w:val="18"/>
                <w:szCs w:val="18"/>
                <w:lang w:eastAsia="de-DE"/>
              </w:rPr>
              <w:t xml:space="preserve"> rates;</w:t>
            </w:r>
          </w:p>
          <w:p w:rsidR="00421C2E" w:rsidRPr="00A67629" w:rsidRDefault="00421C2E" w:rsidP="007545D9">
            <w:pPr>
              <w:suppressAutoHyphens w:val="0"/>
              <w:rPr>
                <w:rFonts w:eastAsia="Times New Roman"/>
                <w:sz w:val="18"/>
                <w:szCs w:val="18"/>
                <w:lang w:eastAsia="de-DE"/>
              </w:rPr>
            </w:pPr>
            <w:r w:rsidRPr="00A67629">
              <w:rPr>
                <w:rFonts w:eastAsia="Times New Roman"/>
                <w:sz w:val="18"/>
                <w:szCs w:val="18"/>
                <w:lang w:eastAsia="de-DE"/>
              </w:rPr>
              <w:t xml:space="preserve">Buffering and attenuation of </w:t>
            </w:r>
            <w:r w:rsidRPr="00A67629">
              <w:rPr>
                <w:rFonts w:eastAsia="Times New Roman"/>
                <w:sz w:val="18"/>
                <w:szCs w:val="18"/>
                <w:u w:val="single"/>
                <w:lang w:eastAsia="de-DE"/>
              </w:rPr>
              <w:t>mass movement</w:t>
            </w:r>
            <w:r w:rsidRPr="00A67629">
              <w:rPr>
                <w:rFonts w:eastAsia="Times New Roman"/>
                <w:sz w:val="18"/>
                <w:szCs w:val="18"/>
                <w:lang w:eastAsia="de-DE"/>
              </w:rPr>
              <w:t>;</w:t>
            </w:r>
          </w:p>
          <w:p w:rsidR="00421C2E" w:rsidRPr="00A67629" w:rsidRDefault="00421C2E" w:rsidP="007545D9">
            <w:pPr>
              <w:suppressAutoHyphens w:val="0"/>
              <w:rPr>
                <w:rFonts w:eastAsia="Times New Roman"/>
                <w:sz w:val="18"/>
                <w:szCs w:val="18"/>
                <w:lang w:eastAsia="de-DE"/>
              </w:rPr>
            </w:pPr>
            <w:r w:rsidRPr="00A67629">
              <w:rPr>
                <w:rFonts w:eastAsia="Times New Roman"/>
                <w:sz w:val="18"/>
                <w:szCs w:val="18"/>
                <w:u w:val="single"/>
                <w:lang w:eastAsia="de-DE"/>
              </w:rPr>
              <w:t>Hydrological cycle and water flow regulation</w:t>
            </w:r>
            <w:r w:rsidRPr="00A67629">
              <w:rPr>
                <w:rFonts w:eastAsia="Times New Roman"/>
                <w:sz w:val="18"/>
                <w:szCs w:val="18"/>
                <w:lang w:eastAsia="de-DE"/>
              </w:rPr>
              <w:t xml:space="preserve"> (Including flood control, and coastal protection);</w:t>
            </w:r>
          </w:p>
          <w:p w:rsidR="00421C2E" w:rsidRPr="00A67629" w:rsidRDefault="00421C2E" w:rsidP="007545D9">
            <w:pPr>
              <w:suppressAutoHyphens w:val="0"/>
              <w:rPr>
                <w:rFonts w:eastAsia="Times New Roman"/>
                <w:sz w:val="18"/>
                <w:szCs w:val="18"/>
                <w:lang w:eastAsia="de-DE"/>
              </w:rPr>
            </w:pPr>
            <w:r w:rsidRPr="00A67629">
              <w:rPr>
                <w:rFonts w:eastAsia="Times New Roman"/>
                <w:sz w:val="18"/>
                <w:szCs w:val="18"/>
                <w:u w:val="single"/>
                <w:lang w:eastAsia="de-DE"/>
              </w:rPr>
              <w:t xml:space="preserve">Wind </w:t>
            </w:r>
            <w:r w:rsidRPr="00A67629">
              <w:rPr>
                <w:rFonts w:eastAsia="Times New Roman"/>
                <w:sz w:val="18"/>
                <w:szCs w:val="18"/>
                <w:lang w:eastAsia="de-DE"/>
              </w:rPr>
              <w:t>protection;</w:t>
            </w:r>
          </w:p>
          <w:p w:rsidR="00421C2E" w:rsidRPr="00A67629" w:rsidRDefault="00421C2E" w:rsidP="007545D9">
            <w:pPr>
              <w:suppressAutoHyphens w:val="0"/>
              <w:rPr>
                <w:rFonts w:eastAsia="Times New Roman"/>
                <w:sz w:val="18"/>
                <w:szCs w:val="18"/>
                <w:lang w:eastAsia="de-DE"/>
              </w:rPr>
            </w:pPr>
            <w:r w:rsidRPr="00A67629">
              <w:rPr>
                <w:rFonts w:eastAsia="Times New Roman"/>
                <w:sz w:val="18"/>
                <w:szCs w:val="18"/>
                <w:u w:val="single"/>
                <w:lang w:eastAsia="de-DE"/>
              </w:rPr>
              <w:t>Fire</w:t>
            </w:r>
            <w:r w:rsidRPr="00A67629">
              <w:rPr>
                <w:rFonts w:eastAsia="Times New Roman"/>
                <w:sz w:val="18"/>
                <w:szCs w:val="18"/>
                <w:lang w:eastAsia="de-DE"/>
              </w:rPr>
              <w:t xml:space="preserve"> protection</w:t>
            </w:r>
          </w:p>
          <w:p w:rsidR="00B94CB9" w:rsidRPr="00A67629" w:rsidRDefault="00B94CB9" w:rsidP="007545D9">
            <w:pPr>
              <w:suppressAutoHyphens w:val="0"/>
              <w:rPr>
                <w:rFonts w:eastAsia="Times New Roman"/>
                <w:sz w:val="18"/>
                <w:szCs w:val="18"/>
                <w:lang w:eastAsia="de-DE"/>
              </w:rPr>
            </w:pPr>
          </w:p>
          <w:p w:rsidR="003402A7" w:rsidRPr="00A67629" w:rsidRDefault="00B94CB9" w:rsidP="001844BC">
            <w:pPr>
              <w:suppressAutoHyphens w:val="0"/>
              <w:rPr>
                <w:rFonts w:eastAsia="Times New Roman"/>
                <w:sz w:val="18"/>
                <w:szCs w:val="18"/>
                <w:lang w:eastAsia="de-DE"/>
              </w:rPr>
            </w:pPr>
            <w:r w:rsidRPr="00A67629">
              <w:rPr>
                <w:rFonts w:eastAsia="Times New Roman"/>
                <w:i/>
                <w:sz w:val="18"/>
                <w:szCs w:val="18"/>
                <w:lang w:eastAsia="de-DE"/>
              </w:rPr>
              <w:t>Example: changes caused by non-native organisms to ecosystem functioning or structure leading to, for example, destabilisation of soil, increased risk or intensity of wild fires etc.</w:t>
            </w:r>
          </w:p>
        </w:tc>
      </w:tr>
      <w:tr w:rsidR="00421C2E" w:rsidRPr="00A67629" w:rsidTr="007545D9">
        <w:trPr>
          <w:trHeight w:val="600"/>
        </w:trPr>
        <w:tc>
          <w:tcPr>
            <w:tcW w:w="0" w:type="auto"/>
            <w:tcBorders>
              <w:top w:val="nil"/>
              <w:left w:val="single" w:sz="8" w:space="0" w:color="auto"/>
              <w:bottom w:val="nil"/>
              <w:right w:val="single" w:sz="8" w:space="0" w:color="auto"/>
            </w:tcBorders>
            <w:shd w:val="clear" w:color="000000" w:fill="D8E4BC"/>
            <w:hideMark/>
          </w:tcPr>
          <w:p w:rsidR="00421C2E" w:rsidRPr="00A67629" w:rsidRDefault="00421C2E" w:rsidP="007545D9">
            <w:pPr>
              <w:suppressAutoHyphens w:val="0"/>
              <w:rPr>
                <w:rFonts w:eastAsia="Times New Roman"/>
                <w:sz w:val="18"/>
                <w:szCs w:val="18"/>
                <w:lang w:eastAsia="de-DE"/>
              </w:rPr>
            </w:pPr>
            <w:r w:rsidRPr="00A67629">
              <w:rPr>
                <w:rFonts w:eastAsia="Times New Roman"/>
                <w:sz w:val="18"/>
                <w:szCs w:val="18"/>
                <w:lang w:eastAsia="de-DE"/>
              </w:rPr>
              <w:t> </w:t>
            </w:r>
          </w:p>
        </w:tc>
        <w:tc>
          <w:tcPr>
            <w:tcW w:w="1785" w:type="dxa"/>
            <w:tcBorders>
              <w:top w:val="nil"/>
              <w:left w:val="nil"/>
              <w:bottom w:val="nil"/>
              <w:right w:val="single" w:sz="8" w:space="0" w:color="auto"/>
            </w:tcBorders>
            <w:shd w:val="clear" w:color="000000" w:fill="D8E4BC"/>
          </w:tcPr>
          <w:p w:rsidR="00421C2E" w:rsidRPr="00A67629" w:rsidRDefault="00421C2E" w:rsidP="007545D9">
            <w:pPr>
              <w:suppressAutoHyphens w:val="0"/>
              <w:rPr>
                <w:rFonts w:eastAsia="Times New Roman"/>
                <w:sz w:val="18"/>
                <w:szCs w:val="18"/>
                <w:lang w:eastAsia="de-DE"/>
              </w:rPr>
            </w:pPr>
          </w:p>
        </w:tc>
        <w:tc>
          <w:tcPr>
            <w:tcW w:w="3118" w:type="dxa"/>
            <w:tcBorders>
              <w:top w:val="single" w:sz="4" w:space="0" w:color="auto"/>
              <w:left w:val="nil"/>
              <w:bottom w:val="single" w:sz="4" w:space="0" w:color="auto"/>
              <w:right w:val="single" w:sz="4" w:space="0" w:color="auto"/>
            </w:tcBorders>
            <w:shd w:val="clear" w:color="000000" w:fill="D8E4BC"/>
            <w:hideMark/>
          </w:tcPr>
          <w:p w:rsidR="00421C2E" w:rsidRPr="00A67629" w:rsidRDefault="00421C2E" w:rsidP="007545D9">
            <w:pPr>
              <w:suppressAutoHyphens w:val="0"/>
              <w:rPr>
                <w:rFonts w:eastAsia="Times New Roman"/>
                <w:sz w:val="18"/>
                <w:szCs w:val="18"/>
                <w:lang w:eastAsia="de-DE"/>
              </w:rPr>
            </w:pPr>
            <w:r w:rsidRPr="00A67629">
              <w:rPr>
                <w:rFonts w:eastAsia="Times New Roman"/>
                <w:b/>
                <w:sz w:val="18"/>
                <w:szCs w:val="18"/>
                <w:lang w:eastAsia="de-DE"/>
              </w:rPr>
              <w:t>Lifecycle maintenance</w:t>
            </w:r>
            <w:r w:rsidRPr="00A67629">
              <w:rPr>
                <w:rFonts w:eastAsia="Times New Roman"/>
                <w:sz w:val="18"/>
                <w:szCs w:val="18"/>
                <w:lang w:eastAsia="de-DE"/>
              </w:rPr>
              <w:t>, habitat and gene pool protection</w:t>
            </w:r>
          </w:p>
        </w:tc>
        <w:tc>
          <w:tcPr>
            <w:tcW w:w="7711" w:type="dxa"/>
            <w:tcBorders>
              <w:top w:val="nil"/>
              <w:left w:val="nil"/>
              <w:bottom w:val="single" w:sz="4" w:space="0" w:color="auto"/>
              <w:right w:val="single" w:sz="8" w:space="0" w:color="auto"/>
            </w:tcBorders>
            <w:shd w:val="clear" w:color="auto" w:fill="auto"/>
            <w:hideMark/>
          </w:tcPr>
          <w:p w:rsidR="00421C2E" w:rsidRPr="00A67629" w:rsidRDefault="00421C2E" w:rsidP="007545D9">
            <w:pPr>
              <w:suppressAutoHyphens w:val="0"/>
              <w:rPr>
                <w:rFonts w:eastAsia="Times New Roman"/>
                <w:sz w:val="18"/>
                <w:szCs w:val="18"/>
                <w:lang w:eastAsia="de-DE"/>
              </w:rPr>
            </w:pPr>
            <w:r w:rsidRPr="00A67629">
              <w:rPr>
                <w:rFonts w:eastAsia="Times New Roman"/>
                <w:sz w:val="18"/>
                <w:szCs w:val="18"/>
                <w:u w:val="single"/>
                <w:lang w:eastAsia="de-DE"/>
              </w:rPr>
              <w:t>Pollination</w:t>
            </w:r>
            <w:r w:rsidRPr="00A67629">
              <w:rPr>
                <w:rFonts w:eastAsia="Times New Roman"/>
                <w:sz w:val="18"/>
                <w:szCs w:val="18"/>
                <w:lang w:eastAsia="de-DE"/>
              </w:rPr>
              <w:t xml:space="preserve"> (or 'gamete' dispersal in a marine context); </w:t>
            </w:r>
          </w:p>
          <w:p w:rsidR="00421C2E" w:rsidRPr="00A67629" w:rsidRDefault="00421C2E" w:rsidP="007545D9">
            <w:pPr>
              <w:suppressAutoHyphens w:val="0"/>
              <w:rPr>
                <w:rFonts w:eastAsia="Times New Roman"/>
                <w:sz w:val="18"/>
                <w:szCs w:val="18"/>
                <w:lang w:eastAsia="de-DE"/>
              </w:rPr>
            </w:pPr>
            <w:r w:rsidRPr="00A67629">
              <w:rPr>
                <w:rFonts w:eastAsia="Times New Roman"/>
                <w:sz w:val="18"/>
                <w:szCs w:val="18"/>
                <w:u w:val="single"/>
                <w:lang w:eastAsia="de-DE"/>
              </w:rPr>
              <w:t>Seed dispersal</w:t>
            </w:r>
            <w:r w:rsidRPr="00A67629">
              <w:rPr>
                <w:rFonts w:eastAsia="Times New Roman"/>
                <w:sz w:val="18"/>
                <w:szCs w:val="18"/>
                <w:lang w:eastAsia="de-DE"/>
              </w:rPr>
              <w:t>;</w:t>
            </w:r>
          </w:p>
          <w:p w:rsidR="00421C2E" w:rsidRPr="00A67629" w:rsidRDefault="00421C2E" w:rsidP="007545D9">
            <w:pPr>
              <w:suppressAutoHyphens w:val="0"/>
              <w:rPr>
                <w:rFonts w:eastAsia="Times New Roman"/>
                <w:sz w:val="18"/>
                <w:szCs w:val="18"/>
                <w:lang w:eastAsia="de-DE"/>
              </w:rPr>
            </w:pPr>
            <w:r w:rsidRPr="00A67629">
              <w:rPr>
                <w:rFonts w:eastAsia="Times New Roman"/>
                <w:sz w:val="18"/>
                <w:szCs w:val="18"/>
                <w:lang w:eastAsia="de-DE"/>
              </w:rPr>
              <w:t xml:space="preserve">Maintaining </w:t>
            </w:r>
            <w:r w:rsidRPr="00A67629">
              <w:rPr>
                <w:rFonts w:eastAsia="Times New Roman"/>
                <w:sz w:val="18"/>
                <w:szCs w:val="18"/>
                <w:u w:val="single"/>
                <w:lang w:eastAsia="de-DE"/>
              </w:rPr>
              <w:t>nursery populations and habitats</w:t>
            </w:r>
            <w:r w:rsidRPr="00A67629">
              <w:rPr>
                <w:rFonts w:eastAsia="Times New Roman"/>
                <w:sz w:val="18"/>
                <w:szCs w:val="18"/>
                <w:lang w:eastAsia="de-DE"/>
              </w:rPr>
              <w:t xml:space="preserve"> (Including gene pool protection)</w:t>
            </w:r>
          </w:p>
          <w:p w:rsidR="003402A7" w:rsidRPr="00A67629" w:rsidRDefault="003402A7" w:rsidP="007545D9">
            <w:pPr>
              <w:suppressAutoHyphens w:val="0"/>
              <w:rPr>
                <w:rFonts w:eastAsia="Times New Roman"/>
                <w:sz w:val="18"/>
                <w:szCs w:val="18"/>
                <w:lang w:eastAsia="de-DE"/>
              </w:rPr>
            </w:pPr>
          </w:p>
          <w:p w:rsidR="003402A7" w:rsidRPr="00A67629" w:rsidRDefault="003402A7" w:rsidP="001844BC">
            <w:pPr>
              <w:suppressAutoHyphens w:val="0"/>
              <w:rPr>
                <w:rFonts w:eastAsia="Times New Roman"/>
                <w:sz w:val="18"/>
                <w:szCs w:val="18"/>
                <w:lang w:eastAsia="de-DE"/>
              </w:rPr>
            </w:pPr>
            <w:r w:rsidRPr="00A67629">
              <w:rPr>
                <w:rFonts w:eastAsia="Times New Roman"/>
                <w:i/>
                <w:sz w:val="18"/>
                <w:szCs w:val="18"/>
                <w:lang w:eastAsia="de-DE"/>
              </w:rPr>
              <w:t xml:space="preserve">Example: changes caused by non-native organisms to </w:t>
            </w:r>
            <w:r w:rsidR="00D27F75" w:rsidRPr="00A67629">
              <w:rPr>
                <w:rFonts w:eastAsia="Times New Roman"/>
                <w:i/>
                <w:sz w:val="18"/>
                <w:szCs w:val="18"/>
                <w:lang w:eastAsia="de-DE"/>
              </w:rPr>
              <w:t>the abundance and/or distribution of wild pollinators</w:t>
            </w:r>
            <w:r w:rsidR="000B008A" w:rsidRPr="00A67629">
              <w:rPr>
                <w:rFonts w:eastAsia="Times New Roman"/>
                <w:i/>
                <w:sz w:val="18"/>
                <w:szCs w:val="18"/>
                <w:lang w:eastAsia="de-DE"/>
              </w:rPr>
              <w:t>;</w:t>
            </w:r>
            <w:r w:rsidR="00052A55" w:rsidRPr="00A67629">
              <w:rPr>
                <w:rFonts w:eastAsia="Times New Roman"/>
                <w:i/>
                <w:sz w:val="18"/>
                <w:szCs w:val="18"/>
                <w:lang w:eastAsia="de-DE"/>
              </w:rPr>
              <w:t xml:space="preserve"> </w:t>
            </w:r>
            <w:r w:rsidR="00967780" w:rsidRPr="00A67629">
              <w:rPr>
                <w:rFonts w:eastAsia="Times New Roman"/>
                <w:i/>
                <w:sz w:val="18"/>
                <w:szCs w:val="18"/>
                <w:lang w:eastAsia="de-DE"/>
              </w:rPr>
              <w:t xml:space="preserve">changes to </w:t>
            </w:r>
            <w:r w:rsidR="00052A55" w:rsidRPr="00A67629">
              <w:rPr>
                <w:rFonts w:eastAsia="Times New Roman"/>
                <w:i/>
                <w:sz w:val="18"/>
                <w:szCs w:val="18"/>
                <w:lang w:eastAsia="de-DE"/>
              </w:rPr>
              <w:t>the availability / quality of nursery habitats for fisheries</w:t>
            </w:r>
          </w:p>
        </w:tc>
      </w:tr>
      <w:tr w:rsidR="00421C2E" w:rsidRPr="00A67629" w:rsidTr="007545D9">
        <w:trPr>
          <w:trHeight w:val="443"/>
        </w:trPr>
        <w:tc>
          <w:tcPr>
            <w:tcW w:w="0" w:type="auto"/>
            <w:tcBorders>
              <w:top w:val="nil"/>
              <w:left w:val="single" w:sz="8" w:space="0" w:color="auto"/>
              <w:bottom w:val="nil"/>
              <w:right w:val="single" w:sz="8" w:space="0" w:color="auto"/>
            </w:tcBorders>
            <w:shd w:val="clear" w:color="000000" w:fill="D8E4BC"/>
            <w:hideMark/>
          </w:tcPr>
          <w:p w:rsidR="00421C2E" w:rsidRPr="00A67629" w:rsidRDefault="00421C2E" w:rsidP="007545D9">
            <w:pPr>
              <w:suppressAutoHyphens w:val="0"/>
              <w:rPr>
                <w:rFonts w:eastAsia="Times New Roman"/>
                <w:sz w:val="18"/>
                <w:szCs w:val="18"/>
                <w:lang w:eastAsia="de-DE"/>
              </w:rPr>
            </w:pPr>
            <w:r w:rsidRPr="00A67629">
              <w:rPr>
                <w:rFonts w:eastAsia="Times New Roman"/>
                <w:sz w:val="18"/>
                <w:szCs w:val="18"/>
                <w:lang w:eastAsia="de-DE"/>
              </w:rPr>
              <w:t> </w:t>
            </w:r>
          </w:p>
        </w:tc>
        <w:tc>
          <w:tcPr>
            <w:tcW w:w="1785" w:type="dxa"/>
            <w:tcBorders>
              <w:top w:val="nil"/>
              <w:left w:val="nil"/>
              <w:bottom w:val="nil"/>
              <w:right w:val="single" w:sz="8" w:space="0" w:color="auto"/>
            </w:tcBorders>
            <w:shd w:val="clear" w:color="000000" w:fill="D8E4BC"/>
            <w:hideMark/>
          </w:tcPr>
          <w:p w:rsidR="00421C2E" w:rsidRPr="00A67629" w:rsidRDefault="00421C2E" w:rsidP="007545D9">
            <w:pPr>
              <w:suppressAutoHyphens w:val="0"/>
              <w:rPr>
                <w:rFonts w:eastAsia="Times New Roman"/>
                <w:sz w:val="18"/>
                <w:szCs w:val="18"/>
                <w:lang w:eastAsia="de-DE"/>
              </w:rPr>
            </w:pPr>
            <w:r w:rsidRPr="00A67629">
              <w:rPr>
                <w:rFonts w:eastAsia="Times New Roman"/>
                <w:sz w:val="18"/>
                <w:szCs w:val="18"/>
                <w:lang w:eastAsia="de-DE"/>
              </w:rPr>
              <w:t> </w:t>
            </w:r>
          </w:p>
        </w:tc>
        <w:tc>
          <w:tcPr>
            <w:tcW w:w="3118" w:type="dxa"/>
            <w:tcBorders>
              <w:top w:val="single" w:sz="4" w:space="0" w:color="auto"/>
              <w:left w:val="nil"/>
              <w:bottom w:val="single" w:sz="4" w:space="0" w:color="auto"/>
              <w:right w:val="single" w:sz="4" w:space="0" w:color="auto"/>
            </w:tcBorders>
            <w:shd w:val="clear" w:color="000000" w:fill="D8E4BC"/>
            <w:hideMark/>
          </w:tcPr>
          <w:p w:rsidR="00421C2E" w:rsidRPr="00A67629" w:rsidRDefault="00421C2E" w:rsidP="007545D9">
            <w:pPr>
              <w:suppressAutoHyphens w:val="0"/>
              <w:rPr>
                <w:rFonts w:eastAsia="Times New Roman"/>
                <w:b/>
                <w:sz w:val="18"/>
                <w:szCs w:val="18"/>
                <w:lang w:eastAsia="de-DE"/>
              </w:rPr>
            </w:pPr>
            <w:r w:rsidRPr="00A67629">
              <w:rPr>
                <w:rFonts w:eastAsia="Times New Roman"/>
                <w:b/>
                <w:sz w:val="18"/>
                <w:szCs w:val="18"/>
                <w:lang w:eastAsia="de-DE"/>
              </w:rPr>
              <w:t>Pest and disease control</w:t>
            </w:r>
          </w:p>
        </w:tc>
        <w:tc>
          <w:tcPr>
            <w:tcW w:w="7711" w:type="dxa"/>
            <w:tcBorders>
              <w:top w:val="nil"/>
              <w:left w:val="nil"/>
              <w:bottom w:val="single" w:sz="4" w:space="0" w:color="auto"/>
              <w:right w:val="single" w:sz="8" w:space="0" w:color="auto"/>
            </w:tcBorders>
            <w:shd w:val="clear" w:color="auto" w:fill="auto"/>
            <w:hideMark/>
          </w:tcPr>
          <w:p w:rsidR="00421C2E" w:rsidRPr="00A67629" w:rsidRDefault="00421C2E" w:rsidP="007545D9">
            <w:pPr>
              <w:suppressAutoHyphens w:val="0"/>
              <w:rPr>
                <w:rFonts w:eastAsia="Times New Roman"/>
                <w:sz w:val="18"/>
                <w:szCs w:val="18"/>
                <w:lang w:eastAsia="de-DE"/>
              </w:rPr>
            </w:pPr>
            <w:r w:rsidRPr="00A67629">
              <w:rPr>
                <w:rFonts w:eastAsia="Times New Roman"/>
                <w:sz w:val="18"/>
                <w:szCs w:val="18"/>
                <w:lang w:eastAsia="de-DE"/>
              </w:rPr>
              <w:t xml:space="preserve">Pest control; </w:t>
            </w:r>
          </w:p>
          <w:p w:rsidR="00421C2E" w:rsidRPr="00A67629" w:rsidRDefault="00421C2E" w:rsidP="007545D9">
            <w:pPr>
              <w:suppressAutoHyphens w:val="0"/>
              <w:rPr>
                <w:rFonts w:eastAsia="Times New Roman"/>
                <w:sz w:val="18"/>
                <w:szCs w:val="18"/>
                <w:lang w:eastAsia="de-DE"/>
              </w:rPr>
            </w:pPr>
            <w:r w:rsidRPr="00A67629">
              <w:rPr>
                <w:rFonts w:eastAsia="Times New Roman"/>
                <w:sz w:val="18"/>
                <w:szCs w:val="18"/>
                <w:lang w:eastAsia="de-DE"/>
              </w:rPr>
              <w:t>Disease control</w:t>
            </w:r>
          </w:p>
          <w:p w:rsidR="00E50EB2" w:rsidRPr="00A67629" w:rsidRDefault="00E50EB2" w:rsidP="007545D9">
            <w:pPr>
              <w:suppressAutoHyphens w:val="0"/>
              <w:rPr>
                <w:rFonts w:eastAsia="Times New Roman"/>
                <w:sz w:val="18"/>
                <w:szCs w:val="18"/>
                <w:lang w:eastAsia="de-DE"/>
              </w:rPr>
            </w:pPr>
          </w:p>
          <w:p w:rsidR="00E50EB2" w:rsidRPr="00A67629" w:rsidRDefault="00E50EB2" w:rsidP="001844BC">
            <w:pPr>
              <w:suppressAutoHyphens w:val="0"/>
              <w:rPr>
                <w:rFonts w:eastAsia="Times New Roman"/>
                <w:sz w:val="18"/>
                <w:szCs w:val="18"/>
                <w:lang w:eastAsia="de-DE"/>
              </w:rPr>
            </w:pPr>
            <w:r w:rsidRPr="00A67629">
              <w:rPr>
                <w:rFonts w:eastAsia="Times New Roman"/>
                <w:i/>
                <w:sz w:val="18"/>
                <w:szCs w:val="18"/>
                <w:lang w:eastAsia="de-DE"/>
              </w:rPr>
              <w:t xml:space="preserve">Example: changes caused by non-native organisms to the abundance and/or distribution of </w:t>
            </w:r>
            <w:r w:rsidR="006D7DF9" w:rsidRPr="00A67629">
              <w:rPr>
                <w:rFonts w:eastAsia="Times New Roman"/>
                <w:i/>
                <w:sz w:val="18"/>
                <w:szCs w:val="18"/>
                <w:lang w:eastAsia="de-DE"/>
              </w:rPr>
              <w:t>pests</w:t>
            </w:r>
            <w:r w:rsidR="004520D0" w:rsidRPr="00A67629">
              <w:rPr>
                <w:rFonts w:eastAsia="Times New Roman"/>
                <w:i/>
                <w:sz w:val="18"/>
                <w:szCs w:val="18"/>
                <w:lang w:eastAsia="de-DE"/>
              </w:rPr>
              <w:t xml:space="preserve"> </w:t>
            </w:r>
          </w:p>
        </w:tc>
      </w:tr>
      <w:tr w:rsidR="00421C2E" w:rsidRPr="00A67629" w:rsidTr="007545D9">
        <w:trPr>
          <w:trHeight w:val="531"/>
        </w:trPr>
        <w:tc>
          <w:tcPr>
            <w:tcW w:w="0" w:type="auto"/>
            <w:tcBorders>
              <w:top w:val="nil"/>
              <w:left w:val="single" w:sz="8" w:space="0" w:color="auto"/>
              <w:bottom w:val="nil"/>
              <w:right w:val="single" w:sz="8" w:space="0" w:color="auto"/>
            </w:tcBorders>
            <w:shd w:val="clear" w:color="000000" w:fill="D8E4BC"/>
            <w:hideMark/>
          </w:tcPr>
          <w:p w:rsidR="00421C2E" w:rsidRPr="00A67629" w:rsidRDefault="00421C2E" w:rsidP="007545D9">
            <w:pPr>
              <w:suppressAutoHyphens w:val="0"/>
              <w:rPr>
                <w:rFonts w:eastAsia="Times New Roman"/>
                <w:sz w:val="18"/>
                <w:szCs w:val="18"/>
                <w:lang w:eastAsia="de-DE"/>
              </w:rPr>
            </w:pPr>
            <w:r w:rsidRPr="00A67629">
              <w:rPr>
                <w:rFonts w:eastAsia="Times New Roman"/>
                <w:sz w:val="18"/>
                <w:szCs w:val="18"/>
                <w:lang w:eastAsia="de-DE"/>
              </w:rPr>
              <w:t> </w:t>
            </w:r>
          </w:p>
        </w:tc>
        <w:tc>
          <w:tcPr>
            <w:tcW w:w="1785" w:type="dxa"/>
            <w:tcBorders>
              <w:top w:val="nil"/>
              <w:left w:val="nil"/>
              <w:bottom w:val="nil"/>
              <w:right w:val="single" w:sz="8" w:space="0" w:color="auto"/>
            </w:tcBorders>
            <w:shd w:val="clear" w:color="000000" w:fill="D8E4BC"/>
            <w:hideMark/>
          </w:tcPr>
          <w:p w:rsidR="00421C2E" w:rsidRPr="00A67629" w:rsidRDefault="00421C2E" w:rsidP="007545D9">
            <w:pPr>
              <w:suppressAutoHyphens w:val="0"/>
              <w:rPr>
                <w:rFonts w:eastAsia="Times New Roman"/>
                <w:sz w:val="18"/>
                <w:szCs w:val="18"/>
                <w:lang w:eastAsia="de-DE"/>
              </w:rPr>
            </w:pPr>
            <w:r w:rsidRPr="00A67629">
              <w:rPr>
                <w:rFonts w:eastAsia="Times New Roman"/>
                <w:sz w:val="18"/>
                <w:szCs w:val="18"/>
                <w:lang w:eastAsia="de-DE"/>
              </w:rPr>
              <w:t> </w:t>
            </w:r>
          </w:p>
        </w:tc>
        <w:tc>
          <w:tcPr>
            <w:tcW w:w="3118" w:type="dxa"/>
            <w:tcBorders>
              <w:top w:val="single" w:sz="4" w:space="0" w:color="auto"/>
              <w:left w:val="nil"/>
              <w:bottom w:val="single" w:sz="4" w:space="0" w:color="auto"/>
              <w:right w:val="single" w:sz="4" w:space="0" w:color="auto"/>
            </w:tcBorders>
            <w:shd w:val="clear" w:color="000000" w:fill="D8E4BC"/>
            <w:hideMark/>
          </w:tcPr>
          <w:p w:rsidR="00421C2E" w:rsidRPr="00A67629" w:rsidRDefault="00421C2E" w:rsidP="007545D9">
            <w:pPr>
              <w:suppressAutoHyphens w:val="0"/>
              <w:rPr>
                <w:rFonts w:eastAsia="Times New Roman"/>
                <w:sz w:val="18"/>
                <w:szCs w:val="18"/>
                <w:lang w:eastAsia="de-DE"/>
              </w:rPr>
            </w:pPr>
            <w:r w:rsidRPr="00A67629">
              <w:rPr>
                <w:rFonts w:eastAsia="Times New Roman"/>
                <w:b/>
                <w:sz w:val="18"/>
                <w:szCs w:val="18"/>
                <w:lang w:eastAsia="de-DE"/>
              </w:rPr>
              <w:t xml:space="preserve">Soil quality </w:t>
            </w:r>
            <w:r w:rsidRPr="00A67629">
              <w:rPr>
                <w:rFonts w:eastAsia="Times New Roman"/>
                <w:sz w:val="18"/>
                <w:szCs w:val="18"/>
                <w:lang w:eastAsia="de-DE"/>
              </w:rPr>
              <w:t>regulation</w:t>
            </w:r>
          </w:p>
        </w:tc>
        <w:tc>
          <w:tcPr>
            <w:tcW w:w="7711" w:type="dxa"/>
            <w:tcBorders>
              <w:top w:val="nil"/>
              <w:left w:val="nil"/>
              <w:bottom w:val="single" w:sz="4" w:space="0" w:color="auto"/>
              <w:right w:val="single" w:sz="8" w:space="0" w:color="auto"/>
            </w:tcBorders>
            <w:shd w:val="clear" w:color="auto" w:fill="auto"/>
          </w:tcPr>
          <w:p w:rsidR="00421C2E" w:rsidRPr="00A67629" w:rsidRDefault="00421C2E" w:rsidP="007545D9">
            <w:pPr>
              <w:suppressAutoHyphens w:val="0"/>
              <w:rPr>
                <w:rFonts w:eastAsia="Times New Roman"/>
                <w:sz w:val="18"/>
                <w:szCs w:val="18"/>
                <w:lang w:eastAsia="de-DE"/>
              </w:rPr>
            </w:pPr>
            <w:r w:rsidRPr="00A67629">
              <w:rPr>
                <w:rFonts w:eastAsia="Times New Roman"/>
                <w:sz w:val="18"/>
                <w:szCs w:val="18"/>
                <w:u w:val="single"/>
                <w:lang w:eastAsia="de-DE"/>
              </w:rPr>
              <w:t>Weathering processes</w:t>
            </w:r>
            <w:r w:rsidRPr="00A67629">
              <w:rPr>
                <w:rFonts w:eastAsia="Times New Roman"/>
                <w:sz w:val="18"/>
                <w:szCs w:val="18"/>
                <w:lang w:eastAsia="de-DE"/>
              </w:rPr>
              <w:t xml:space="preserve"> and their effect on soil quality;</w:t>
            </w:r>
          </w:p>
          <w:p w:rsidR="006D7DF9" w:rsidRPr="00A67629" w:rsidRDefault="00421C2E" w:rsidP="007545D9">
            <w:pPr>
              <w:suppressAutoHyphens w:val="0"/>
              <w:rPr>
                <w:rFonts w:eastAsia="Times New Roman"/>
                <w:sz w:val="18"/>
                <w:szCs w:val="18"/>
                <w:lang w:eastAsia="de-DE"/>
              </w:rPr>
            </w:pPr>
            <w:r w:rsidRPr="00A67629">
              <w:rPr>
                <w:rFonts w:eastAsia="Times New Roman"/>
                <w:sz w:val="18"/>
                <w:szCs w:val="18"/>
                <w:u w:val="single"/>
                <w:lang w:eastAsia="de-DE"/>
              </w:rPr>
              <w:t>Decomposition and fixing processes</w:t>
            </w:r>
            <w:r w:rsidRPr="00A67629">
              <w:rPr>
                <w:rFonts w:eastAsia="Times New Roman"/>
                <w:sz w:val="18"/>
                <w:szCs w:val="18"/>
                <w:lang w:eastAsia="de-DE"/>
              </w:rPr>
              <w:t xml:space="preserve"> and their effect on soil quality </w:t>
            </w:r>
          </w:p>
          <w:p w:rsidR="006D7DF9" w:rsidRPr="00A67629" w:rsidRDefault="006D7DF9" w:rsidP="007545D9">
            <w:pPr>
              <w:suppressAutoHyphens w:val="0"/>
              <w:rPr>
                <w:rFonts w:eastAsia="Times New Roman"/>
                <w:sz w:val="18"/>
                <w:szCs w:val="18"/>
                <w:lang w:eastAsia="de-DE"/>
              </w:rPr>
            </w:pPr>
          </w:p>
          <w:p w:rsidR="00421C2E" w:rsidRPr="00A67629" w:rsidRDefault="006D7DF9" w:rsidP="001844BC">
            <w:pPr>
              <w:suppressAutoHyphens w:val="0"/>
              <w:rPr>
                <w:rFonts w:eastAsia="Times New Roman"/>
                <w:i/>
                <w:sz w:val="18"/>
                <w:szCs w:val="18"/>
                <w:lang w:eastAsia="de-DE"/>
              </w:rPr>
            </w:pPr>
            <w:r w:rsidRPr="00A67629">
              <w:rPr>
                <w:rFonts w:eastAsia="Times New Roman"/>
                <w:i/>
                <w:sz w:val="18"/>
                <w:szCs w:val="18"/>
                <w:lang w:eastAsia="de-DE"/>
              </w:rPr>
              <w:t>Example: changes caused by non-native organisms to vegetat</w:t>
            </w:r>
            <w:r w:rsidR="004520D0" w:rsidRPr="00A67629">
              <w:rPr>
                <w:rFonts w:eastAsia="Times New Roman"/>
                <w:i/>
                <w:sz w:val="18"/>
                <w:szCs w:val="18"/>
                <w:lang w:eastAsia="de-DE"/>
              </w:rPr>
              <w:t>ion structure and/or soil fauna leading to reduced soil quality</w:t>
            </w:r>
          </w:p>
        </w:tc>
      </w:tr>
      <w:tr w:rsidR="00421C2E" w:rsidRPr="00A67629" w:rsidTr="007545D9">
        <w:trPr>
          <w:trHeight w:val="693"/>
        </w:trPr>
        <w:tc>
          <w:tcPr>
            <w:tcW w:w="0" w:type="auto"/>
            <w:tcBorders>
              <w:top w:val="nil"/>
              <w:left w:val="single" w:sz="8" w:space="0" w:color="auto"/>
              <w:right w:val="single" w:sz="8" w:space="0" w:color="auto"/>
            </w:tcBorders>
            <w:shd w:val="clear" w:color="000000" w:fill="D8E4BC"/>
            <w:hideMark/>
          </w:tcPr>
          <w:p w:rsidR="00421C2E" w:rsidRPr="00A67629" w:rsidRDefault="00421C2E" w:rsidP="007545D9">
            <w:pPr>
              <w:suppressAutoHyphens w:val="0"/>
              <w:rPr>
                <w:rFonts w:eastAsia="Times New Roman"/>
                <w:sz w:val="18"/>
                <w:szCs w:val="18"/>
                <w:lang w:eastAsia="de-DE"/>
              </w:rPr>
            </w:pPr>
            <w:r w:rsidRPr="00A67629">
              <w:rPr>
                <w:rFonts w:eastAsia="Times New Roman"/>
                <w:sz w:val="18"/>
                <w:szCs w:val="18"/>
                <w:lang w:eastAsia="de-DE"/>
              </w:rPr>
              <w:t> </w:t>
            </w:r>
          </w:p>
        </w:tc>
        <w:tc>
          <w:tcPr>
            <w:tcW w:w="1785" w:type="dxa"/>
            <w:tcBorders>
              <w:top w:val="nil"/>
              <w:left w:val="nil"/>
              <w:bottom w:val="nil"/>
              <w:right w:val="single" w:sz="8" w:space="0" w:color="auto"/>
            </w:tcBorders>
            <w:shd w:val="clear" w:color="000000" w:fill="D8E4BC"/>
            <w:hideMark/>
          </w:tcPr>
          <w:p w:rsidR="00421C2E" w:rsidRPr="00A67629" w:rsidRDefault="00421C2E" w:rsidP="007545D9">
            <w:pPr>
              <w:suppressAutoHyphens w:val="0"/>
              <w:rPr>
                <w:rFonts w:eastAsia="Times New Roman"/>
                <w:sz w:val="18"/>
                <w:szCs w:val="18"/>
                <w:lang w:eastAsia="de-DE"/>
              </w:rPr>
            </w:pPr>
            <w:r w:rsidRPr="00A67629">
              <w:rPr>
                <w:rFonts w:eastAsia="Times New Roman"/>
                <w:sz w:val="18"/>
                <w:szCs w:val="18"/>
                <w:lang w:eastAsia="de-DE"/>
              </w:rPr>
              <w:t> </w:t>
            </w:r>
          </w:p>
        </w:tc>
        <w:tc>
          <w:tcPr>
            <w:tcW w:w="3118" w:type="dxa"/>
            <w:tcBorders>
              <w:top w:val="single" w:sz="4" w:space="0" w:color="auto"/>
              <w:left w:val="nil"/>
              <w:bottom w:val="single" w:sz="4" w:space="0" w:color="auto"/>
              <w:right w:val="single" w:sz="4" w:space="0" w:color="auto"/>
            </w:tcBorders>
            <w:shd w:val="clear" w:color="000000" w:fill="D8E4BC"/>
            <w:hideMark/>
          </w:tcPr>
          <w:p w:rsidR="00421C2E" w:rsidRPr="00A67629" w:rsidRDefault="00421C2E" w:rsidP="007545D9">
            <w:pPr>
              <w:suppressAutoHyphens w:val="0"/>
              <w:rPr>
                <w:rFonts w:eastAsia="Times New Roman"/>
                <w:sz w:val="18"/>
                <w:szCs w:val="18"/>
                <w:lang w:eastAsia="de-DE"/>
              </w:rPr>
            </w:pPr>
            <w:r w:rsidRPr="00A67629">
              <w:rPr>
                <w:rFonts w:eastAsia="Times New Roman"/>
                <w:b/>
                <w:sz w:val="18"/>
                <w:szCs w:val="18"/>
                <w:lang w:eastAsia="de-DE"/>
              </w:rPr>
              <w:t>Water</w:t>
            </w:r>
            <w:r w:rsidRPr="00A67629">
              <w:rPr>
                <w:rFonts w:eastAsia="Times New Roman"/>
                <w:sz w:val="18"/>
                <w:szCs w:val="18"/>
                <w:lang w:eastAsia="de-DE"/>
              </w:rPr>
              <w:t xml:space="preserve"> conditions</w:t>
            </w:r>
          </w:p>
        </w:tc>
        <w:tc>
          <w:tcPr>
            <w:tcW w:w="7711" w:type="dxa"/>
            <w:tcBorders>
              <w:top w:val="nil"/>
              <w:left w:val="nil"/>
              <w:bottom w:val="single" w:sz="4" w:space="0" w:color="auto"/>
              <w:right w:val="single" w:sz="8" w:space="0" w:color="auto"/>
            </w:tcBorders>
            <w:shd w:val="clear" w:color="auto" w:fill="auto"/>
          </w:tcPr>
          <w:p w:rsidR="00421C2E" w:rsidRPr="00A67629" w:rsidRDefault="00421C2E" w:rsidP="007545D9">
            <w:pPr>
              <w:suppressAutoHyphens w:val="0"/>
              <w:rPr>
                <w:rFonts w:eastAsia="Times New Roman"/>
                <w:sz w:val="18"/>
                <w:szCs w:val="18"/>
                <w:lang w:eastAsia="de-DE"/>
              </w:rPr>
            </w:pPr>
            <w:r w:rsidRPr="00A67629">
              <w:rPr>
                <w:rFonts w:eastAsia="Times New Roman"/>
                <w:sz w:val="18"/>
                <w:szCs w:val="18"/>
                <w:lang w:eastAsia="de-DE"/>
              </w:rPr>
              <w:t xml:space="preserve">Regulation of the </w:t>
            </w:r>
            <w:r w:rsidRPr="00A67629">
              <w:rPr>
                <w:rFonts w:eastAsia="Times New Roman"/>
                <w:sz w:val="18"/>
                <w:szCs w:val="18"/>
                <w:u w:val="single"/>
                <w:lang w:eastAsia="de-DE"/>
              </w:rPr>
              <w:t>chemical condition</w:t>
            </w:r>
            <w:r w:rsidRPr="00A67629">
              <w:rPr>
                <w:rFonts w:eastAsia="Times New Roman"/>
                <w:sz w:val="18"/>
                <w:szCs w:val="18"/>
                <w:lang w:eastAsia="de-DE"/>
              </w:rPr>
              <w:t xml:space="preserve"> of freshwaters by living processes;</w:t>
            </w:r>
          </w:p>
          <w:p w:rsidR="00421C2E" w:rsidRPr="00A67629" w:rsidRDefault="00421C2E" w:rsidP="007545D9">
            <w:pPr>
              <w:suppressAutoHyphens w:val="0"/>
              <w:rPr>
                <w:rFonts w:eastAsia="Times New Roman"/>
                <w:sz w:val="18"/>
                <w:szCs w:val="18"/>
                <w:lang w:eastAsia="de-DE"/>
              </w:rPr>
            </w:pPr>
            <w:r w:rsidRPr="00A67629">
              <w:rPr>
                <w:rFonts w:eastAsia="Times New Roman"/>
                <w:sz w:val="18"/>
                <w:szCs w:val="18"/>
                <w:lang w:eastAsia="de-DE"/>
              </w:rPr>
              <w:t>Regulation of the chemical condition of salt waters by living processes</w:t>
            </w:r>
          </w:p>
          <w:p w:rsidR="004520D0" w:rsidRPr="00A67629" w:rsidRDefault="004520D0" w:rsidP="007545D9">
            <w:pPr>
              <w:suppressAutoHyphens w:val="0"/>
              <w:rPr>
                <w:rFonts w:eastAsia="Times New Roman"/>
                <w:sz w:val="18"/>
                <w:szCs w:val="18"/>
                <w:lang w:eastAsia="de-DE"/>
              </w:rPr>
            </w:pPr>
          </w:p>
          <w:p w:rsidR="004520D0" w:rsidRPr="00A67629" w:rsidRDefault="004520D0" w:rsidP="001844BC">
            <w:pPr>
              <w:suppressAutoHyphens w:val="0"/>
              <w:rPr>
                <w:rFonts w:eastAsia="Times New Roman"/>
                <w:sz w:val="18"/>
                <w:szCs w:val="18"/>
                <w:lang w:eastAsia="de-DE"/>
              </w:rPr>
            </w:pPr>
            <w:r w:rsidRPr="00A67629">
              <w:rPr>
                <w:rFonts w:eastAsia="Times New Roman"/>
                <w:i/>
                <w:sz w:val="18"/>
                <w:szCs w:val="18"/>
                <w:lang w:eastAsia="de-DE"/>
              </w:rPr>
              <w:t>Example: changes caused by non-native organisms to buffer strips along water courses that remove nutrients in runoff</w:t>
            </w:r>
            <w:r w:rsidR="0011528F" w:rsidRPr="00A67629">
              <w:rPr>
                <w:rFonts w:eastAsia="Times New Roman"/>
                <w:i/>
                <w:sz w:val="18"/>
                <w:szCs w:val="18"/>
                <w:lang w:eastAsia="de-DE"/>
              </w:rPr>
              <w:t xml:space="preserve"> and/or fish communities that regulate the resilience and resistance of water bodies to eutrophication</w:t>
            </w:r>
          </w:p>
        </w:tc>
      </w:tr>
      <w:tr w:rsidR="00421C2E" w:rsidRPr="00A67629" w:rsidTr="007545D9">
        <w:trPr>
          <w:trHeight w:val="685"/>
        </w:trPr>
        <w:tc>
          <w:tcPr>
            <w:tcW w:w="0" w:type="auto"/>
            <w:tcBorders>
              <w:top w:val="nil"/>
              <w:left w:val="single" w:sz="8" w:space="0" w:color="auto"/>
              <w:bottom w:val="single" w:sz="4" w:space="0" w:color="auto"/>
              <w:right w:val="single" w:sz="8" w:space="0" w:color="auto"/>
            </w:tcBorders>
            <w:shd w:val="clear" w:color="000000" w:fill="D8E4BC"/>
            <w:hideMark/>
          </w:tcPr>
          <w:p w:rsidR="00421C2E" w:rsidRPr="00A67629" w:rsidRDefault="00421C2E" w:rsidP="007545D9">
            <w:pPr>
              <w:suppressAutoHyphens w:val="0"/>
              <w:rPr>
                <w:rFonts w:eastAsia="Times New Roman"/>
                <w:sz w:val="18"/>
                <w:szCs w:val="18"/>
                <w:lang w:eastAsia="de-DE"/>
              </w:rPr>
            </w:pPr>
            <w:r w:rsidRPr="00A67629">
              <w:rPr>
                <w:rFonts w:eastAsia="Times New Roman"/>
                <w:sz w:val="18"/>
                <w:szCs w:val="18"/>
                <w:lang w:eastAsia="de-DE"/>
              </w:rPr>
              <w:t> </w:t>
            </w:r>
          </w:p>
        </w:tc>
        <w:tc>
          <w:tcPr>
            <w:tcW w:w="1785" w:type="dxa"/>
            <w:tcBorders>
              <w:top w:val="nil"/>
              <w:left w:val="nil"/>
              <w:bottom w:val="nil"/>
              <w:right w:val="single" w:sz="8" w:space="0" w:color="auto"/>
            </w:tcBorders>
            <w:shd w:val="clear" w:color="000000" w:fill="D8E4BC"/>
            <w:hideMark/>
          </w:tcPr>
          <w:p w:rsidR="00421C2E" w:rsidRPr="00A67629" w:rsidRDefault="00421C2E" w:rsidP="007545D9">
            <w:pPr>
              <w:suppressAutoHyphens w:val="0"/>
              <w:rPr>
                <w:rFonts w:eastAsia="Times New Roman"/>
                <w:sz w:val="18"/>
                <w:szCs w:val="18"/>
                <w:lang w:eastAsia="de-DE"/>
              </w:rPr>
            </w:pPr>
            <w:r w:rsidRPr="00A67629">
              <w:rPr>
                <w:rFonts w:eastAsia="Times New Roman"/>
                <w:sz w:val="18"/>
                <w:szCs w:val="18"/>
                <w:lang w:eastAsia="de-DE"/>
              </w:rPr>
              <w:t> </w:t>
            </w:r>
          </w:p>
        </w:tc>
        <w:tc>
          <w:tcPr>
            <w:tcW w:w="3118" w:type="dxa"/>
            <w:tcBorders>
              <w:top w:val="single" w:sz="4" w:space="0" w:color="auto"/>
              <w:left w:val="nil"/>
              <w:bottom w:val="single" w:sz="4" w:space="0" w:color="auto"/>
              <w:right w:val="single" w:sz="4" w:space="0" w:color="auto"/>
            </w:tcBorders>
            <w:shd w:val="clear" w:color="000000" w:fill="D8E4BC"/>
            <w:hideMark/>
          </w:tcPr>
          <w:p w:rsidR="00421C2E" w:rsidRPr="00A67629" w:rsidRDefault="00421C2E" w:rsidP="007545D9">
            <w:pPr>
              <w:suppressAutoHyphens w:val="0"/>
              <w:rPr>
                <w:rFonts w:eastAsia="Times New Roman"/>
                <w:sz w:val="18"/>
                <w:szCs w:val="18"/>
                <w:lang w:eastAsia="de-DE"/>
              </w:rPr>
            </w:pPr>
            <w:r w:rsidRPr="00A67629">
              <w:rPr>
                <w:rFonts w:eastAsia="Times New Roman"/>
                <w:b/>
                <w:sz w:val="18"/>
                <w:szCs w:val="18"/>
                <w:lang w:eastAsia="de-DE"/>
              </w:rPr>
              <w:t>Atmospheric</w:t>
            </w:r>
            <w:r w:rsidRPr="00A67629">
              <w:rPr>
                <w:rFonts w:eastAsia="Times New Roman"/>
                <w:sz w:val="18"/>
                <w:szCs w:val="18"/>
                <w:lang w:eastAsia="de-DE"/>
              </w:rPr>
              <w:t xml:space="preserve"> composition and conditions</w:t>
            </w:r>
          </w:p>
        </w:tc>
        <w:tc>
          <w:tcPr>
            <w:tcW w:w="7711" w:type="dxa"/>
            <w:tcBorders>
              <w:top w:val="nil"/>
              <w:left w:val="nil"/>
              <w:bottom w:val="single" w:sz="4" w:space="0" w:color="auto"/>
              <w:right w:val="single" w:sz="8" w:space="0" w:color="auto"/>
            </w:tcBorders>
            <w:shd w:val="clear" w:color="auto" w:fill="auto"/>
          </w:tcPr>
          <w:p w:rsidR="00421C2E" w:rsidRPr="00A67629" w:rsidRDefault="00421C2E" w:rsidP="007545D9">
            <w:pPr>
              <w:suppressAutoHyphens w:val="0"/>
              <w:rPr>
                <w:rFonts w:eastAsia="Times New Roman"/>
                <w:sz w:val="18"/>
                <w:szCs w:val="18"/>
                <w:lang w:eastAsia="de-DE"/>
              </w:rPr>
            </w:pPr>
            <w:r w:rsidRPr="00A67629">
              <w:rPr>
                <w:rFonts w:eastAsia="Times New Roman"/>
                <w:sz w:val="18"/>
                <w:szCs w:val="18"/>
                <w:lang w:eastAsia="de-DE"/>
              </w:rPr>
              <w:t xml:space="preserve">Regulation of </w:t>
            </w:r>
            <w:r w:rsidRPr="00A67629">
              <w:rPr>
                <w:rFonts w:eastAsia="Times New Roman"/>
                <w:sz w:val="18"/>
                <w:szCs w:val="18"/>
                <w:u w:val="single"/>
                <w:lang w:eastAsia="de-DE"/>
              </w:rPr>
              <w:t>chemical composition</w:t>
            </w:r>
            <w:r w:rsidRPr="00A67629">
              <w:rPr>
                <w:rFonts w:eastAsia="Times New Roman"/>
                <w:sz w:val="18"/>
                <w:szCs w:val="18"/>
                <w:lang w:eastAsia="de-DE"/>
              </w:rPr>
              <w:t xml:space="preserve"> of atmosphere and oceans;</w:t>
            </w:r>
          </w:p>
          <w:p w:rsidR="00421C2E" w:rsidRPr="00A67629" w:rsidRDefault="00421C2E" w:rsidP="007545D9">
            <w:pPr>
              <w:suppressAutoHyphens w:val="0"/>
              <w:rPr>
                <w:rFonts w:eastAsia="Times New Roman"/>
                <w:sz w:val="18"/>
                <w:szCs w:val="18"/>
                <w:lang w:eastAsia="de-DE"/>
              </w:rPr>
            </w:pPr>
            <w:r w:rsidRPr="00A67629">
              <w:rPr>
                <w:rFonts w:eastAsia="Times New Roman"/>
                <w:sz w:val="18"/>
                <w:szCs w:val="18"/>
                <w:lang w:eastAsia="de-DE"/>
              </w:rPr>
              <w:t xml:space="preserve">Regulation of </w:t>
            </w:r>
            <w:r w:rsidRPr="00A67629">
              <w:rPr>
                <w:rFonts w:eastAsia="Times New Roman"/>
                <w:sz w:val="18"/>
                <w:szCs w:val="18"/>
                <w:u w:val="single"/>
                <w:lang w:eastAsia="de-DE"/>
              </w:rPr>
              <w:t>temperature and humidity</w:t>
            </w:r>
            <w:r w:rsidRPr="00A67629">
              <w:rPr>
                <w:rFonts w:eastAsia="Times New Roman"/>
                <w:sz w:val="18"/>
                <w:szCs w:val="18"/>
                <w:lang w:eastAsia="de-DE"/>
              </w:rPr>
              <w:t>, including ventilation and transpiration</w:t>
            </w:r>
          </w:p>
          <w:p w:rsidR="00A620FF" w:rsidRPr="00A67629" w:rsidRDefault="00A620FF" w:rsidP="007545D9">
            <w:pPr>
              <w:suppressAutoHyphens w:val="0"/>
              <w:rPr>
                <w:rFonts w:eastAsia="Times New Roman"/>
                <w:sz w:val="18"/>
                <w:szCs w:val="18"/>
                <w:lang w:eastAsia="de-DE"/>
              </w:rPr>
            </w:pPr>
          </w:p>
          <w:p w:rsidR="00421C2E" w:rsidRPr="00A67629" w:rsidRDefault="00A620FF" w:rsidP="001844BC">
            <w:pPr>
              <w:suppressAutoHyphens w:val="0"/>
              <w:rPr>
                <w:rFonts w:eastAsia="Times New Roman"/>
                <w:sz w:val="18"/>
                <w:szCs w:val="18"/>
                <w:lang w:eastAsia="de-DE"/>
              </w:rPr>
            </w:pPr>
            <w:r w:rsidRPr="00A67629">
              <w:rPr>
                <w:rFonts w:eastAsia="Times New Roman"/>
                <w:i/>
                <w:sz w:val="18"/>
                <w:szCs w:val="18"/>
                <w:lang w:eastAsia="de-DE"/>
              </w:rPr>
              <w:t xml:space="preserve">Example: changes caused by non-native organisms to ecosystems’ ability to sequester carbon and/or evaporative cooling </w:t>
            </w:r>
            <w:r w:rsidR="00052A55" w:rsidRPr="00A67629">
              <w:rPr>
                <w:rFonts w:eastAsia="Times New Roman"/>
                <w:i/>
                <w:sz w:val="18"/>
                <w:szCs w:val="18"/>
                <w:lang w:eastAsia="de-DE"/>
              </w:rPr>
              <w:t xml:space="preserve">(e.g. </w:t>
            </w:r>
            <w:r w:rsidRPr="00A67629">
              <w:rPr>
                <w:rFonts w:eastAsia="Times New Roman"/>
                <w:i/>
                <w:sz w:val="18"/>
                <w:szCs w:val="18"/>
                <w:lang w:eastAsia="de-DE"/>
              </w:rPr>
              <w:t>by urban trees</w:t>
            </w:r>
            <w:r w:rsidR="00052A55" w:rsidRPr="00A67629">
              <w:rPr>
                <w:rFonts w:eastAsia="Times New Roman"/>
                <w:i/>
                <w:sz w:val="18"/>
                <w:szCs w:val="18"/>
                <w:lang w:eastAsia="de-DE"/>
              </w:rPr>
              <w:t>)</w:t>
            </w:r>
          </w:p>
        </w:tc>
      </w:tr>
      <w:tr w:rsidR="00421C2E" w:rsidRPr="00A67629" w:rsidTr="007545D9">
        <w:trPr>
          <w:trHeight w:val="54"/>
        </w:trPr>
        <w:tc>
          <w:tcPr>
            <w:tcW w:w="0" w:type="auto"/>
            <w:tcBorders>
              <w:top w:val="single" w:sz="4" w:space="0" w:color="auto"/>
              <w:left w:val="single" w:sz="8" w:space="0" w:color="auto"/>
              <w:bottom w:val="nil"/>
              <w:right w:val="single" w:sz="8" w:space="0" w:color="auto"/>
            </w:tcBorders>
            <w:shd w:val="clear" w:color="000000" w:fill="DCE6F1"/>
            <w:hideMark/>
          </w:tcPr>
          <w:p w:rsidR="00421C2E" w:rsidRPr="00A67629" w:rsidRDefault="00421C2E" w:rsidP="007545D9">
            <w:pPr>
              <w:suppressAutoHyphens w:val="0"/>
              <w:rPr>
                <w:rFonts w:eastAsia="Times New Roman"/>
                <w:b/>
                <w:bCs/>
                <w:sz w:val="18"/>
                <w:szCs w:val="18"/>
                <w:lang w:eastAsia="de-DE"/>
              </w:rPr>
            </w:pPr>
            <w:r w:rsidRPr="00A67629">
              <w:rPr>
                <w:rFonts w:eastAsia="Times New Roman"/>
                <w:b/>
                <w:bCs/>
                <w:sz w:val="18"/>
                <w:szCs w:val="18"/>
                <w:lang w:eastAsia="de-DE"/>
              </w:rPr>
              <w:t>Cultural</w:t>
            </w:r>
          </w:p>
        </w:tc>
        <w:tc>
          <w:tcPr>
            <w:tcW w:w="1785" w:type="dxa"/>
            <w:tcBorders>
              <w:top w:val="single" w:sz="8" w:space="0" w:color="auto"/>
              <w:left w:val="nil"/>
              <w:bottom w:val="nil"/>
              <w:right w:val="single" w:sz="8" w:space="0" w:color="auto"/>
            </w:tcBorders>
            <w:shd w:val="clear" w:color="000000" w:fill="DCE6F1"/>
            <w:hideMark/>
          </w:tcPr>
          <w:p w:rsidR="00421C2E" w:rsidRPr="00A67629" w:rsidRDefault="00421C2E" w:rsidP="007545D9">
            <w:pPr>
              <w:suppressAutoHyphens w:val="0"/>
              <w:rPr>
                <w:rFonts w:eastAsia="Times New Roman"/>
                <w:sz w:val="18"/>
                <w:szCs w:val="18"/>
                <w:lang w:eastAsia="de-DE"/>
              </w:rPr>
            </w:pPr>
            <w:r w:rsidRPr="00A67629">
              <w:rPr>
                <w:rFonts w:eastAsia="Times New Roman"/>
                <w:b/>
                <w:sz w:val="18"/>
                <w:szCs w:val="18"/>
                <w:lang w:eastAsia="de-DE"/>
              </w:rPr>
              <w:t>Direct, in-situ and outdoor interactions</w:t>
            </w:r>
            <w:r w:rsidRPr="00A67629">
              <w:rPr>
                <w:rFonts w:eastAsia="Times New Roman"/>
                <w:sz w:val="18"/>
                <w:szCs w:val="18"/>
                <w:lang w:eastAsia="de-DE"/>
              </w:rPr>
              <w:t xml:space="preserve"> with living systems that depend on presence in the environmental setting</w:t>
            </w:r>
          </w:p>
        </w:tc>
        <w:tc>
          <w:tcPr>
            <w:tcW w:w="3118" w:type="dxa"/>
            <w:tcBorders>
              <w:top w:val="single" w:sz="4" w:space="0" w:color="auto"/>
              <w:left w:val="nil"/>
              <w:bottom w:val="single" w:sz="4" w:space="0" w:color="auto"/>
              <w:right w:val="single" w:sz="4" w:space="0" w:color="auto"/>
            </w:tcBorders>
            <w:shd w:val="clear" w:color="000000" w:fill="DCE6F1"/>
            <w:hideMark/>
          </w:tcPr>
          <w:p w:rsidR="00421C2E" w:rsidRPr="00A67629" w:rsidRDefault="00421C2E" w:rsidP="007545D9">
            <w:pPr>
              <w:suppressAutoHyphens w:val="0"/>
              <w:rPr>
                <w:rFonts w:eastAsia="Times New Roman"/>
                <w:sz w:val="18"/>
                <w:szCs w:val="18"/>
                <w:lang w:eastAsia="de-DE"/>
              </w:rPr>
            </w:pPr>
            <w:r w:rsidRPr="00C26A08">
              <w:rPr>
                <w:rFonts w:eastAsia="Times New Roman"/>
                <w:b/>
                <w:sz w:val="18"/>
                <w:szCs w:val="18"/>
                <w:lang w:eastAsia="de-DE"/>
              </w:rPr>
              <w:t>Physical and experiential</w:t>
            </w:r>
            <w:r w:rsidRPr="00A67629">
              <w:rPr>
                <w:rFonts w:eastAsia="Times New Roman"/>
                <w:sz w:val="18"/>
                <w:szCs w:val="18"/>
                <w:lang w:eastAsia="de-DE"/>
              </w:rPr>
              <w:t xml:space="preserve"> interactions with natural environment</w:t>
            </w:r>
          </w:p>
        </w:tc>
        <w:tc>
          <w:tcPr>
            <w:tcW w:w="7711" w:type="dxa"/>
            <w:tcBorders>
              <w:top w:val="nil"/>
              <w:left w:val="nil"/>
              <w:bottom w:val="single" w:sz="4" w:space="0" w:color="auto"/>
              <w:right w:val="single" w:sz="8" w:space="0" w:color="auto"/>
            </w:tcBorders>
            <w:shd w:val="clear" w:color="auto" w:fill="auto"/>
            <w:hideMark/>
          </w:tcPr>
          <w:p w:rsidR="00421C2E" w:rsidRPr="00A67629" w:rsidRDefault="00421C2E" w:rsidP="007545D9">
            <w:pPr>
              <w:suppressAutoHyphens w:val="0"/>
              <w:rPr>
                <w:rFonts w:eastAsia="Times New Roman"/>
                <w:sz w:val="18"/>
                <w:szCs w:val="18"/>
                <w:lang w:eastAsia="de-DE"/>
              </w:rPr>
            </w:pPr>
            <w:r w:rsidRPr="00A67629">
              <w:rPr>
                <w:rFonts w:eastAsia="Times New Roman"/>
                <w:sz w:val="18"/>
                <w:szCs w:val="18"/>
                <w:lang w:eastAsia="de-DE"/>
              </w:rPr>
              <w:t xml:space="preserve">Characteristics of living systems that that enable activities promoting health, recuperation or enjoyment through </w:t>
            </w:r>
            <w:r w:rsidRPr="00A67629">
              <w:rPr>
                <w:rFonts w:eastAsia="Times New Roman"/>
                <w:sz w:val="18"/>
                <w:szCs w:val="18"/>
                <w:u w:val="single"/>
                <w:lang w:eastAsia="de-DE"/>
              </w:rPr>
              <w:t>active or immersive interactions</w:t>
            </w:r>
            <w:r w:rsidRPr="00A67629">
              <w:rPr>
                <w:rFonts w:eastAsia="Times New Roman"/>
                <w:sz w:val="18"/>
                <w:szCs w:val="18"/>
                <w:lang w:eastAsia="de-DE"/>
              </w:rPr>
              <w:t xml:space="preserve">; </w:t>
            </w:r>
          </w:p>
          <w:p w:rsidR="00421C2E" w:rsidRPr="00A67629" w:rsidRDefault="00421C2E" w:rsidP="007545D9">
            <w:pPr>
              <w:suppressAutoHyphens w:val="0"/>
              <w:rPr>
                <w:rFonts w:eastAsia="Times New Roman"/>
                <w:sz w:val="18"/>
                <w:szCs w:val="18"/>
                <w:u w:val="single"/>
                <w:lang w:eastAsia="de-DE"/>
              </w:rPr>
            </w:pPr>
            <w:r w:rsidRPr="00A67629">
              <w:rPr>
                <w:rFonts w:eastAsia="Times New Roman"/>
                <w:sz w:val="18"/>
                <w:szCs w:val="18"/>
                <w:lang w:eastAsia="de-DE"/>
              </w:rPr>
              <w:t xml:space="preserve">Characteristics of living systems that enable activities promoting health, recuperation or enjoyment through </w:t>
            </w:r>
            <w:r w:rsidRPr="00A67629">
              <w:rPr>
                <w:rFonts w:eastAsia="Times New Roman"/>
                <w:sz w:val="18"/>
                <w:szCs w:val="18"/>
                <w:u w:val="single"/>
                <w:lang w:eastAsia="de-DE"/>
              </w:rPr>
              <w:t>passive or observational interactions</w:t>
            </w:r>
          </w:p>
          <w:p w:rsidR="00F34412" w:rsidRPr="00A67629" w:rsidRDefault="00F34412" w:rsidP="007545D9">
            <w:pPr>
              <w:suppressAutoHyphens w:val="0"/>
              <w:rPr>
                <w:rFonts w:eastAsia="Times New Roman"/>
                <w:sz w:val="18"/>
                <w:szCs w:val="18"/>
                <w:u w:val="single"/>
                <w:lang w:eastAsia="de-DE"/>
              </w:rPr>
            </w:pPr>
          </w:p>
          <w:p w:rsidR="00F34412" w:rsidRPr="00A67629" w:rsidRDefault="00F34412" w:rsidP="001844BC">
            <w:pPr>
              <w:suppressAutoHyphens w:val="0"/>
              <w:rPr>
                <w:rFonts w:eastAsia="Times New Roman"/>
                <w:sz w:val="18"/>
                <w:szCs w:val="18"/>
                <w:lang w:eastAsia="de-DE"/>
              </w:rPr>
            </w:pPr>
            <w:r w:rsidRPr="00A67629">
              <w:rPr>
                <w:rFonts w:eastAsia="Times New Roman"/>
                <w:i/>
                <w:sz w:val="18"/>
                <w:szCs w:val="18"/>
                <w:lang w:eastAsia="de-DE"/>
              </w:rPr>
              <w:lastRenderedPageBreak/>
              <w:t>Example: changes caused by non-native organisms to the qualities of ecosystems (structure, species composition etc.) that make it attractive for recreation, wild life watching etc.</w:t>
            </w:r>
          </w:p>
        </w:tc>
      </w:tr>
      <w:tr w:rsidR="00421C2E" w:rsidRPr="00A67629" w:rsidTr="007545D9">
        <w:trPr>
          <w:trHeight w:val="1231"/>
        </w:trPr>
        <w:tc>
          <w:tcPr>
            <w:tcW w:w="0" w:type="auto"/>
            <w:tcBorders>
              <w:top w:val="nil"/>
              <w:left w:val="single" w:sz="8" w:space="0" w:color="auto"/>
              <w:bottom w:val="nil"/>
              <w:right w:val="single" w:sz="8" w:space="0" w:color="auto"/>
            </w:tcBorders>
            <w:shd w:val="clear" w:color="000000" w:fill="DCE6F1"/>
            <w:hideMark/>
          </w:tcPr>
          <w:p w:rsidR="00421C2E" w:rsidRPr="00A67629" w:rsidRDefault="00421C2E" w:rsidP="007545D9">
            <w:pPr>
              <w:suppressAutoHyphens w:val="0"/>
              <w:rPr>
                <w:rFonts w:eastAsia="Times New Roman"/>
                <w:sz w:val="18"/>
                <w:szCs w:val="18"/>
                <w:lang w:eastAsia="de-DE"/>
              </w:rPr>
            </w:pPr>
            <w:r w:rsidRPr="00A67629">
              <w:rPr>
                <w:rFonts w:eastAsia="Times New Roman"/>
                <w:sz w:val="18"/>
                <w:szCs w:val="18"/>
                <w:lang w:eastAsia="de-DE"/>
              </w:rPr>
              <w:lastRenderedPageBreak/>
              <w:t> </w:t>
            </w:r>
          </w:p>
        </w:tc>
        <w:tc>
          <w:tcPr>
            <w:tcW w:w="1785" w:type="dxa"/>
            <w:tcBorders>
              <w:top w:val="nil"/>
              <w:left w:val="nil"/>
              <w:bottom w:val="nil"/>
              <w:right w:val="single" w:sz="8" w:space="0" w:color="auto"/>
            </w:tcBorders>
            <w:shd w:val="clear" w:color="000000" w:fill="DCE6F1"/>
            <w:hideMark/>
          </w:tcPr>
          <w:p w:rsidR="00421C2E" w:rsidRPr="00A67629" w:rsidRDefault="00421C2E" w:rsidP="007545D9">
            <w:pPr>
              <w:suppressAutoHyphens w:val="0"/>
              <w:rPr>
                <w:rFonts w:eastAsia="Times New Roman"/>
                <w:sz w:val="18"/>
                <w:szCs w:val="18"/>
                <w:lang w:eastAsia="de-DE"/>
              </w:rPr>
            </w:pPr>
            <w:r w:rsidRPr="00A67629">
              <w:rPr>
                <w:rFonts w:eastAsia="Times New Roman"/>
                <w:sz w:val="18"/>
                <w:szCs w:val="18"/>
                <w:lang w:eastAsia="de-DE"/>
              </w:rPr>
              <w:t> </w:t>
            </w:r>
          </w:p>
        </w:tc>
        <w:tc>
          <w:tcPr>
            <w:tcW w:w="3118" w:type="dxa"/>
            <w:tcBorders>
              <w:top w:val="single" w:sz="4" w:space="0" w:color="auto"/>
              <w:left w:val="nil"/>
              <w:bottom w:val="single" w:sz="4" w:space="0" w:color="auto"/>
              <w:right w:val="single" w:sz="4" w:space="0" w:color="auto"/>
            </w:tcBorders>
            <w:shd w:val="clear" w:color="000000" w:fill="DCE6F1"/>
            <w:hideMark/>
          </w:tcPr>
          <w:p w:rsidR="00421C2E" w:rsidRPr="00A67629" w:rsidRDefault="00421C2E" w:rsidP="007545D9">
            <w:pPr>
              <w:suppressAutoHyphens w:val="0"/>
              <w:rPr>
                <w:rFonts w:eastAsia="Times New Roman"/>
                <w:sz w:val="18"/>
                <w:szCs w:val="18"/>
                <w:lang w:eastAsia="de-DE"/>
              </w:rPr>
            </w:pPr>
            <w:r w:rsidRPr="00C26A08">
              <w:rPr>
                <w:rFonts w:eastAsia="Times New Roman"/>
                <w:b/>
                <w:sz w:val="18"/>
                <w:szCs w:val="18"/>
                <w:lang w:eastAsia="de-DE"/>
              </w:rPr>
              <w:t xml:space="preserve">Intellectual and </w:t>
            </w:r>
            <w:r w:rsidRPr="00A67629">
              <w:rPr>
                <w:rFonts w:eastAsia="Times New Roman"/>
                <w:b/>
                <w:sz w:val="18"/>
                <w:szCs w:val="18"/>
                <w:lang w:eastAsia="de-DE"/>
              </w:rPr>
              <w:t>representative</w:t>
            </w:r>
            <w:r w:rsidRPr="00A67629">
              <w:rPr>
                <w:rFonts w:eastAsia="Times New Roman"/>
                <w:sz w:val="18"/>
                <w:szCs w:val="18"/>
                <w:lang w:eastAsia="de-DE"/>
              </w:rPr>
              <w:t xml:space="preserve"> interactions with natural environment</w:t>
            </w:r>
          </w:p>
        </w:tc>
        <w:tc>
          <w:tcPr>
            <w:tcW w:w="7711" w:type="dxa"/>
            <w:tcBorders>
              <w:top w:val="nil"/>
              <w:left w:val="nil"/>
              <w:bottom w:val="single" w:sz="4" w:space="0" w:color="auto"/>
              <w:right w:val="single" w:sz="8" w:space="0" w:color="auto"/>
            </w:tcBorders>
            <w:shd w:val="clear" w:color="auto" w:fill="auto"/>
          </w:tcPr>
          <w:p w:rsidR="00421C2E" w:rsidRPr="00A67629" w:rsidRDefault="00421C2E" w:rsidP="007545D9">
            <w:pPr>
              <w:suppressAutoHyphens w:val="0"/>
              <w:rPr>
                <w:rFonts w:eastAsia="Times New Roman"/>
                <w:sz w:val="18"/>
                <w:szCs w:val="18"/>
                <w:lang w:eastAsia="de-DE"/>
              </w:rPr>
            </w:pPr>
            <w:r w:rsidRPr="00A67629">
              <w:rPr>
                <w:rFonts w:eastAsia="Times New Roman"/>
                <w:sz w:val="18"/>
                <w:szCs w:val="18"/>
                <w:lang w:eastAsia="de-DE"/>
              </w:rPr>
              <w:t xml:space="preserve">Characteristics of living systems that enable </w:t>
            </w:r>
            <w:r w:rsidRPr="00A67629">
              <w:rPr>
                <w:rFonts w:eastAsia="Times New Roman"/>
                <w:sz w:val="18"/>
                <w:szCs w:val="18"/>
                <w:u w:val="single"/>
                <w:lang w:eastAsia="de-DE"/>
              </w:rPr>
              <w:t>scientific investigation</w:t>
            </w:r>
            <w:r w:rsidRPr="00A67629">
              <w:rPr>
                <w:rFonts w:eastAsia="Times New Roman"/>
                <w:sz w:val="18"/>
                <w:szCs w:val="18"/>
                <w:lang w:eastAsia="de-DE"/>
              </w:rPr>
              <w:t xml:space="preserve"> or the creation of traditional ecological knowledge;</w:t>
            </w:r>
          </w:p>
          <w:p w:rsidR="00421C2E" w:rsidRPr="00A67629" w:rsidRDefault="00421C2E" w:rsidP="007545D9">
            <w:pPr>
              <w:suppressAutoHyphens w:val="0"/>
              <w:rPr>
                <w:rFonts w:eastAsia="Times New Roman"/>
                <w:sz w:val="18"/>
                <w:szCs w:val="18"/>
                <w:lang w:eastAsia="de-DE"/>
              </w:rPr>
            </w:pPr>
            <w:r w:rsidRPr="00A67629">
              <w:rPr>
                <w:rFonts w:eastAsia="Times New Roman"/>
                <w:sz w:val="18"/>
                <w:szCs w:val="18"/>
                <w:lang w:eastAsia="de-DE"/>
              </w:rPr>
              <w:t xml:space="preserve">Characteristics of living systems that enable </w:t>
            </w:r>
            <w:r w:rsidRPr="00A67629">
              <w:rPr>
                <w:rFonts w:eastAsia="Times New Roman"/>
                <w:sz w:val="18"/>
                <w:szCs w:val="18"/>
                <w:u w:val="single"/>
                <w:lang w:eastAsia="de-DE"/>
              </w:rPr>
              <w:t>education and training</w:t>
            </w:r>
            <w:r w:rsidRPr="00A67629">
              <w:rPr>
                <w:rFonts w:eastAsia="Times New Roman"/>
                <w:sz w:val="18"/>
                <w:szCs w:val="18"/>
                <w:lang w:eastAsia="de-DE"/>
              </w:rPr>
              <w:t>;</w:t>
            </w:r>
          </w:p>
          <w:p w:rsidR="00421C2E" w:rsidRPr="00A67629" w:rsidRDefault="00421C2E" w:rsidP="007545D9">
            <w:pPr>
              <w:suppressAutoHyphens w:val="0"/>
              <w:rPr>
                <w:rFonts w:eastAsia="Times New Roman"/>
                <w:sz w:val="18"/>
                <w:szCs w:val="18"/>
                <w:lang w:eastAsia="de-DE"/>
              </w:rPr>
            </w:pPr>
            <w:r w:rsidRPr="00A67629">
              <w:rPr>
                <w:rFonts w:eastAsia="Times New Roman"/>
                <w:sz w:val="18"/>
                <w:szCs w:val="18"/>
                <w:lang w:eastAsia="de-DE"/>
              </w:rPr>
              <w:t xml:space="preserve">Characteristics of living systems that are resonant in terms of </w:t>
            </w:r>
            <w:r w:rsidRPr="00A67629">
              <w:rPr>
                <w:rFonts w:eastAsia="Times New Roman"/>
                <w:sz w:val="18"/>
                <w:szCs w:val="18"/>
                <w:u w:val="single"/>
                <w:lang w:eastAsia="de-DE"/>
              </w:rPr>
              <w:t>culture or heritage</w:t>
            </w:r>
            <w:r w:rsidRPr="00A67629">
              <w:rPr>
                <w:rFonts w:eastAsia="Times New Roman"/>
                <w:sz w:val="18"/>
                <w:szCs w:val="18"/>
                <w:lang w:eastAsia="de-DE"/>
              </w:rPr>
              <w:t>;</w:t>
            </w:r>
          </w:p>
          <w:p w:rsidR="00421C2E" w:rsidRPr="00A67629" w:rsidRDefault="00421C2E" w:rsidP="007545D9">
            <w:pPr>
              <w:suppressAutoHyphens w:val="0"/>
              <w:rPr>
                <w:rFonts w:eastAsia="Times New Roman"/>
                <w:sz w:val="18"/>
                <w:szCs w:val="18"/>
                <w:u w:val="single"/>
                <w:lang w:eastAsia="de-DE"/>
              </w:rPr>
            </w:pPr>
            <w:r w:rsidRPr="00A67629">
              <w:rPr>
                <w:rFonts w:eastAsia="Times New Roman"/>
                <w:sz w:val="18"/>
                <w:szCs w:val="18"/>
                <w:lang w:eastAsia="de-DE"/>
              </w:rPr>
              <w:t xml:space="preserve">Characteristics of living systems that enable </w:t>
            </w:r>
            <w:r w:rsidRPr="00A67629">
              <w:rPr>
                <w:rFonts w:eastAsia="Times New Roman"/>
                <w:sz w:val="18"/>
                <w:szCs w:val="18"/>
                <w:u w:val="single"/>
                <w:lang w:eastAsia="de-DE"/>
              </w:rPr>
              <w:t>aesthetic experiences</w:t>
            </w:r>
          </w:p>
          <w:p w:rsidR="005153D3" w:rsidRPr="00A67629" w:rsidRDefault="005153D3" w:rsidP="007545D9">
            <w:pPr>
              <w:suppressAutoHyphens w:val="0"/>
              <w:rPr>
                <w:rFonts w:eastAsia="Times New Roman"/>
                <w:sz w:val="18"/>
                <w:szCs w:val="18"/>
                <w:u w:val="single"/>
                <w:lang w:eastAsia="de-DE"/>
              </w:rPr>
            </w:pPr>
          </w:p>
          <w:p w:rsidR="005153D3" w:rsidRPr="00A67629" w:rsidRDefault="005153D3" w:rsidP="001844BC">
            <w:pPr>
              <w:suppressAutoHyphens w:val="0"/>
              <w:rPr>
                <w:rFonts w:eastAsia="Times New Roman"/>
                <w:sz w:val="18"/>
                <w:szCs w:val="18"/>
                <w:lang w:eastAsia="de-DE"/>
              </w:rPr>
            </w:pPr>
            <w:r w:rsidRPr="00A67629">
              <w:rPr>
                <w:rFonts w:eastAsia="Times New Roman"/>
                <w:i/>
                <w:sz w:val="18"/>
                <w:szCs w:val="18"/>
                <w:lang w:eastAsia="de-DE"/>
              </w:rPr>
              <w:t xml:space="preserve">Example: changes caused by non-native organisms to the qualities of </w:t>
            </w:r>
            <w:r w:rsidR="006D6A66" w:rsidRPr="00A67629">
              <w:rPr>
                <w:rFonts w:eastAsia="Times New Roman"/>
                <w:i/>
                <w:sz w:val="18"/>
                <w:szCs w:val="18"/>
                <w:lang w:eastAsia="de-DE"/>
              </w:rPr>
              <w:t xml:space="preserve">ecosystems (structure, </w:t>
            </w:r>
            <w:r w:rsidRPr="00A67629">
              <w:rPr>
                <w:rFonts w:eastAsia="Times New Roman"/>
                <w:i/>
                <w:sz w:val="18"/>
                <w:szCs w:val="18"/>
                <w:lang w:eastAsia="de-DE"/>
              </w:rPr>
              <w:t>species composition etc.) that</w:t>
            </w:r>
            <w:r w:rsidR="006D6A66" w:rsidRPr="00A67629">
              <w:rPr>
                <w:rFonts w:eastAsia="Times New Roman"/>
                <w:i/>
                <w:sz w:val="18"/>
                <w:szCs w:val="18"/>
                <w:lang w:eastAsia="de-DE"/>
              </w:rPr>
              <w:t xml:space="preserve"> have cu</w:t>
            </w:r>
            <w:r w:rsidR="001844BC" w:rsidRPr="00A67629">
              <w:rPr>
                <w:rFonts w:eastAsia="Times New Roman"/>
                <w:i/>
                <w:sz w:val="18"/>
                <w:szCs w:val="18"/>
                <w:lang w:eastAsia="de-DE"/>
              </w:rPr>
              <w:t>ltural importance</w:t>
            </w:r>
          </w:p>
        </w:tc>
      </w:tr>
      <w:tr w:rsidR="00421C2E" w:rsidRPr="00A67629" w:rsidTr="007545D9">
        <w:trPr>
          <w:trHeight w:val="840"/>
        </w:trPr>
        <w:tc>
          <w:tcPr>
            <w:tcW w:w="0" w:type="auto"/>
            <w:tcBorders>
              <w:top w:val="nil"/>
              <w:left w:val="single" w:sz="8" w:space="0" w:color="auto"/>
              <w:bottom w:val="nil"/>
              <w:right w:val="nil"/>
            </w:tcBorders>
            <w:shd w:val="clear" w:color="000000" w:fill="DCE6F1"/>
            <w:hideMark/>
          </w:tcPr>
          <w:p w:rsidR="00421C2E" w:rsidRPr="00A67629" w:rsidRDefault="00421C2E" w:rsidP="007545D9">
            <w:pPr>
              <w:suppressAutoHyphens w:val="0"/>
              <w:rPr>
                <w:rFonts w:eastAsia="Times New Roman"/>
                <w:sz w:val="18"/>
                <w:szCs w:val="18"/>
                <w:lang w:eastAsia="de-DE"/>
              </w:rPr>
            </w:pPr>
            <w:r w:rsidRPr="00A67629">
              <w:rPr>
                <w:rFonts w:eastAsia="Times New Roman"/>
                <w:sz w:val="18"/>
                <w:szCs w:val="18"/>
                <w:lang w:eastAsia="de-DE"/>
              </w:rPr>
              <w:t> </w:t>
            </w:r>
          </w:p>
        </w:tc>
        <w:tc>
          <w:tcPr>
            <w:tcW w:w="1785" w:type="dxa"/>
            <w:tcBorders>
              <w:top w:val="single" w:sz="8" w:space="0" w:color="auto"/>
              <w:left w:val="single" w:sz="8" w:space="0" w:color="auto"/>
              <w:bottom w:val="nil"/>
              <w:right w:val="single" w:sz="8" w:space="0" w:color="auto"/>
            </w:tcBorders>
            <w:shd w:val="clear" w:color="000000" w:fill="DCE6F1"/>
            <w:hideMark/>
          </w:tcPr>
          <w:p w:rsidR="00421C2E" w:rsidRPr="00A67629" w:rsidRDefault="00421C2E" w:rsidP="007545D9">
            <w:pPr>
              <w:suppressAutoHyphens w:val="0"/>
              <w:rPr>
                <w:rFonts w:eastAsia="Times New Roman"/>
                <w:sz w:val="18"/>
                <w:szCs w:val="18"/>
                <w:lang w:eastAsia="de-DE"/>
              </w:rPr>
            </w:pPr>
            <w:r w:rsidRPr="00A67629">
              <w:rPr>
                <w:rFonts w:eastAsia="Times New Roman"/>
                <w:b/>
                <w:sz w:val="18"/>
                <w:szCs w:val="18"/>
                <w:lang w:eastAsia="de-DE"/>
              </w:rPr>
              <w:t>Indirect, remote, often indoor interactions</w:t>
            </w:r>
            <w:r w:rsidRPr="00A67629">
              <w:rPr>
                <w:rFonts w:eastAsia="Times New Roman"/>
                <w:sz w:val="18"/>
                <w:szCs w:val="18"/>
                <w:lang w:eastAsia="de-DE"/>
              </w:rPr>
              <w:t xml:space="preserve"> with living systems that do not require presence in the environmental setting</w:t>
            </w:r>
          </w:p>
        </w:tc>
        <w:tc>
          <w:tcPr>
            <w:tcW w:w="3118" w:type="dxa"/>
            <w:tcBorders>
              <w:top w:val="single" w:sz="4" w:space="0" w:color="auto"/>
              <w:left w:val="nil"/>
              <w:bottom w:val="single" w:sz="4" w:space="0" w:color="auto"/>
              <w:right w:val="single" w:sz="4" w:space="0" w:color="auto"/>
            </w:tcBorders>
            <w:shd w:val="clear" w:color="000000" w:fill="DCE6F1"/>
            <w:hideMark/>
          </w:tcPr>
          <w:p w:rsidR="00421C2E" w:rsidRPr="00A67629" w:rsidRDefault="00421C2E" w:rsidP="007545D9">
            <w:pPr>
              <w:suppressAutoHyphens w:val="0"/>
              <w:rPr>
                <w:rFonts w:eastAsia="Times New Roman"/>
                <w:sz w:val="18"/>
                <w:szCs w:val="18"/>
                <w:lang w:eastAsia="de-DE"/>
              </w:rPr>
            </w:pPr>
            <w:r w:rsidRPr="00C26A08">
              <w:rPr>
                <w:rFonts w:eastAsia="Times New Roman"/>
                <w:b/>
                <w:sz w:val="18"/>
                <w:szCs w:val="18"/>
                <w:lang w:eastAsia="de-DE"/>
              </w:rPr>
              <w:t>Spiritual, symbolic</w:t>
            </w:r>
            <w:r w:rsidRPr="00A67629">
              <w:rPr>
                <w:rFonts w:eastAsia="Times New Roman"/>
                <w:sz w:val="18"/>
                <w:szCs w:val="18"/>
                <w:lang w:eastAsia="de-DE"/>
              </w:rPr>
              <w:t xml:space="preserve"> and other interactions with natural environment</w:t>
            </w:r>
          </w:p>
        </w:tc>
        <w:tc>
          <w:tcPr>
            <w:tcW w:w="7711" w:type="dxa"/>
            <w:tcBorders>
              <w:top w:val="nil"/>
              <w:left w:val="nil"/>
              <w:bottom w:val="single" w:sz="4" w:space="0" w:color="auto"/>
              <w:right w:val="single" w:sz="8" w:space="0" w:color="auto"/>
            </w:tcBorders>
            <w:shd w:val="clear" w:color="auto" w:fill="auto"/>
            <w:hideMark/>
          </w:tcPr>
          <w:p w:rsidR="00421C2E" w:rsidRPr="00A67629" w:rsidRDefault="00421C2E" w:rsidP="007545D9">
            <w:pPr>
              <w:suppressAutoHyphens w:val="0"/>
              <w:rPr>
                <w:rFonts w:eastAsia="Times New Roman"/>
                <w:sz w:val="18"/>
                <w:szCs w:val="18"/>
                <w:lang w:eastAsia="de-DE"/>
              </w:rPr>
            </w:pPr>
            <w:r w:rsidRPr="00A67629">
              <w:rPr>
                <w:rFonts w:eastAsia="Times New Roman"/>
                <w:sz w:val="18"/>
                <w:szCs w:val="18"/>
                <w:lang w:eastAsia="de-DE"/>
              </w:rPr>
              <w:t xml:space="preserve">Elements of living systems that have </w:t>
            </w:r>
            <w:r w:rsidRPr="00A67629">
              <w:rPr>
                <w:rFonts w:eastAsia="Times New Roman"/>
                <w:sz w:val="18"/>
                <w:szCs w:val="18"/>
                <w:u w:val="single"/>
                <w:lang w:eastAsia="de-DE"/>
              </w:rPr>
              <w:t>symbolic meaning</w:t>
            </w:r>
            <w:r w:rsidRPr="00A67629">
              <w:rPr>
                <w:rFonts w:eastAsia="Times New Roman"/>
                <w:sz w:val="18"/>
                <w:szCs w:val="18"/>
                <w:lang w:eastAsia="de-DE"/>
              </w:rPr>
              <w:t>;</w:t>
            </w:r>
          </w:p>
          <w:p w:rsidR="00421C2E" w:rsidRPr="00A67629" w:rsidRDefault="00421C2E" w:rsidP="007545D9">
            <w:pPr>
              <w:suppressAutoHyphens w:val="0"/>
              <w:rPr>
                <w:rFonts w:eastAsia="Times New Roman"/>
                <w:sz w:val="18"/>
                <w:szCs w:val="18"/>
                <w:lang w:eastAsia="de-DE"/>
              </w:rPr>
            </w:pPr>
            <w:r w:rsidRPr="00A67629">
              <w:rPr>
                <w:rFonts w:eastAsia="Times New Roman"/>
                <w:sz w:val="18"/>
                <w:szCs w:val="18"/>
                <w:lang w:eastAsia="de-DE"/>
              </w:rPr>
              <w:t xml:space="preserve">Elements of living systems that have </w:t>
            </w:r>
            <w:r w:rsidRPr="00A67629">
              <w:rPr>
                <w:rFonts w:eastAsia="Times New Roman"/>
                <w:sz w:val="18"/>
                <w:szCs w:val="18"/>
                <w:u w:val="single"/>
                <w:lang w:eastAsia="de-DE"/>
              </w:rPr>
              <w:t>sacred or religious meaning</w:t>
            </w:r>
            <w:r w:rsidRPr="00A67629">
              <w:rPr>
                <w:rFonts w:eastAsia="Times New Roman"/>
                <w:sz w:val="18"/>
                <w:szCs w:val="18"/>
                <w:lang w:eastAsia="de-DE"/>
              </w:rPr>
              <w:t>;</w:t>
            </w:r>
          </w:p>
          <w:p w:rsidR="00421C2E" w:rsidRPr="00A67629" w:rsidRDefault="00421C2E" w:rsidP="007545D9">
            <w:pPr>
              <w:suppressAutoHyphens w:val="0"/>
              <w:rPr>
                <w:rFonts w:eastAsia="Times New Roman"/>
                <w:sz w:val="18"/>
                <w:szCs w:val="18"/>
                <w:u w:val="single"/>
                <w:lang w:eastAsia="de-DE"/>
              </w:rPr>
            </w:pPr>
            <w:r w:rsidRPr="00A67629">
              <w:rPr>
                <w:rFonts w:eastAsia="Times New Roman"/>
                <w:sz w:val="18"/>
                <w:szCs w:val="18"/>
                <w:lang w:eastAsia="de-DE"/>
              </w:rPr>
              <w:t xml:space="preserve">Elements of living systems used for </w:t>
            </w:r>
            <w:r w:rsidRPr="00A67629">
              <w:rPr>
                <w:rFonts w:eastAsia="Times New Roman"/>
                <w:sz w:val="18"/>
                <w:szCs w:val="18"/>
                <w:u w:val="single"/>
                <w:lang w:eastAsia="de-DE"/>
              </w:rPr>
              <w:t>entertainment or representation</w:t>
            </w:r>
          </w:p>
          <w:p w:rsidR="006D6A66" w:rsidRPr="00A67629" w:rsidRDefault="006D6A66" w:rsidP="007545D9">
            <w:pPr>
              <w:suppressAutoHyphens w:val="0"/>
              <w:rPr>
                <w:rFonts w:eastAsia="Times New Roman"/>
                <w:sz w:val="18"/>
                <w:szCs w:val="18"/>
                <w:u w:val="single"/>
                <w:lang w:eastAsia="de-DE"/>
              </w:rPr>
            </w:pPr>
          </w:p>
          <w:p w:rsidR="006D6A66" w:rsidRPr="00A67629" w:rsidRDefault="006D6A66" w:rsidP="001844BC">
            <w:pPr>
              <w:suppressAutoHyphens w:val="0"/>
              <w:rPr>
                <w:rFonts w:eastAsia="Times New Roman"/>
                <w:sz w:val="18"/>
                <w:szCs w:val="18"/>
                <w:lang w:eastAsia="de-DE"/>
              </w:rPr>
            </w:pPr>
            <w:r w:rsidRPr="00A67629">
              <w:rPr>
                <w:rFonts w:eastAsia="Times New Roman"/>
                <w:i/>
                <w:sz w:val="18"/>
                <w:szCs w:val="18"/>
                <w:lang w:eastAsia="de-DE"/>
              </w:rPr>
              <w:t>Example: changes caused by non-native organisms to the qualities of ecosystems (structure, species composition etc.) that have sacred or religious meaning</w:t>
            </w:r>
          </w:p>
        </w:tc>
      </w:tr>
      <w:tr w:rsidR="00421C2E" w:rsidRPr="00A67629" w:rsidTr="007545D9">
        <w:trPr>
          <w:trHeight w:val="390"/>
        </w:trPr>
        <w:tc>
          <w:tcPr>
            <w:tcW w:w="0" w:type="auto"/>
            <w:tcBorders>
              <w:top w:val="nil"/>
              <w:left w:val="single" w:sz="8" w:space="0" w:color="auto"/>
              <w:bottom w:val="single" w:sz="4" w:space="0" w:color="auto"/>
              <w:right w:val="single" w:sz="8" w:space="0" w:color="auto"/>
            </w:tcBorders>
            <w:shd w:val="clear" w:color="000000" w:fill="DCE6F1"/>
            <w:hideMark/>
          </w:tcPr>
          <w:p w:rsidR="00421C2E" w:rsidRPr="00A67629" w:rsidRDefault="00421C2E" w:rsidP="007545D9">
            <w:pPr>
              <w:suppressAutoHyphens w:val="0"/>
              <w:rPr>
                <w:rFonts w:eastAsia="Times New Roman"/>
                <w:sz w:val="18"/>
                <w:szCs w:val="18"/>
                <w:lang w:eastAsia="de-DE"/>
              </w:rPr>
            </w:pPr>
            <w:r w:rsidRPr="00A67629">
              <w:rPr>
                <w:rFonts w:eastAsia="Times New Roman"/>
                <w:sz w:val="18"/>
                <w:szCs w:val="18"/>
                <w:lang w:eastAsia="de-DE"/>
              </w:rPr>
              <w:t> </w:t>
            </w:r>
          </w:p>
        </w:tc>
        <w:tc>
          <w:tcPr>
            <w:tcW w:w="1785" w:type="dxa"/>
            <w:tcBorders>
              <w:top w:val="nil"/>
              <w:left w:val="nil"/>
              <w:bottom w:val="single" w:sz="4" w:space="0" w:color="auto"/>
              <w:right w:val="single" w:sz="8" w:space="0" w:color="auto"/>
            </w:tcBorders>
            <w:shd w:val="clear" w:color="000000" w:fill="DCE6F1"/>
            <w:hideMark/>
          </w:tcPr>
          <w:p w:rsidR="00421C2E" w:rsidRPr="00A67629" w:rsidRDefault="00421C2E" w:rsidP="007545D9">
            <w:pPr>
              <w:suppressAutoHyphens w:val="0"/>
              <w:rPr>
                <w:rFonts w:eastAsia="Times New Roman"/>
                <w:sz w:val="18"/>
                <w:szCs w:val="18"/>
                <w:lang w:eastAsia="de-DE"/>
              </w:rPr>
            </w:pPr>
            <w:r w:rsidRPr="00A67629">
              <w:rPr>
                <w:rFonts w:eastAsia="Times New Roman"/>
                <w:sz w:val="18"/>
                <w:szCs w:val="18"/>
                <w:lang w:eastAsia="de-DE"/>
              </w:rPr>
              <w:t> </w:t>
            </w:r>
          </w:p>
        </w:tc>
        <w:tc>
          <w:tcPr>
            <w:tcW w:w="3118" w:type="dxa"/>
            <w:tcBorders>
              <w:top w:val="single" w:sz="4" w:space="0" w:color="auto"/>
              <w:left w:val="nil"/>
              <w:bottom w:val="single" w:sz="4" w:space="0" w:color="auto"/>
              <w:right w:val="single" w:sz="4" w:space="0" w:color="auto"/>
            </w:tcBorders>
            <w:shd w:val="clear" w:color="000000" w:fill="DCE6F1"/>
            <w:hideMark/>
          </w:tcPr>
          <w:p w:rsidR="00421C2E" w:rsidRPr="00A67629" w:rsidRDefault="00421C2E" w:rsidP="007545D9">
            <w:pPr>
              <w:suppressAutoHyphens w:val="0"/>
              <w:rPr>
                <w:rFonts w:eastAsia="Times New Roman"/>
                <w:sz w:val="18"/>
                <w:szCs w:val="18"/>
                <w:lang w:eastAsia="de-DE"/>
              </w:rPr>
            </w:pPr>
            <w:r w:rsidRPr="00C26A08">
              <w:rPr>
                <w:rFonts w:eastAsia="Times New Roman"/>
                <w:sz w:val="18"/>
                <w:szCs w:val="18"/>
                <w:lang w:eastAsia="de-DE"/>
              </w:rPr>
              <w:t xml:space="preserve">Other biotic characteristics that have a </w:t>
            </w:r>
            <w:r w:rsidRPr="00A67629">
              <w:rPr>
                <w:rFonts w:eastAsia="Times New Roman"/>
                <w:b/>
                <w:sz w:val="18"/>
                <w:szCs w:val="18"/>
                <w:lang w:eastAsia="de-DE"/>
              </w:rPr>
              <w:t>non-use value</w:t>
            </w:r>
          </w:p>
        </w:tc>
        <w:tc>
          <w:tcPr>
            <w:tcW w:w="7711" w:type="dxa"/>
            <w:tcBorders>
              <w:top w:val="single" w:sz="4" w:space="0" w:color="auto"/>
              <w:left w:val="single" w:sz="4" w:space="0" w:color="auto"/>
              <w:bottom w:val="single" w:sz="4" w:space="0" w:color="auto"/>
              <w:right w:val="single" w:sz="8" w:space="0" w:color="auto"/>
            </w:tcBorders>
            <w:shd w:val="clear" w:color="auto" w:fill="auto"/>
            <w:hideMark/>
          </w:tcPr>
          <w:p w:rsidR="00421C2E" w:rsidRPr="00A67629" w:rsidRDefault="00421C2E" w:rsidP="007545D9">
            <w:pPr>
              <w:suppressAutoHyphens w:val="0"/>
              <w:rPr>
                <w:rFonts w:eastAsia="Times New Roman"/>
                <w:sz w:val="18"/>
                <w:szCs w:val="18"/>
                <w:lang w:eastAsia="de-DE"/>
              </w:rPr>
            </w:pPr>
            <w:r w:rsidRPr="00A67629">
              <w:rPr>
                <w:rFonts w:eastAsia="Times New Roman"/>
                <w:sz w:val="18"/>
                <w:szCs w:val="18"/>
                <w:lang w:eastAsia="de-DE"/>
              </w:rPr>
              <w:t xml:space="preserve">Characteristics or features of living systems that have an </w:t>
            </w:r>
            <w:r w:rsidRPr="00A67629">
              <w:rPr>
                <w:rFonts w:eastAsia="Times New Roman"/>
                <w:sz w:val="18"/>
                <w:szCs w:val="18"/>
                <w:u w:val="single"/>
                <w:lang w:eastAsia="de-DE"/>
              </w:rPr>
              <w:t>existence value</w:t>
            </w:r>
            <w:r w:rsidRPr="00A67629">
              <w:rPr>
                <w:rFonts w:eastAsia="Times New Roman"/>
                <w:sz w:val="18"/>
                <w:szCs w:val="18"/>
                <w:lang w:eastAsia="de-DE"/>
              </w:rPr>
              <w:t>;</w:t>
            </w:r>
          </w:p>
          <w:p w:rsidR="00421C2E" w:rsidRPr="00A67629" w:rsidRDefault="00421C2E" w:rsidP="007545D9">
            <w:pPr>
              <w:suppressAutoHyphens w:val="0"/>
              <w:rPr>
                <w:rFonts w:eastAsia="Times New Roman"/>
                <w:sz w:val="18"/>
                <w:szCs w:val="18"/>
                <w:u w:val="single"/>
                <w:lang w:eastAsia="de-DE"/>
              </w:rPr>
            </w:pPr>
            <w:r w:rsidRPr="00A67629">
              <w:rPr>
                <w:rFonts w:eastAsia="Times New Roman"/>
                <w:sz w:val="18"/>
                <w:szCs w:val="18"/>
                <w:lang w:eastAsia="de-DE"/>
              </w:rPr>
              <w:t xml:space="preserve">Characteristics or features of living systems that have an </w:t>
            </w:r>
            <w:r w:rsidRPr="00A67629">
              <w:rPr>
                <w:rFonts w:eastAsia="Times New Roman"/>
                <w:sz w:val="18"/>
                <w:szCs w:val="18"/>
                <w:u w:val="single"/>
                <w:lang w:eastAsia="de-DE"/>
              </w:rPr>
              <w:t>option or bequest value</w:t>
            </w:r>
          </w:p>
          <w:p w:rsidR="006D6A66" w:rsidRPr="00A67629" w:rsidRDefault="006D6A66" w:rsidP="007545D9">
            <w:pPr>
              <w:suppressAutoHyphens w:val="0"/>
              <w:rPr>
                <w:rFonts w:eastAsia="Times New Roman"/>
                <w:sz w:val="18"/>
                <w:szCs w:val="18"/>
                <w:u w:val="single"/>
                <w:lang w:eastAsia="de-DE"/>
              </w:rPr>
            </w:pPr>
          </w:p>
          <w:p w:rsidR="00421C2E" w:rsidRPr="00A67629" w:rsidRDefault="006D6A66" w:rsidP="001844BC">
            <w:pPr>
              <w:suppressAutoHyphens w:val="0"/>
              <w:rPr>
                <w:rFonts w:eastAsia="Times New Roman"/>
                <w:sz w:val="18"/>
                <w:szCs w:val="18"/>
                <w:lang w:eastAsia="de-DE"/>
              </w:rPr>
            </w:pPr>
            <w:r w:rsidRPr="00A67629">
              <w:rPr>
                <w:rFonts w:eastAsia="Times New Roman"/>
                <w:i/>
                <w:sz w:val="18"/>
                <w:szCs w:val="18"/>
                <w:lang w:eastAsia="de-DE"/>
              </w:rPr>
              <w:t>Example: changes caused by non-native organisms to ecosystems designated as wilderness areas, habitats of endangered species etc.</w:t>
            </w:r>
          </w:p>
        </w:tc>
      </w:tr>
    </w:tbl>
    <w:p w:rsidR="009D75D6" w:rsidRPr="00C26A08" w:rsidRDefault="009D75D6"/>
    <w:p w:rsidR="003C5AC1" w:rsidRDefault="003C5AC1">
      <w:pPr>
        <w:suppressAutoHyphens w:val="0"/>
        <w:rPr>
          <w:rFonts w:ascii="Times New Roman" w:eastAsiaTheme="majorEastAsia" w:hAnsi="Times New Roman" w:cstheme="majorBidi"/>
          <w:b/>
          <w:sz w:val="28"/>
          <w:szCs w:val="32"/>
        </w:rPr>
      </w:pPr>
      <w:r>
        <w:br w:type="page"/>
      </w:r>
    </w:p>
    <w:p w:rsidR="009D75D6" w:rsidRPr="00A67629" w:rsidRDefault="009D75D6" w:rsidP="003C5AC1">
      <w:pPr>
        <w:pStyle w:val="Heading1"/>
      </w:pPr>
      <w:bookmarkStart w:id="12" w:name="_Toc532659088"/>
      <w:r w:rsidRPr="00C26A08">
        <w:lastRenderedPageBreak/>
        <w:t xml:space="preserve">ANNEX </w:t>
      </w:r>
      <w:r w:rsidR="002053EF" w:rsidRPr="00A67629">
        <w:t xml:space="preserve">V </w:t>
      </w:r>
      <w:r w:rsidRPr="00A67629">
        <w:t xml:space="preserve">EU </w:t>
      </w:r>
      <w:r w:rsidR="00BD0F59">
        <w:t>Biogeographical</w:t>
      </w:r>
      <w:r w:rsidRPr="00A67629">
        <w:t xml:space="preserve"> Regions </w:t>
      </w:r>
      <w:r w:rsidR="00AB5DCB" w:rsidRPr="00A67629">
        <w:t xml:space="preserve">and </w:t>
      </w:r>
      <w:r w:rsidR="00143EAA" w:rsidRPr="00A67629">
        <w:t xml:space="preserve">MSFD </w:t>
      </w:r>
      <w:r w:rsidR="00AB5DCB" w:rsidRPr="00A67629">
        <w:t>Subregions</w:t>
      </w:r>
      <w:bookmarkEnd w:id="12"/>
      <w:r w:rsidR="00AB5DCB" w:rsidRPr="00A67629">
        <w:t xml:space="preserve"> </w:t>
      </w:r>
    </w:p>
    <w:p w:rsidR="009D75D6" w:rsidRPr="00A67629" w:rsidRDefault="009D75D6" w:rsidP="00B768F8">
      <w:r w:rsidRPr="00A67629">
        <w:t xml:space="preserve">See </w:t>
      </w:r>
      <w:hyperlink r:id="rId12" w:history="1">
        <w:r w:rsidRPr="00A67629">
          <w:rPr>
            <w:rStyle w:val="Hyperlink"/>
          </w:rPr>
          <w:t>https://www.eea.europa.eu/data-and-maps/figures/</w:t>
        </w:r>
        <w:r w:rsidR="00BD0F59">
          <w:rPr>
            <w:rStyle w:val="Hyperlink"/>
          </w:rPr>
          <w:t>biogeographical</w:t>
        </w:r>
        <w:r w:rsidRPr="00A67629">
          <w:rPr>
            <w:rStyle w:val="Hyperlink"/>
          </w:rPr>
          <w:t>-regions-in-europe-2</w:t>
        </w:r>
      </w:hyperlink>
      <w:r w:rsidRPr="00C26A08">
        <w:t xml:space="preserve"> </w:t>
      </w:r>
      <w:r w:rsidR="00143EAA" w:rsidRPr="00A67629">
        <w:t xml:space="preserve">, </w:t>
      </w:r>
    </w:p>
    <w:p w:rsidR="00143EAA" w:rsidRPr="00C26A08" w:rsidRDefault="000000F9" w:rsidP="00B768F8">
      <w:hyperlink r:id="rId13" w:history="1">
        <w:r w:rsidR="00143EAA" w:rsidRPr="00A67629">
          <w:rPr>
            <w:rStyle w:val="Hyperlink"/>
          </w:rPr>
          <w:t>http://ec.europa.eu/environment/nature/natura2000/biogeog_regions/</w:t>
        </w:r>
      </w:hyperlink>
    </w:p>
    <w:p w:rsidR="00143EAA" w:rsidRPr="00A67629" w:rsidRDefault="00143EAA" w:rsidP="009D75D6"/>
    <w:p w:rsidR="001844BC" w:rsidRPr="00A67629" w:rsidRDefault="00AB5DCB" w:rsidP="009D75D6">
      <w:r w:rsidRPr="00A67629">
        <w:t xml:space="preserve">and </w:t>
      </w:r>
    </w:p>
    <w:p w:rsidR="00AB5DCB" w:rsidRPr="00A67629" w:rsidRDefault="00AB5DCB" w:rsidP="009D75D6"/>
    <w:p w:rsidR="00143EAA" w:rsidRPr="00A67629" w:rsidRDefault="00143EAA" w:rsidP="009D75D6">
      <w:r w:rsidRPr="00A67629">
        <w:t>https://www.eea.europa.eu/data-and-maps/data/msfd-regions-and-subregions-1/technical-document/pdf</w:t>
      </w:r>
    </w:p>
    <w:p w:rsidR="00856A19" w:rsidRDefault="005D52BD">
      <w:pPr>
        <w:rPr>
          <w:noProof/>
          <w:lang w:eastAsia="de-AT"/>
        </w:rPr>
      </w:pPr>
      <w:r w:rsidRPr="00190E2B">
        <w:rPr>
          <w:noProof/>
          <w:lang w:eastAsia="en-GB"/>
        </w:rPr>
        <w:drawing>
          <wp:inline distT="0" distB="0" distL="0" distR="0">
            <wp:extent cx="3987800" cy="3492500"/>
            <wp:effectExtent l="0" t="0" r="0" b="0"/>
            <wp:docPr id="5" name="Bild 5" descr="https://www.eea.europa.eu/data-and-maps/figures/biogeographical-regions-in-europe-2/map_2-1_biogeographical-regions/image_large"/>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Bild 5" descr="https://www.eea.europa.eu/data-and-maps/figures/biogeographical-regions-in-europe-2/map_2-1_biogeographical-regions/image_large"/>
                    <pic:cNvPicPr>
                      <a:picLocks/>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3987800" cy="3492500"/>
                    </a:xfrm>
                    <a:prstGeom prst="rect">
                      <a:avLst/>
                    </a:prstGeom>
                    <a:noFill/>
                    <a:ln>
                      <a:noFill/>
                    </a:ln>
                  </pic:spPr>
                </pic:pic>
              </a:graphicData>
            </a:graphic>
          </wp:inline>
        </w:drawing>
      </w:r>
      <w:r w:rsidR="009D75D6" w:rsidRPr="00A67629">
        <w:rPr>
          <w:noProof/>
          <w:lang w:eastAsia="de-AT"/>
        </w:rPr>
        <w:t xml:space="preserve"> </w:t>
      </w:r>
      <w:r w:rsidRPr="00AA6254">
        <w:rPr>
          <w:noProof/>
          <w:lang w:eastAsia="en-GB"/>
        </w:rPr>
        <w:drawing>
          <wp:inline distT="0" distB="0" distL="0" distR="0">
            <wp:extent cx="4533900" cy="3327400"/>
            <wp:effectExtent l="0" t="0" r="0" b="0"/>
            <wp:docPr id="4" name="Image 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Image 2"/>
                    <pic:cNvPicPr>
                      <a:picLocks/>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4533900" cy="3327400"/>
                    </a:xfrm>
                    <a:prstGeom prst="rect">
                      <a:avLst/>
                    </a:prstGeom>
                    <a:noFill/>
                    <a:ln>
                      <a:noFill/>
                    </a:ln>
                  </pic:spPr>
                </pic:pic>
              </a:graphicData>
            </a:graphic>
          </wp:inline>
        </w:drawing>
      </w:r>
      <w:r w:rsidR="009D75D6" w:rsidRPr="00A67629">
        <w:rPr>
          <w:noProof/>
          <w:lang w:eastAsia="de-AT"/>
        </w:rPr>
        <w:t xml:space="preserve"> </w:t>
      </w:r>
    </w:p>
    <w:p w:rsidR="00856A19" w:rsidRDefault="00856A19">
      <w:pPr>
        <w:suppressAutoHyphens w:val="0"/>
        <w:rPr>
          <w:noProof/>
          <w:lang w:eastAsia="de-AT"/>
        </w:rPr>
      </w:pPr>
      <w:r>
        <w:rPr>
          <w:noProof/>
          <w:lang w:eastAsia="de-AT"/>
        </w:rPr>
        <w:br w:type="page"/>
      </w:r>
    </w:p>
    <w:p w:rsidR="00856A19" w:rsidRPr="00856A19" w:rsidRDefault="00856A19" w:rsidP="00856A19">
      <w:pPr>
        <w:pStyle w:val="Heading1"/>
        <w:rPr>
          <w:rFonts w:eastAsia="Times New Roman"/>
          <w:b w:val="0"/>
          <w:lang w:eastAsia="en-GB"/>
        </w:rPr>
      </w:pPr>
      <w:bookmarkStart w:id="13" w:name="_Toc532659089"/>
      <w:r w:rsidRPr="00856A19">
        <w:rPr>
          <w:rFonts w:eastAsia="Times New Roman"/>
          <w:b w:val="0"/>
          <w:lang w:eastAsia="en-GB"/>
        </w:rPr>
        <w:lastRenderedPageBreak/>
        <w:t>Species distribution models under current and future climatic conditions (Bertelsmeier et al 2015).</w:t>
      </w:r>
      <w:bookmarkEnd w:id="13"/>
    </w:p>
    <w:p w:rsidR="00856A19" w:rsidRDefault="00856A19" w:rsidP="00856A19">
      <w:pPr>
        <w:suppressAutoHyphens w:val="0"/>
        <w:jc w:val="both"/>
        <w:outlineLvl w:val="0"/>
        <w:rPr>
          <w:rFonts w:ascii="Times New Roman" w:eastAsia="Times New Roman" w:hAnsi="Times New Roman"/>
          <w:b/>
          <w:color w:val="333333"/>
          <w:sz w:val="28"/>
          <w:szCs w:val="28"/>
          <w:lang w:eastAsia="en-GB"/>
        </w:rPr>
      </w:pPr>
    </w:p>
    <w:p w:rsidR="00856A19" w:rsidRDefault="00856A19" w:rsidP="00856A19">
      <w:pPr>
        <w:suppressAutoHyphens w:val="0"/>
        <w:jc w:val="both"/>
        <w:outlineLvl w:val="0"/>
        <w:rPr>
          <w:rFonts w:ascii="Times New Roman" w:eastAsia="Times New Roman" w:hAnsi="Times New Roman"/>
          <w:b/>
          <w:color w:val="333333"/>
          <w:sz w:val="28"/>
          <w:szCs w:val="28"/>
          <w:lang w:eastAsia="en-GB"/>
        </w:rPr>
      </w:pPr>
    </w:p>
    <w:p w:rsidR="00856A19" w:rsidRDefault="00856A19" w:rsidP="00856A19">
      <w:pPr>
        <w:rPr>
          <w:rFonts w:ascii="Times New Roman" w:eastAsia="Times New Roman" w:hAnsi="Times New Roman"/>
          <w:color w:val="333333"/>
          <w:sz w:val="28"/>
          <w:szCs w:val="28"/>
          <w:lang w:eastAsia="en-GB"/>
        </w:rPr>
        <w:sectPr w:rsidR="00856A19">
          <w:headerReference w:type="default" r:id="rId16"/>
          <w:footerReference w:type="default" r:id="rId17"/>
          <w:pgSz w:w="16838" w:h="11906" w:orient="landscape"/>
          <w:pgMar w:top="1440" w:right="1440" w:bottom="1440" w:left="1440" w:header="709" w:footer="709" w:gutter="0"/>
          <w:cols w:space="720"/>
          <w:docGrid w:linePitch="360"/>
        </w:sectPr>
      </w:pPr>
      <w:r w:rsidRPr="00592823">
        <w:rPr>
          <w:noProof/>
          <w:lang w:eastAsia="en-GB"/>
        </w:rPr>
        <w:drawing>
          <wp:inline distT="0" distB="0" distL="0" distR="0" wp14:anchorId="3C151FF0" wp14:editId="11771AA0">
            <wp:extent cx="8864600" cy="3162300"/>
            <wp:effectExtent l="0" t="0" r="0" b="0"/>
            <wp:docPr id="6" name="Image 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Image 8"/>
                    <pic:cNvPicPr>
                      <a:picLocks/>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8864600" cy="3162300"/>
                    </a:xfrm>
                    <a:prstGeom prst="rect">
                      <a:avLst/>
                    </a:prstGeom>
                    <a:noFill/>
                    <a:ln>
                      <a:noFill/>
                    </a:ln>
                  </pic:spPr>
                </pic:pic>
              </a:graphicData>
            </a:graphic>
          </wp:inline>
        </w:drawing>
      </w:r>
    </w:p>
    <w:p w:rsidR="00A870BD" w:rsidRPr="00A67629" w:rsidRDefault="00A870BD">
      <w:pPr>
        <w:rPr>
          <w:noProof/>
          <w:lang w:eastAsia="de-AT"/>
        </w:rPr>
      </w:pPr>
    </w:p>
    <w:p w:rsidR="009D75D6" w:rsidRPr="00C26A08" w:rsidRDefault="009D75D6"/>
    <w:sectPr w:rsidR="009D75D6" w:rsidRPr="00C26A08">
      <w:headerReference w:type="default" r:id="rId19"/>
      <w:footerReference w:type="default" r:id="rId20"/>
      <w:pgSz w:w="16838" w:h="11906" w:orient="landscape"/>
      <w:pgMar w:top="1440" w:right="1440" w:bottom="1440" w:left="1440" w:header="709" w:footer="709"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3C5AC1" w:rsidRDefault="003C5AC1">
      <w:r>
        <w:separator/>
      </w:r>
    </w:p>
  </w:endnote>
  <w:endnote w:type="continuationSeparator" w:id="0">
    <w:p w:rsidR="003C5AC1" w:rsidRDefault="003C5AC1">
      <w:r>
        <w:continuationSeparator/>
      </w:r>
    </w:p>
  </w:endnote>
  <w:endnote w:id="1">
    <w:p w:rsidR="00D72671" w:rsidRDefault="00D72671">
      <w:pPr>
        <w:pStyle w:val="EndnoteText"/>
      </w:pPr>
      <w:r>
        <w:rPr>
          <w:rStyle w:val="EndnoteReference"/>
        </w:rPr>
        <w:endnoteRef/>
      </w:r>
      <w:r>
        <w:rPr>
          <w:rStyle w:val="EndnoteReference"/>
        </w:rPr>
        <w:endnoteRef/>
      </w:r>
      <w:r>
        <w:t xml:space="preserve"> </w:t>
      </w:r>
      <w:r>
        <w:rPr>
          <w:rFonts w:ascii="Times New Roman" w:hAnsi="Times New Roman"/>
          <w:sz w:val="16"/>
          <w:szCs w:val="16"/>
        </w:rPr>
        <w:t>In a scale of low / medium / high, see Annex III</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Arial">
    <w:panose1 w:val="020B0604020202020204"/>
    <w:charset w:val="00"/>
    <w:family w:val="swiss"/>
    <w:pitch w:val="variable"/>
    <w:sig w:usb0="E0002EFF" w:usb1="C0007843"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Mangal">
    <w:panose1 w:val="02040503050203030202"/>
    <w:charset w:val="00"/>
    <w:family w:val="roman"/>
    <w:pitch w:val="variable"/>
    <w:sig w:usb0="00008003" w:usb1="00000000" w:usb2="00000000" w:usb3="00000000" w:csb0="00000001" w:csb1="00000000"/>
  </w:font>
  <w:font w:name="Microsoft YaHei">
    <w:panose1 w:val="020B0503020204020204"/>
    <w:charset w:val="86"/>
    <w:family w:val="swiss"/>
    <w:pitch w:val="variable"/>
    <w:sig w:usb0="80000287" w:usb1="28CF3C50" w:usb2="00000016" w:usb3="00000000" w:csb0="0004001F" w:csb1="00000000"/>
  </w:font>
  <w:font w:name="EUAlbertina">
    <w:altName w:val="EU Albertina"/>
    <w:panose1 w:val="00000000000000000000"/>
    <w:charset w:val="00"/>
    <w:family w:val="roman"/>
    <w:notTrueType/>
    <w:pitch w:val="default"/>
    <w:sig w:usb0="00000003" w:usb1="00000000" w:usb2="00000000" w:usb3="00000000" w:csb0="00000001" w:csb1="00000000"/>
  </w:font>
  <w:font w:name="Calibri Light">
    <w:panose1 w:val="020F0302020204030204"/>
    <w:charset w:val="00"/>
    <w:family w:val="swiss"/>
    <w:pitch w:val="variable"/>
    <w:sig w:usb0="E0002AFF" w:usb1="C000247B" w:usb2="00000009" w:usb3="00000000" w:csb0="000001FF" w:csb1="00000000"/>
  </w:font>
  <w:font w:name="Verdana">
    <w:panose1 w:val="020B0604030504040204"/>
    <w:charset w:val="00"/>
    <w:family w:val="swiss"/>
    <w:pitch w:val="variable"/>
    <w:sig w:usb0="A10006FF" w:usb1="4000205B" w:usb2="0000001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56A19" w:rsidRDefault="00856A19">
    <w:pPr>
      <w:pStyle w:val="Footer"/>
      <w:jc w:val="right"/>
    </w:pPr>
    <w:r>
      <w:fldChar w:fldCharType="begin"/>
    </w:r>
    <w:r>
      <w:instrText xml:space="preserve"> PAGE </w:instrText>
    </w:r>
    <w:r>
      <w:fldChar w:fldCharType="separate"/>
    </w:r>
    <w:r w:rsidR="000000F9">
      <w:rPr>
        <w:noProof/>
      </w:rPr>
      <w:t>2</w:t>
    </w:r>
    <w:r>
      <w:fldChar w:fldCharType="end"/>
    </w:r>
  </w:p>
  <w:p w:rsidR="00856A19" w:rsidRDefault="00856A19">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C5AC1" w:rsidRDefault="003C5AC1">
    <w:pPr>
      <w:pStyle w:val="Footer"/>
      <w:jc w:val="right"/>
    </w:pPr>
    <w:r>
      <w:fldChar w:fldCharType="begin"/>
    </w:r>
    <w:r>
      <w:instrText xml:space="preserve"> PAGE </w:instrText>
    </w:r>
    <w:r>
      <w:fldChar w:fldCharType="separate"/>
    </w:r>
    <w:r w:rsidR="000000F9">
      <w:rPr>
        <w:noProof/>
      </w:rPr>
      <w:t>61</w:t>
    </w:r>
    <w:r>
      <w:fldChar w:fldCharType="end"/>
    </w:r>
  </w:p>
  <w:p w:rsidR="003C5AC1" w:rsidRDefault="003C5AC1">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3C5AC1" w:rsidRDefault="003C5AC1">
      <w:r>
        <w:separator/>
      </w:r>
    </w:p>
  </w:footnote>
  <w:footnote w:type="continuationSeparator" w:id="0">
    <w:p w:rsidR="003C5AC1" w:rsidRDefault="003C5AC1">
      <w:r>
        <w:continuationSeparator/>
      </w:r>
    </w:p>
  </w:footnote>
  <w:footnote w:id="1">
    <w:p w:rsidR="003C5AC1" w:rsidRPr="00AA6349" w:rsidRDefault="003C5AC1">
      <w:pPr>
        <w:pStyle w:val="FootnoteText"/>
        <w:rPr>
          <w:lang w:val="en-US"/>
        </w:rPr>
      </w:pPr>
      <w:r w:rsidRPr="00AE6760">
        <w:rPr>
          <w:rStyle w:val="FootnoteReference"/>
        </w:rPr>
        <w:footnoteRef/>
      </w:r>
      <w:r>
        <w:t xml:space="preserve"> </w:t>
      </w:r>
      <w:r w:rsidRPr="00AA6349">
        <w:t>This template is based on the Great Britain non-native species risk assessment scheme (GBNNRA).</w:t>
      </w:r>
    </w:p>
  </w:footnote>
  <w:footnote w:id="2">
    <w:p w:rsidR="00D72671" w:rsidRDefault="00D72671">
      <w:pPr>
        <w:pStyle w:val="FootnoteText"/>
      </w:pPr>
      <w:r>
        <w:rPr>
          <w:rStyle w:val="FootnoteReference"/>
        </w:rPr>
        <w:footnoteRef/>
      </w:r>
      <w:r>
        <w:t xml:space="preserve"> </w:t>
      </w:r>
      <w:r>
        <w:rPr>
          <w:rFonts w:ascii="Times New Roman" w:hAnsi="Times New Roman"/>
          <w:sz w:val="16"/>
          <w:szCs w:val="16"/>
        </w:rPr>
        <w:t>In a scale of low / medium / high, see Annex III</w:t>
      </w:r>
    </w:p>
  </w:footnote>
  <w:footnote w:id="3">
    <w:p w:rsidR="00D72671" w:rsidRDefault="00D72671">
      <w:pPr>
        <w:pStyle w:val="FootnoteText"/>
      </w:pPr>
      <w:r>
        <w:rPr>
          <w:rStyle w:val="FootnoteReference"/>
        </w:rPr>
        <w:footnoteRef/>
      </w:r>
      <w:r>
        <w:t xml:space="preserve"> </w:t>
      </w:r>
      <w:r>
        <w:rPr>
          <w:rFonts w:ascii="Times New Roman" w:hAnsi="Times New Roman"/>
          <w:sz w:val="16"/>
          <w:szCs w:val="16"/>
        </w:rPr>
        <w:t>In a scale of very unlikely / unlikely / moderately likely / likely / very likely, see Annex I</w:t>
      </w:r>
    </w:p>
  </w:footnote>
  <w:footnote w:id="4">
    <w:p w:rsidR="00D72671" w:rsidRDefault="00D72671">
      <w:pPr>
        <w:pStyle w:val="FootnoteText"/>
      </w:pPr>
      <w:r>
        <w:rPr>
          <w:rStyle w:val="FootnoteReference"/>
        </w:rPr>
        <w:footnoteRef/>
      </w:r>
      <w:r>
        <w:t xml:space="preserve"> </w:t>
      </w:r>
      <w:r w:rsidRPr="000D0767">
        <w:rPr>
          <w:rFonts w:ascii="Times New Roman" w:hAnsi="Times New Roman"/>
          <w:sz w:val="16"/>
          <w:szCs w:val="16"/>
        </w:rPr>
        <w:t>In a scale of very unlikely / unlikely / moderately likely / likely / very likely</w:t>
      </w:r>
      <w:r>
        <w:rPr>
          <w:rFonts w:ascii="Times New Roman" w:hAnsi="Times New Roman"/>
          <w:sz w:val="16"/>
          <w:szCs w:val="16"/>
        </w:rPr>
        <w:t>, see Annex I</w:t>
      </w:r>
    </w:p>
  </w:footnote>
  <w:footnote w:id="5">
    <w:p w:rsidR="00D72671" w:rsidRDefault="00D72671">
      <w:pPr>
        <w:pStyle w:val="FootnoteText"/>
      </w:pPr>
      <w:r>
        <w:rPr>
          <w:rStyle w:val="FootnoteReference"/>
        </w:rPr>
        <w:footnoteRef/>
      </w:r>
      <w:r>
        <w:t xml:space="preserve"> </w:t>
      </w:r>
      <w:r>
        <w:rPr>
          <w:rFonts w:ascii="Times New Roman" w:hAnsi="Times New Roman"/>
          <w:sz w:val="16"/>
          <w:szCs w:val="16"/>
        </w:rPr>
        <w:t>In a scale of very slowly / slowly / moderately  / rapidly / very rapidly</w:t>
      </w:r>
    </w:p>
  </w:footnote>
  <w:footnote w:id="6">
    <w:p w:rsidR="00D72671" w:rsidRDefault="00D72671">
      <w:pPr>
        <w:pStyle w:val="FootnoteText"/>
      </w:pPr>
      <w:r>
        <w:rPr>
          <w:rStyle w:val="FootnoteReference"/>
        </w:rPr>
        <w:footnoteRef/>
      </w:r>
      <w:r>
        <w:t xml:space="preserve"> </w:t>
      </w:r>
      <w:r>
        <w:rPr>
          <w:rFonts w:ascii="Times New Roman" w:hAnsi="Times New Roman"/>
          <w:sz w:val="16"/>
          <w:szCs w:val="16"/>
        </w:rPr>
        <w:t>In a scale of minimal / minor / moderate / major / massive, see Annex II</w:t>
      </w:r>
    </w:p>
  </w:footnote>
  <w:footnote w:id="7">
    <w:p w:rsidR="00D72671" w:rsidRDefault="00D72671">
      <w:pPr>
        <w:pStyle w:val="FootnoteText"/>
      </w:pPr>
      <w:r>
        <w:rPr>
          <w:rStyle w:val="FootnoteReference"/>
        </w:rPr>
        <w:footnoteRef/>
      </w:r>
      <w:r>
        <w:t xml:space="preserve"> </w:t>
      </w:r>
      <w:r>
        <w:rPr>
          <w:rFonts w:ascii="Times New Roman" w:hAnsi="Times New Roman"/>
          <w:sz w:val="16"/>
          <w:szCs w:val="16"/>
        </w:rPr>
        <w:t>In a scale of low / moderate / high</w:t>
      </w:r>
    </w:p>
  </w:footnote>
  <w:footnote w:id="8">
    <w:p w:rsidR="003C5AC1" w:rsidRPr="005D63E3" w:rsidRDefault="003C5AC1">
      <w:pPr>
        <w:pStyle w:val="FootnoteText"/>
      </w:pPr>
      <w:r w:rsidRPr="00AE6760">
        <w:rPr>
          <w:rStyle w:val="FootnoteReference"/>
        </w:rPr>
        <w:footnoteRef/>
      </w:r>
      <w:r>
        <w:t xml:space="preserve"> </w:t>
      </w:r>
      <w:hyperlink r:id="rId1" w:tgtFrame="_blank" w:history="1">
        <w:r>
          <w:rPr>
            <w:rStyle w:val="Hyperlink"/>
          </w:rPr>
          <w:t>https://circabc.europa.eu/sd/a/738e82a8-f0a6-47c6-8f3b-aeddb535b83b/TSSR-2016-010%20CBD%20categories%20on%20pathways%20Final.pdf</w:t>
        </w:r>
      </w:hyperlink>
      <w:r>
        <w:t xml:space="preserve"> </w:t>
      </w:r>
    </w:p>
  </w:footnote>
  <w:footnote w:id="9">
    <w:p w:rsidR="003C5AC1" w:rsidRPr="00497D69" w:rsidRDefault="003C5AC1">
      <w:pPr>
        <w:pStyle w:val="FootnoteText"/>
      </w:pPr>
      <w:r w:rsidRPr="00AE6760">
        <w:rPr>
          <w:rStyle w:val="FootnoteReference"/>
        </w:rPr>
        <w:footnoteRef/>
      </w:r>
      <w:r>
        <w:t xml:space="preserve"> </w:t>
      </w:r>
      <w:hyperlink r:id="rId2" w:tgtFrame="_blank" w:history="1">
        <w:r>
          <w:rPr>
            <w:rStyle w:val="Hyperlink"/>
          </w:rPr>
          <w:t>https://circabc.europa.eu/sd/a/0aeba7f1-c8c2-45a1-9ba3-bcb91a9f039d/TSSR-2016-010%20CBD%20pathways%20key%20full%20only.pdf</w:t>
        </w:r>
      </w:hyperlink>
      <w:r>
        <w:t xml:space="preserve"> </w:t>
      </w:r>
    </w:p>
  </w:footnote>
  <w:footnote w:id="10">
    <w:p w:rsidR="003C5AC1" w:rsidRPr="00555C7A" w:rsidRDefault="003C5AC1">
      <w:pPr>
        <w:pStyle w:val="FootnoteText"/>
        <w:rPr>
          <w:lang w:val="en-US"/>
        </w:rPr>
      </w:pPr>
      <w:r w:rsidRPr="00AE6760">
        <w:rPr>
          <w:rStyle w:val="FootnoteReference"/>
        </w:rPr>
        <w:footnoteRef/>
      </w:r>
      <w:r>
        <w:t xml:space="preserve"> </w:t>
      </w:r>
      <w:r w:rsidRPr="00555C7A">
        <w:rPr>
          <w:lang w:val="en-US"/>
        </w:rPr>
        <w:t>Not to be confused with „no impact“</w:t>
      </w:r>
      <w:r>
        <w:rPr>
          <w:lang w:val="en-US"/>
        </w:rPr>
        <w:t xml:space="preserve">. </w:t>
      </w:r>
    </w:p>
  </w:footnote>
  <w:footnote w:id="11">
    <w:p w:rsidR="003C5AC1" w:rsidRDefault="003C5AC1" w:rsidP="00421C2E">
      <w:pPr>
        <w:pStyle w:val="FootnoteText"/>
      </w:pPr>
      <w:r w:rsidRPr="00AE6760">
        <w:rPr>
          <w:rStyle w:val="FootnoteReference"/>
        </w:rPr>
        <w:footnoteRef/>
      </w:r>
      <w:r>
        <w:t xml:space="preserve"> Note: in the CICES classification provisioning of water is considered as an abiotic service whereas the rest of ecosystem services listed here are considered biotic.</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56A19" w:rsidRPr="00C71634" w:rsidRDefault="00856A19" w:rsidP="00C71634">
    <w:pPr>
      <w:pStyle w:val="Header"/>
      <w:jc w:val="right"/>
      <w:rPr>
        <w:rFonts w:asciiTheme="minorHAnsi" w:eastAsiaTheme="minorEastAsia" w:hAnsiTheme="minorHAnsi"/>
        <w:color w:val="0D0D0D" w:themeColor="text1" w:themeTint="F2"/>
        <w:lang w:eastAsia="en-GB"/>
      </w:rPr>
    </w:pPr>
    <w:r>
      <w:rPr>
        <w:rFonts w:ascii="Verdana" w:hAnsi="Verdana"/>
        <w:i/>
        <w:iCs/>
        <w:color w:val="0D0D0D" w:themeColor="text1" w:themeTint="F2"/>
        <w:sz w:val="20"/>
        <w:szCs w:val="20"/>
        <w:lang w:eastAsia="en-US"/>
      </w:rPr>
      <w:t>Study on Invasive Alien Species – Development of Risk Assessments: Final Report (year 2)</w:t>
    </w:r>
  </w:p>
  <w:p w:rsidR="00856A19" w:rsidRPr="00B741E8" w:rsidRDefault="00856A19" w:rsidP="00AB13B1">
    <w:pPr>
      <w:pStyle w:val="Header"/>
      <w:jc w:val="right"/>
      <w:rPr>
        <w:lang w:val="en-US"/>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C5AC1" w:rsidRPr="00C71634" w:rsidRDefault="003C5AC1" w:rsidP="00C71634">
    <w:pPr>
      <w:pStyle w:val="Header"/>
      <w:jc w:val="right"/>
      <w:rPr>
        <w:rFonts w:asciiTheme="minorHAnsi" w:eastAsiaTheme="minorEastAsia" w:hAnsiTheme="minorHAnsi"/>
        <w:color w:val="0D0D0D" w:themeColor="text1" w:themeTint="F2"/>
        <w:lang w:eastAsia="en-GB"/>
      </w:rPr>
    </w:pPr>
    <w:r>
      <w:rPr>
        <w:rFonts w:ascii="Verdana" w:hAnsi="Verdana"/>
        <w:i/>
        <w:iCs/>
        <w:color w:val="0D0D0D" w:themeColor="text1" w:themeTint="F2"/>
        <w:sz w:val="20"/>
        <w:szCs w:val="20"/>
        <w:lang w:eastAsia="en-US"/>
      </w:rPr>
      <w:t>Study on Invasive Alien Species – Development of Risk Assessments: Final Report (year 2)</w:t>
    </w:r>
  </w:p>
  <w:p w:rsidR="003C5AC1" w:rsidRPr="00B741E8" w:rsidRDefault="003C5AC1" w:rsidP="00AB13B1">
    <w:pPr>
      <w:pStyle w:val="Header"/>
      <w:jc w:val="right"/>
      <w:rPr>
        <w:lang w:val="en-US"/>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1D"/>
    <w:multiLevelType w:val="multilevel"/>
    <w:tmpl w:val="02083CA2"/>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00000001"/>
    <w:multiLevelType w:val="singleLevel"/>
    <w:tmpl w:val="00000001"/>
    <w:name w:val="WW8Num1"/>
    <w:lvl w:ilvl="0">
      <w:start w:val="1"/>
      <w:numFmt w:val="bullet"/>
      <w:lvlText w:val=""/>
      <w:lvlJc w:val="left"/>
      <w:pPr>
        <w:tabs>
          <w:tab w:val="num" w:pos="0"/>
        </w:tabs>
        <w:ind w:left="720" w:hanging="360"/>
      </w:pPr>
      <w:rPr>
        <w:rFonts w:ascii="Symbol" w:hAnsi="Symbol" w:cs="Symbol"/>
      </w:rPr>
    </w:lvl>
  </w:abstractNum>
  <w:abstractNum w:abstractNumId="2" w15:restartNumberingAfterBreak="0">
    <w:nsid w:val="00000002"/>
    <w:multiLevelType w:val="singleLevel"/>
    <w:tmpl w:val="00000002"/>
    <w:name w:val="WW8Num2"/>
    <w:lvl w:ilvl="0">
      <w:start w:val="1"/>
      <w:numFmt w:val="bullet"/>
      <w:lvlText w:val=""/>
      <w:lvlJc w:val="left"/>
      <w:pPr>
        <w:tabs>
          <w:tab w:val="num" w:pos="0"/>
        </w:tabs>
        <w:ind w:left="720" w:hanging="360"/>
      </w:pPr>
      <w:rPr>
        <w:rFonts w:ascii="Symbol" w:hAnsi="Symbol" w:cs="Symbol"/>
      </w:rPr>
    </w:lvl>
  </w:abstractNum>
  <w:abstractNum w:abstractNumId="3" w15:restartNumberingAfterBreak="0">
    <w:nsid w:val="00000003"/>
    <w:multiLevelType w:val="multilevel"/>
    <w:tmpl w:val="00000003"/>
    <w:lvl w:ilvl="0">
      <w:start w:val="1"/>
      <w:numFmt w:val="none"/>
      <w:suff w:val="nothing"/>
      <w:lvlText w:val=""/>
      <w:lvlJc w:val="left"/>
      <w:pPr>
        <w:tabs>
          <w:tab w:val="num" w:pos="432"/>
        </w:tabs>
        <w:ind w:left="432" w:hanging="432"/>
      </w:pPr>
    </w:lvl>
    <w:lvl w:ilvl="1">
      <w:start w:val="1"/>
      <w:numFmt w:val="none"/>
      <w:suff w:val="nothing"/>
      <w:lvlText w:val=""/>
      <w:lvlJc w:val="left"/>
      <w:pPr>
        <w:tabs>
          <w:tab w:val="num" w:pos="576"/>
        </w:tabs>
        <w:ind w:left="576" w:hanging="576"/>
      </w:pPr>
    </w:lvl>
    <w:lvl w:ilvl="2">
      <w:start w:val="1"/>
      <w:numFmt w:val="none"/>
      <w:suff w:val="nothing"/>
      <w:lvlText w:val=""/>
      <w:lvlJc w:val="left"/>
      <w:pPr>
        <w:tabs>
          <w:tab w:val="num" w:pos="720"/>
        </w:tabs>
        <w:ind w:left="720" w:hanging="720"/>
      </w:pPr>
    </w:lvl>
    <w:lvl w:ilvl="3">
      <w:start w:val="1"/>
      <w:numFmt w:val="none"/>
      <w:suff w:val="nothing"/>
      <w:lvlText w:val=""/>
      <w:lvlJc w:val="left"/>
      <w:pPr>
        <w:tabs>
          <w:tab w:val="num" w:pos="864"/>
        </w:tabs>
        <w:ind w:left="864" w:hanging="864"/>
      </w:pPr>
    </w:lvl>
    <w:lvl w:ilvl="4">
      <w:start w:val="1"/>
      <w:numFmt w:val="none"/>
      <w:suff w:val="nothing"/>
      <w:lvlText w:val=""/>
      <w:lvlJc w:val="left"/>
      <w:pPr>
        <w:tabs>
          <w:tab w:val="num" w:pos="1008"/>
        </w:tabs>
        <w:ind w:left="1008" w:hanging="1008"/>
      </w:pPr>
    </w:lvl>
    <w:lvl w:ilvl="5">
      <w:start w:val="1"/>
      <w:numFmt w:val="none"/>
      <w:suff w:val="nothing"/>
      <w:lvlText w:val=""/>
      <w:lvlJc w:val="left"/>
      <w:pPr>
        <w:tabs>
          <w:tab w:val="num" w:pos="1152"/>
        </w:tabs>
        <w:ind w:left="1152" w:hanging="1152"/>
      </w:pPr>
    </w:lvl>
    <w:lvl w:ilvl="6">
      <w:start w:val="1"/>
      <w:numFmt w:val="none"/>
      <w:suff w:val="nothing"/>
      <w:lvlText w:val=""/>
      <w:lvlJc w:val="left"/>
      <w:pPr>
        <w:tabs>
          <w:tab w:val="num" w:pos="1296"/>
        </w:tabs>
        <w:ind w:left="1296" w:hanging="1296"/>
      </w:pPr>
    </w:lvl>
    <w:lvl w:ilvl="7">
      <w:start w:val="1"/>
      <w:numFmt w:val="none"/>
      <w:suff w:val="nothing"/>
      <w:lvlText w:val=""/>
      <w:lvlJc w:val="left"/>
      <w:pPr>
        <w:tabs>
          <w:tab w:val="num" w:pos="1440"/>
        </w:tabs>
        <w:ind w:left="1440" w:hanging="1440"/>
      </w:pPr>
    </w:lvl>
    <w:lvl w:ilvl="8">
      <w:start w:val="1"/>
      <w:numFmt w:val="none"/>
      <w:suff w:val="nothing"/>
      <w:lvlText w:val=""/>
      <w:lvlJc w:val="left"/>
      <w:pPr>
        <w:tabs>
          <w:tab w:val="num" w:pos="1584"/>
        </w:tabs>
        <w:ind w:left="1584" w:hanging="1584"/>
      </w:pPr>
    </w:lvl>
  </w:abstractNum>
  <w:abstractNum w:abstractNumId="4" w15:restartNumberingAfterBreak="0">
    <w:nsid w:val="041725AC"/>
    <w:multiLevelType w:val="hybridMultilevel"/>
    <w:tmpl w:val="CC6601C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 w15:restartNumberingAfterBreak="0">
    <w:nsid w:val="06173F17"/>
    <w:multiLevelType w:val="hybridMultilevel"/>
    <w:tmpl w:val="30742B5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085019D4"/>
    <w:multiLevelType w:val="hybridMultilevel"/>
    <w:tmpl w:val="FD94E25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0ABD14F6"/>
    <w:multiLevelType w:val="hybridMultilevel"/>
    <w:tmpl w:val="C4E887AA"/>
    <w:lvl w:ilvl="0" w:tplc="0C070001">
      <w:start w:val="1"/>
      <w:numFmt w:val="bullet"/>
      <w:lvlText w:val=""/>
      <w:lvlJc w:val="left"/>
      <w:pPr>
        <w:ind w:left="720" w:hanging="360"/>
      </w:pPr>
      <w:rPr>
        <w:rFonts w:ascii="Symbol" w:hAnsi="Symbol" w:hint="default"/>
      </w:rPr>
    </w:lvl>
    <w:lvl w:ilvl="1" w:tplc="0C070003" w:tentative="1">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8" w15:restartNumberingAfterBreak="0">
    <w:nsid w:val="132A7449"/>
    <w:multiLevelType w:val="hybridMultilevel"/>
    <w:tmpl w:val="6E3A2946"/>
    <w:lvl w:ilvl="0" w:tplc="040C0017">
      <w:start w:val="1"/>
      <w:numFmt w:val="lowerLetter"/>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9" w15:restartNumberingAfterBreak="0">
    <w:nsid w:val="1FA70956"/>
    <w:multiLevelType w:val="hybridMultilevel"/>
    <w:tmpl w:val="633A1F80"/>
    <w:lvl w:ilvl="0" w:tplc="0C070001">
      <w:start w:val="1"/>
      <w:numFmt w:val="bullet"/>
      <w:lvlText w:val=""/>
      <w:lvlJc w:val="left"/>
      <w:pPr>
        <w:ind w:left="720" w:hanging="360"/>
      </w:pPr>
      <w:rPr>
        <w:rFonts w:ascii="Symbol" w:hAnsi="Symbol" w:hint="default"/>
      </w:rPr>
    </w:lvl>
    <w:lvl w:ilvl="1" w:tplc="0C070003" w:tentative="1">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10" w15:restartNumberingAfterBreak="0">
    <w:nsid w:val="2ABD5F62"/>
    <w:multiLevelType w:val="hybridMultilevel"/>
    <w:tmpl w:val="527CD3BC"/>
    <w:lvl w:ilvl="0" w:tplc="040C0017">
      <w:start w:val="1"/>
      <w:numFmt w:val="lowerLetter"/>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1" w15:restartNumberingAfterBreak="0">
    <w:nsid w:val="2D0B426C"/>
    <w:multiLevelType w:val="hybridMultilevel"/>
    <w:tmpl w:val="DD64E078"/>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2" w15:restartNumberingAfterBreak="0">
    <w:nsid w:val="34A60505"/>
    <w:multiLevelType w:val="hybridMultilevel"/>
    <w:tmpl w:val="DDA0F846"/>
    <w:lvl w:ilvl="0" w:tplc="169CC388">
      <w:start w:val="1"/>
      <w:numFmt w:val="lowerRoman"/>
      <w:lvlText w:val="(%1)"/>
      <w:lvlJc w:val="left"/>
      <w:pPr>
        <w:ind w:left="1080" w:hanging="72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3" w15:restartNumberingAfterBreak="0">
    <w:nsid w:val="36F92119"/>
    <w:multiLevelType w:val="hybridMultilevel"/>
    <w:tmpl w:val="057CE818"/>
    <w:lvl w:ilvl="0" w:tplc="0C070001">
      <w:start w:val="1"/>
      <w:numFmt w:val="bullet"/>
      <w:lvlText w:val=""/>
      <w:lvlJc w:val="left"/>
      <w:pPr>
        <w:ind w:left="720" w:hanging="360"/>
      </w:pPr>
      <w:rPr>
        <w:rFonts w:ascii="Symbol" w:hAnsi="Symbol" w:hint="default"/>
      </w:rPr>
    </w:lvl>
    <w:lvl w:ilvl="1" w:tplc="0C070003" w:tentative="1">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14" w15:restartNumberingAfterBreak="0">
    <w:nsid w:val="39924ACF"/>
    <w:multiLevelType w:val="hybridMultilevel"/>
    <w:tmpl w:val="D9ECBE7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5" w15:restartNumberingAfterBreak="0">
    <w:nsid w:val="417A3809"/>
    <w:multiLevelType w:val="hybridMultilevel"/>
    <w:tmpl w:val="FCB0B604"/>
    <w:lvl w:ilvl="0" w:tplc="0C070001">
      <w:start w:val="1"/>
      <w:numFmt w:val="bullet"/>
      <w:lvlText w:val=""/>
      <w:lvlJc w:val="left"/>
      <w:pPr>
        <w:ind w:left="720" w:hanging="360"/>
      </w:pPr>
      <w:rPr>
        <w:rFonts w:ascii="Symbol" w:hAnsi="Symbol" w:hint="default"/>
      </w:rPr>
    </w:lvl>
    <w:lvl w:ilvl="1" w:tplc="0C070003" w:tentative="1">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16" w15:restartNumberingAfterBreak="0">
    <w:nsid w:val="423B0B66"/>
    <w:multiLevelType w:val="hybridMultilevel"/>
    <w:tmpl w:val="D5A489B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7" w15:restartNumberingAfterBreak="0">
    <w:nsid w:val="472D51E0"/>
    <w:multiLevelType w:val="hybridMultilevel"/>
    <w:tmpl w:val="893EAFA2"/>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8" w15:restartNumberingAfterBreak="0">
    <w:nsid w:val="4CE7080C"/>
    <w:multiLevelType w:val="hybridMultilevel"/>
    <w:tmpl w:val="A9EA1F10"/>
    <w:lvl w:ilvl="0" w:tplc="0C070001">
      <w:start w:val="1"/>
      <w:numFmt w:val="bullet"/>
      <w:lvlText w:val=""/>
      <w:lvlJc w:val="left"/>
      <w:pPr>
        <w:ind w:left="720" w:hanging="360"/>
      </w:pPr>
      <w:rPr>
        <w:rFonts w:ascii="Symbol" w:hAnsi="Symbol" w:hint="default"/>
      </w:rPr>
    </w:lvl>
    <w:lvl w:ilvl="1" w:tplc="0C070003" w:tentative="1">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19" w15:restartNumberingAfterBreak="0">
    <w:nsid w:val="4D310634"/>
    <w:multiLevelType w:val="hybridMultilevel"/>
    <w:tmpl w:val="702E1B2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0" w15:restartNumberingAfterBreak="0">
    <w:nsid w:val="4EB3607C"/>
    <w:multiLevelType w:val="hybridMultilevel"/>
    <w:tmpl w:val="5B1E2002"/>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1" w15:restartNumberingAfterBreak="0">
    <w:nsid w:val="588E0A2F"/>
    <w:multiLevelType w:val="hybridMultilevel"/>
    <w:tmpl w:val="1F1CC6B6"/>
    <w:lvl w:ilvl="0" w:tplc="08090001">
      <w:start w:val="1"/>
      <w:numFmt w:val="bullet"/>
      <w:lvlText w:val=""/>
      <w:lvlJc w:val="left"/>
      <w:pPr>
        <w:ind w:left="360" w:hanging="360"/>
      </w:pPr>
      <w:rPr>
        <w:rFonts w:ascii="Symbol" w:hAnsi="Symbol" w:hint="default"/>
      </w:rPr>
    </w:lvl>
    <w:lvl w:ilvl="1" w:tplc="0C070001">
      <w:start w:val="1"/>
      <w:numFmt w:val="bullet"/>
      <w:lvlText w:val=""/>
      <w:lvlJc w:val="left"/>
      <w:pPr>
        <w:ind w:left="1080" w:hanging="360"/>
      </w:pPr>
      <w:rPr>
        <w:rFonts w:ascii="Symbol" w:hAnsi="Symbol"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2" w15:restartNumberingAfterBreak="0">
    <w:nsid w:val="58BD0582"/>
    <w:multiLevelType w:val="hybridMultilevel"/>
    <w:tmpl w:val="FA9A7D7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3" w15:restartNumberingAfterBreak="0">
    <w:nsid w:val="58DD6AFE"/>
    <w:multiLevelType w:val="hybridMultilevel"/>
    <w:tmpl w:val="CBBEE168"/>
    <w:lvl w:ilvl="0" w:tplc="0C070001">
      <w:start w:val="1"/>
      <w:numFmt w:val="bullet"/>
      <w:lvlText w:val=""/>
      <w:lvlJc w:val="left"/>
      <w:pPr>
        <w:ind w:left="720" w:hanging="360"/>
      </w:pPr>
      <w:rPr>
        <w:rFonts w:ascii="Symbol" w:hAnsi="Symbol" w:hint="default"/>
      </w:rPr>
    </w:lvl>
    <w:lvl w:ilvl="1" w:tplc="0C070003" w:tentative="1">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24" w15:restartNumberingAfterBreak="0">
    <w:nsid w:val="6A5929B5"/>
    <w:multiLevelType w:val="hybridMultilevel"/>
    <w:tmpl w:val="65A294CA"/>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5" w15:restartNumberingAfterBreak="0">
    <w:nsid w:val="6D011C71"/>
    <w:multiLevelType w:val="hybridMultilevel"/>
    <w:tmpl w:val="A986F73E"/>
    <w:lvl w:ilvl="0" w:tplc="0C070001">
      <w:start w:val="1"/>
      <w:numFmt w:val="bullet"/>
      <w:lvlText w:val=""/>
      <w:lvlJc w:val="left"/>
      <w:pPr>
        <w:ind w:left="720" w:hanging="360"/>
      </w:pPr>
      <w:rPr>
        <w:rFonts w:ascii="Symbol" w:hAnsi="Symbol" w:hint="default"/>
      </w:rPr>
    </w:lvl>
    <w:lvl w:ilvl="1" w:tplc="0C070003" w:tentative="1">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26" w15:restartNumberingAfterBreak="0">
    <w:nsid w:val="7AD5123B"/>
    <w:multiLevelType w:val="hybridMultilevel"/>
    <w:tmpl w:val="754C8086"/>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7" w15:restartNumberingAfterBreak="0">
    <w:nsid w:val="7CDE11A6"/>
    <w:multiLevelType w:val="hybridMultilevel"/>
    <w:tmpl w:val="74B6D0D0"/>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num w:numId="1">
    <w:abstractNumId w:val="1"/>
  </w:num>
  <w:num w:numId="2">
    <w:abstractNumId w:val="2"/>
  </w:num>
  <w:num w:numId="3">
    <w:abstractNumId w:val="3"/>
  </w:num>
  <w:num w:numId="4">
    <w:abstractNumId w:val="21"/>
  </w:num>
  <w:num w:numId="5">
    <w:abstractNumId w:val="25"/>
  </w:num>
  <w:num w:numId="6">
    <w:abstractNumId w:val="13"/>
  </w:num>
  <w:num w:numId="7">
    <w:abstractNumId w:val="22"/>
  </w:num>
  <w:num w:numId="8">
    <w:abstractNumId w:val="18"/>
  </w:num>
  <w:num w:numId="9">
    <w:abstractNumId w:val="23"/>
  </w:num>
  <w:num w:numId="10">
    <w:abstractNumId w:val="15"/>
  </w:num>
  <w:num w:numId="11">
    <w:abstractNumId w:val="9"/>
  </w:num>
  <w:num w:numId="12">
    <w:abstractNumId w:val="7"/>
  </w:num>
  <w:num w:numId="13">
    <w:abstractNumId w:val="14"/>
  </w:num>
  <w:num w:numId="14">
    <w:abstractNumId w:val="5"/>
  </w:num>
  <w:num w:numId="15">
    <w:abstractNumId w:val="4"/>
  </w:num>
  <w:num w:numId="16">
    <w:abstractNumId w:val="16"/>
  </w:num>
  <w:num w:numId="17">
    <w:abstractNumId w:val="19"/>
  </w:num>
  <w:num w:numId="18">
    <w:abstractNumId w:val="17"/>
  </w:num>
  <w:num w:numId="19">
    <w:abstractNumId w:val="20"/>
  </w:num>
  <w:num w:numId="20">
    <w:abstractNumId w:val="0"/>
  </w:num>
  <w:num w:numId="21">
    <w:abstractNumId w:val="27"/>
  </w:num>
  <w:num w:numId="22">
    <w:abstractNumId w:val="26"/>
  </w:num>
  <w:num w:numId="23">
    <w:abstractNumId w:val="24"/>
  </w:num>
  <w:num w:numId="24">
    <w:abstractNumId w:val="6"/>
  </w:num>
  <w:num w:numId="25">
    <w:abstractNumId w:val="11"/>
  </w:num>
  <w:num w:numId="26">
    <w:abstractNumId w:val="8"/>
  </w:num>
  <w:num w:numId="27">
    <w:abstractNumId w:val="10"/>
  </w:num>
  <w:num w:numId="28">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removePersonalInformation/>
  <w:removeDateAndTime/>
  <w:displayBackgroundShape/>
  <w:embedSystemFonts/>
  <w:activeWritingStyle w:appName="MSWord" w:lang="fr-CH" w:vendorID="64" w:dllVersion="6" w:nlCheck="1" w:checkStyle="0"/>
  <w:activeWritingStyle w:appName="MSWord" w:lang="en-GB" w:vendorID="64" w:dllVersion="6" w:nlCheck="1" w:checkStyle="1"/>
  <w:activeWritingStyle w:appName="MSWord" w:lang="en-US" w:vendorID="64" w:dllVersion="6" w:nlCheck="1" w:checkStyle="1"/>
  <w:activeWritingStyle w:appName="MSWord" w:lang="en-GB" w:vendorID="64" w:dllVersion="4096" w:nlCheck="1" w:checkStyle="0"/>
  <w:activeWritingStyle w:appName="MSWord" w:lang="en-US" w:vendorID="64" w:dllVersion="4096" w:nlCheck="1" w:checkStyle="0"/>
  <w:activeWritingStyle w:appName="MSWord" w:lang="de-DE" w:vendorID="64" w:dllVersion="4096" w:nlCheck="1" w:checkStyle="0"/>
  <w:activeWritingStyle w:appName="MSWord" w:lang="fr-CH" w:vendorID="64" w:dllVersion="4096" w:nlCheck="1" w:checkStyle="0"/>
  <w:activeWritingStyle w:appName="MSWord" w:lang="fr-FR" w:vendorID="64" w:dllVersion="4096" w:nlCheck="1" w:checkStyle="0"/>
  <w:activeWritingStyle w:appName="MSWord" w:lang="de-AT" w:vendorID="64" w:dllVersion="4096" w:nlCheck="1" w:checkStyle="0"/>
  <w:activeWritingStyle w:appName="MSWord" w:lang="fr-FR" w:vendorID="64" w:dllVersion="6" w:nlCheck="1" w:checkStyle="1"/>
  <w:activeWritingStyle w:appName="MSWord" w:lang="de-AT" w:vendorID="64" w:dllVersion="6" w:nlCheck="1" w:checkStyle="1"/>
  <w:activeWritingStyle w:appName="MSWord" w:lang="de-CH" w:vendorID="64" w:dllVersion="6" w:nlCheck="1" w:checkStyle="1"/>
  <w:activeWritingStyle w:appName="MSWord" w:lang="de-CH" w:vendorID="64" w:dllVersion="4096" w:nlCheck="1" w:checkStyle="0"/>
  <w:activeWritingStyle w:appName="MSWord" w:lang="en-GB" w:vendorID="64" w:dllVersion="131078" w:nlCheck="1" w:checkStyle="1"/>
  <w:activeWritingStyle w:appName="MSWord" w:lang="fr-CH" w:vendorID="64" w:dllVersion="131078" w:nlCheck="1" w:checkStyle="0"/>
  <w:activeWritingStyle w:appName="MSWord" w:lang="en-US" w:vendorID="64" w:dllVersion="131078" w:nlCheck="1" w:checkStyle="1"/>
  <w:activeWritingStyle w:appName="MSWord" w:lang="fr-FR" w:vendorID="64" w:dllVersion="131078" w:nlCheck="1" w:checkStyle="0"/>
  <w:activeWritingStyle w:appName="MSWord" w:lang="fr-BE" w:vendorID="64" w:dllVersion="131078" w:nlCheck="1" w:checkStyle="0"/>
  <w:activeWritingStyle w:appName="MSWord" w:lang="de-CH" w:vendorID="64" w:dllVersion="131078" w:nlCheck="1" w:checkStyle="0"/>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20"/>
  <w:hyphenationZone w:val="425"/>
  <w:defaultTableStyle w:val="Normal"/>
  <w:drawingGridHorizontalSpacing w:val="0"/>
  <w:drawingGridVerticalSpacing w:val="0"/>
  <w:displayHorizontalDrawingGridEvery w:val="0"/>
  <w:displayVerticalDrawingGridEvery w:val="0"/>
  <w:doNotUseMarginsForDrawingGridOrigin/>
  <w:drawingGridHorizontalOrigin w:val="0"/>
  <w:drawingGridVerticalOrigin w:val="0"/>
  <w:characterSpacingControl w:val="doNotCompress"/>
  <w:hdrShapeDefaults>
    <o:shapedefaults v:ext="edit" spidmax="10241"/>
  </w:hdrShapeDefaults>
  <w:footnotePr>
    <w:footnote w:id="-1"/>
    <w:footnote w:id="0"/>
  </w:footnotePr>
  <w:endnotePr>
    <w:pos w:val="sectEnd"/>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LW_DocType" w:val="NORMAL"/>
  </w:docVars>
  <w:rsids>
    <w:rsidRoot w:val="00B123E4"/>
    <w:rsid w:val="000000F9"/>
    <w:rsid w:val="000041F0"/>
    <w:rsid w:val="000045FB"/>
    <w:rsid w:val="00004BAC"/>
    <w:rsid w:val="00004FC8"/>
    <w:rsid w:val="00006599"/>
    <w:rsid w:val="00006B3E"/>
    <w:rsid w:val="00011AC5"/>
    <w:rsid w:val="000127F7"/>
    <w:rsid w:val="0001597E"/>
    <w:rsid w:val="00015DD8"/>
    <w:rsid w:val="000206E8"/>
    <w:rsid w:val="0002087E"/>
    <w:rsid w:val="0002193B"/>
    <w:rsid w:val="00021E3C"/>
    <w:rsid w:val="0002244A"/>
    <w:rsid w:val="00022B04"/>
    <w:rsid w:val="00024E36"/>
    <w:rsid w:val="0002647B"/>
    <w:rsid w:val="00030325"/>
    <w:rsid w:val="00030A70"/>
    <w:rsid w:val="00032A46"/>
    <w:rsid w:val="00032F26"/>
    <w:rsid w:val="000405DA"/>
    <w:rsid w:val="00041F7B"/>
    <w:rsid w:val="00042412"/>
    <w:rsid w:val="000439C0"/>
    <w:rsid w:val="00044702"/>
    <w:rsid w:val="00045706"/>
    <w:rsid w:val="00047013"/>
    <w:rsid w:val="00047069"/>
    <w:rsid w:val="0004720B"/>
    <w:rsid w:val="00047411"/>
    <w:rsid w:val="00051FBA"/>
    <w:rsid w:val="00052A55"/>
    <w:rsid w:val="00055BE8"/>
    <w:rsid w:val="00056446"/>
    <w:rsid w:val="00056D36"/>
    <w:rsid w:val="00056F3C"/>
    <w:rsid w:val="00056F7A"/>
    <w:rsid w:val="0006392E"/>
    <w:rsid w:val="00065067"/>
    <w:rsid w:val="000656C3"/>
    <w:rsid w:val="000668F6"/>
    <w:rsid w:val="00072C41"/>
    <w:rsid w:val="00076D51"/>
    <w:rsid w:val="000815BC"/>
    <w:rsid w:val="000844BD"/>
    <w:rsid w:val="0008767B"/>
    <w:rsid w:val="000877F2"/>
    <w:rsid w:val="000905E3"/>
    <w:rsid w:val="0009274F"/>
    <w:rsid w:val="0009557D"/>
    <w:rsid w:val="000970E3"/>
    <w:rsid w:val="000A45AC"/>
    <w:rsid w:val="000A495A"/>
    <w:rsid w:val="000A6F4F"/>
    <w:rsid w:val="000A6FC0"/>
    <w:rsid w:val="000B008A"/>
    <w:rsid w:val="000B0433"/>
    <w:rsid w:val="000B0CFC"/>
    <w:rsid w:val="000B2FCB"/>
    <w:rsid w:val="000B570D"/>
    <w:rsid w:val="000B7898"/>
    <w:rsid w:val="000B7ED4"/>
    <w:rsid w:val="000C03E2"/>
    <w:rsid w:val="000C1876"/>
    <w:rsid w:val="000C1A10"/>
    <w:rsid w:val="000C2271"/>
    <w:rsid w:val="000C26EB"/>
    <w:rsid w:val="000C5DE3"/>
    <w:rsid w:val="000C7D67"/>
    <w:rsid w:val="000D1870"/>
    <w:rsid w:val="000D1CD2"/>
    <w:rsid w:val="000D2905"/>
    <w:rsid w:val="000D7A59"/>
    <w:rsid w:val="000E085C"/>
    <w:rsid w:val="000E0EC1"/>
    <w:rsid w:val="000E266D"/>
    <w:rsid w:val="000E277F"/>
    <w:rsid w:val="000E3E9A"/>
    <w:rsid w:val="000E3FF0"/>
    <w:rsid w:val="000E6AAD"/>
    <w:rsid w:val="000E7175"/>
    <w:rsid w:val="000F060E"/>
    <w:rsid w:val="000F1139"/>
    <w:rsid w:val="000F2875"/>
    <w:rsid w:val="000F2E6C"/>
    <w:rsid w:val="000F40A8"/>
    <w:rsid w:val="000F5983"/>
    <w:rsid w:val="000F69B6"/>
    <w:rsid w:val="000F6F1B"/>
    <w:rsid w:val="000F73EC"/>
    <w:rsid w:val="00102813"/>
    <w:rsid w:val="001050F2"/>
    <w:rsid w:val="001079F5"/>
    <w:rsid w:val="00113894"/>
    <w:rsid w:val="0011422E"/>
    <w:rsid w:val="001142F8"/>
    <w:rsid w:val="001148C4"/>
    <w:rsid w:val="0011528F"/>
    <w:rsid w:val="00116023"/>
    <w:rsid w:val="00121171"/>
    <w:rsid w:val="0012139F"/>
    <w:rsid w:val="001213BF"/>
    <w:rsid w:val="00122716"/>
    <w:rsid w:val="00123090"/>
    <w:rsid w:val="001236E6"/>
    <w:rsid w:val="0012483F"/>
    <w:rsid w:val="00124B02"/>
    <w:rsid w:val="00125D0E"/>
    <w:rsid w:val="00126309"/>
    <w:rsid w:val="0013008F"/>
    <w:rsid w:val="001302FF"/>
    <w:rsid w:val="001311E9"/>
    <w:rsid w:val="001373A0"/>
    <w:rsid w:val="00141A8F"/>
    <w:rsid w:val="00143963"/>
    <w:rsid w:val="001439CB"/>
    <w:rsid w:val="00143EAA"/>
    <w:rsid w:val="00145D68"/>
    <w:rsid w:val="00150493"/>
    <w:rsid w:val="00150C9E"/>
    <w:rsid w:val="001517A2"/>
    <w:rsid w:val="00154317"/>
    <w:rsid w:val="00154A61"/>
    <w:rsid w:val="001555D5"/>
    <w:rsid w:val="001572DF"/>
    <w:rsid w:val="00160DAB"/>
    <w:rsid w:val="00163007"/>
    <w:rsid w:val="00164474"/>
    <w:rsid w:val="00166F47"/>
    <w:rsid w:val="001671F9"/>
    <w:rsid w:val="001704AD"/>
    <w:rsid w:val="00170D7C"/>
    <w:rsid w:val="00171A1F"/>
    <w:rsid w:val="00176249"/>
    <w:rsid w:val="001765D5"/>
    <w:rsid w:val="00181106"/>
    <w:rsid w:val="00181AAE"/>
    <w:rsid w:val="00181E21"/>
    <w:rsid w:val="00182D68"/>
    <w:rsid w:val="00182E6F"/>
    <w:rsid w:val="00183E23"/>
    <w:rsid w:val="001844BC"/>
    <w:rsid w:val="001847DE"/>
    <w:rsid w:val="00184CCF"/>
    <w:rsid w:val="00186B02"/>
    <w:rsid w:val="001900C7"/>
    <w:rsid w:val="00192252"/>
    <w:rsid w:val="001926CD"/>
    <w:rsid w:val="001950EF"/>
    <w:rsid w:val="00196F3A"/>
    <w:rsid w:val="0019761E"/>
    <w:rsid w:val="001A1260"/>
    <w:rsid w:val="001A17CB"/>
    <w:rsid w:val="001A1B4D"/>
    <w:rsid w:val="001A1CBA"/>
    <w:rsid w:val="001A2A17"/>
    <w:rsid w:val="001A2A4D"/>
    <w:rsid w:val="001A2F1A"/>
    <w:rsid w:val="001A39F6"/>
    <w:rsid w:val="001A47D7"/>
    <w:rsid w:val="001A4CBD"/>
    <w:rsid w:val="001A570A"/>
    <w:rsid w:val="001A60C6"/>
    <w:rsid w:val="001A6AA8"/>
    <w:rsid w:val="001B0E3B"/>
    <w:rsid w:val="001B1F5A"/>
    <w:rsid w:val="001B27B6"/>
    <w:rsid w:val="001B3B34"/>
    <w:rsid w:val="001B4C1C"/>
    <w:rsid w:val="001B51D8"/>
    <w:rsid w:val="001B557A"/>
    <w:rsid w:val="001B734B"/>
    <w:rsid w:val="001C0DD7"/>
    <w:rsid w:val="001C1023"/>
    <w:rsid w:val="001C5379"/>
    <w:rsid w:val="001C61B7"/>
    <w:rsid w:val="001C6DB2"/>
    <w:rsid w:val="001C703F"/>
    <w:rsid w:val="001D27D2"/>
    <w:rsid w:val="001D286F"/>
    <w:rsid w:val="001D2BF4"/>
    <w:rsid w:val="001D2F4C"/>
    <w:rsid w:val="001D3B2C"/>
    <w:rsid w:val="001E598E"/>
    <w:rsid w:val="001F1945"/>
    <w:rsid w:val="001F1A92"/>
    <w:rsid w:val="001F2D7B"/>
    <w:rsid w:val="001F3924"/>
    <w:rsid w:val="001F4210"/>
    <w:rsid w:val="001F5075"/>
    <w:rsid w:val="001F5FF2"/>
    <w:rsid w:val="001F78C9"/>
    <w:rsid w:val="001F7C53"/>
    <w:rsid w:val="00200686"/>
    <w:rsid w:val="0020076F"/>
    <w:rsid w:val="002013AF"/>
    <w:rsid w:val="00203E41"/>
    <w:rsid w:val="002048E8"/>
    <w:rsid w:val="002053EF"/>
    <w:rsid w:val="00210BCF"/>
    <w:rsid w:val="002115F0"/>
    <w:rsid w:val="0021442D"/>
    <w:rsid w:val="0021623C"/>
    <w:rsid w:val="0021670E"/>
    <w:rsid w:val="002214F1"/>
    <w:rsid w:val="0022159B"/>
    <w:rsid w:val="002227A9"/>
    <w:rsid w:val="00222FAD"/>
    <w:rsid w:val="0022385E"/>
    <w:rsid w:val="0022391A"/>
    <w:rsid w:val="00225580"/>
    <w:rsid w:val="00231C85"/>
    <w:rsid w:val="00232944"/>
    <w:rsid w:val="0023593C"/>
    <w:rsid w:val="002364D3"/>
    <w:rsid w:val="00236EF7"/>
    <w:rsid w:val="00242E44"/>
    <w:rsid w:val="00243AFA"/>
    <w:rsid w:val="00244483"/>
    <w:rsid w:val="00245F2A"/>
    <w:rsid w:val="00247800"/>
    <w:rsid w:val="0024791B"/>
    <w:rsid w:val="0025019B"/>
    <w:rsid w:val="00252848"/>
    <w:rsid w:val="002528DA"/>
    <w:rsid w:val="0025467E"/>
    <w:rsid w:val="00254C93"/>
    <w:rsid w:val="00257B64"/>
    <w:rsid w:val="00261F82"/>
    <w:rsid w:val="00262ED2"/>
    <w:rsid w:val="00262FC9"/>
    <w:rsid w:val="00265866"/>
    <w:rsid w:val="00266492"/>
    <w:rsid w:val="00266AF0"/>
    <w:rsid w:val="00267250"/>
    <w:rsid w:val="00272797"/>
    <w:rsid w:val="00272DF8"/>
    <w:rsid w:val="00276D09"/>
    <w:rsid w:val="00277039"/>
    <w:rsid w:val="002770DB"/>
    <w:rsid w:val="00280AF1"/>
    <w:rsid w:val="0028234C"/>
    <w:rsid w:val="002823B4"/>
    <w:rsid w:val="0028637E"/>
    <w:rsid w:val="0028716F"/>
    <w:rsid w:val="00290CD6"/>
    <w:rsid w:val="00292443"/>
    <w:rsid w:val="002928F0"/>
    <w:rsid w:val="002A07BB"/>
    <w:rsid w:val="002A2B14"/>
    <w:rsid w:val="002A67A6"/>
    <w:rsid w:val="002B21A7"/>
    <w:rsid w:val="002B261B"/>
    <w:rsid w:val="002B393C"/>
    <w:rsid w:val="002B39F5"/>
    <w:rsid w:val="002C01B2"/>
    <w:rsid w:val="002C3F6C"/>
    <w:rsid w:val="002C752F"/>
    <w:rsid w:val="002D1287"/>
    <w:rsid w:val="002D1BFD"/>
    <w:rsid w:val="002D51C1"/>
    <w:rsid w:val="002D799F"/>
    <w:rsid w:val="002E0FD5"/>
    <w:rsid w:val="002E5024"/>
    <w:rsid w:val="002E5457"/>
    <w:rsid w:val="002E5CE9"/>
    <w:rsid w:val="002E61FD"/>
    <w:rsid w:val="002E756C"/>
    <w:rsid w:val="002F09FD"/>
    <w:rsid w:val="002F24B5"/>
    <w:rsid w:val="002F756E"/>
    <w:rsid w:val="002F793E"/>
    <w:rsid w:val="00300A69"/>
    <w:rsid w:val="0030186D"/>
    <w:rsid w:val="00302730"/>
    <w:rsid w:val="0030472E"/>
    <w:rsid w:val="00304EBC"/>
    <w:rsid w:val="003063A7"/>
    <w:rsid w:val="00306C11"/>
    <w:rsid w:val="00306ED7"/>
    <w:rsid w:val="00307AC8"/>
    <w:rsid w:val="003127FC"/>
    <w:rsid w:val="00313FC3"/>
    <w:rsid w:val="0031591F"/>
    <w:rsid w:val="00316071"/>
    <w:rsid w:val="00321C49"/>
    <w:rsid w:val="00324253"/>
    <w:rsid w:val="00324A29"/>
    <w:rsid w:val="0032528A"/>
    <w:rsid w:val="00325F01"/>
    <w:rsid w:val="00330452"/>
    <w:rsid w:val="003307F8"/>
    <w:rsid w:val="003402A7"/>
    <w:rsid w:val="003408C9"/>
    <w:rsid w:val="0034338E"/>
    <w:rsid w:val="003440B2"/>
    <w:rsid w:val="003449C1"/>
    <w:rsid w:val="00345934"/>
    <w:rsid w:val="003465DC"/>
    <w:rsid w:val="0034770D"/>
    <w:rsid w:val="00351DFD"/>
    <w:rsid w:val="00352584"/>
    <w:rsid w:val="003526EE"/>
    <w:rsid w:val="003528A6"/>
    <w:rsid w:val="00360821"/>
    <w:rsid w:val="00362DE0"/>
    <w:rsid w:val="003651A1"/>
    <w:rsid w:val="00365740"/>
    <w:rsid w:val="00365770"/>
    <w:rsid w:val="00370787"/>
    <w:rsid w:val="00370EF8"/>
    <w:rsid w:val="00373F41"/>
    <w:rsid w:val="003746CB"/>
    <w:rsid w:val="00376516"/>
    <w:rsid w:val="003766DC"/>
    <w:rsid w:val="00376A89"/>
    <w:rsid w:val="00380B5D"/>
    <w:rsid w:val="0038170F"/>
    <w:rsid w:val="003864AC"/>
    <w:rsid w:val="003915AD"/>
    <w:rsid w:val="0039168C"/>
    <w:rsid w:val="003973B6"/>
    <w:rsid w:val="00397D91"/>
    <w:rsid w:val="003A03A7"/>
    <w:rsid w:val="003A3A29"/>
    <w:rsid w:val="003A4F66"/>
    <w:rsid w:val="003A669B"/>
    <w:rsid w:val="003A7AF1"/>
    <w:rsid w:val="003B079A"/>
    <w:rsid w:val="003B096E"/>
    <w:rsid w:val="003B1F6F"/>
    <w:rsid w:val="003B2466"/>
    <w:rsid w:val="003B25F6"/>
    <w:rsid w:val="003B266A"/>
    <w:rsid w:val="003B2706"/>
    <w:rsid w:val="003B362F"/>
    <w:rsid w:val="003B4016"/>
    <w:rsid w:val="003B6614"/>
    <w:rsid w:val="003C02FA"/>
    <w:rsid w:val="003C5AC1"/>
    <w:rsid w:val="003C76E3"/>
    <w:rsid w:val="003C7A38"/>
    <w:rsid w:val="003D2833"/>
    <w:rsid w:val="003D3AD6"/>
    <w:rsid w:val="003D4FAD"/>
    <w:rsid w:val="003D5181"/>
    <w:rsid w:val="003D602D"/>
    <w:rsid w:val="003E04B8"/>
    <w:rsid w:val="003E0BBB"/>
    <w:rsid w:val="003E2E78"/>
    <w:rsid w:val="003E3EE8"/>
    <w:rsid w:val="003F377B"/>
    <w:rsid w:val="003F4C3A"/>
    <w:rsid w:val="003F71A6"/>
    <w:rsid w:val="00401299"/>
    <w:rsid w:val="004012C3"/>
    <w:rsid w:val="00403D02"/>
    <w:rsid w:val="00404802"/>
    <w:rsid w:val="004052C2"/>
    <w:rsid w:val="004119C5"/>
    <w:rsid w:val="004137E2"/>
    <w:rsid w:val="0041489D"/>
    <w:rsid w:val="00415E97"/>
    <w:rsid w:val="00417161"/>
    <w:rsid w:val="00417696"/>
    <w:rsid w:val="0042005A"/>
    <w:rsid w:val="00420A07"/>
    <w:rsid w:val="00421C2E"/>
    <w:rsid w:val="00422CE5"/>
    <w:rsid w:val="004238E7"/>
    <w:rsid w:val="00424058"/>
    <w:rsid w:val="00425185"/>
    <w:rsid w:val="00425663"/>
    <w:rsid w:val="00430B02"/>
    <w:rsid w:val="00430FEB"/>
    <w:rsid w:val="00431C6E"/>
    <w:rsid w:val="00432179"/>
    <w:rsid w:val="00433ECC"/>
    <w:rsid w:val="00434C30"/>
    <w:rsid w:val="00435245"/>
    <w:rsid w:val="0043582B"/>
    <w:rsid w:val="004429E3"/>
    <w:rsid w:val="0044388E"/>
    <w:rsid w:val="00443967"/>
    <w:rsid w:val="00443D58"/>
    <w:rsid w:val="00443D92"/>
    <w:rsid w:val="00450F14"/>
    <w:rsid w:val="004520D0"/>
    <w:rsid w:val="00453F71"/>
    <w:rsid w:val="0045518A"/>
    <w:rsid w:val="004620E4"/>
    <w:rsid w:val="0046276C"/>
    <w:rsid w:val="00462DC1"/>
    <w:rsid w:val="00466E6A"/>
    <w:rsid w:val="0046722C"/>
    <w:rsid w:val="00467D6B"/>
    <w:rsid w:val="00471D72"/>
    <w:rsid w:val="00473104"/>
    <w:rsid w:val="004734DF"/>
    <w:rsid w:val="00474035"/>
    <w:rsid w:val="0047433C"/>
    <w:rsid w:val="0047599E"/>
    <w:rsid w:val="004770C3"/>
    <w:rsid w:val="004774DA"/>
    <w:rsid w:val="00477B2C"/>
    <w:rsid w:val="00477CD3"/>
    <w:rsid w:val="004800D0"/>
    <w:rsid w:val="00480F60"/>
    <w:rsid w:val="004873FE"/>
    <w:rsid w:val="0049117E"/>
    <w:rsid w:val="00492632"/>
    <w:rsid w:val="00492C2D"/>
    <w:rsid w:val="00497D69"/>
    <w:rsid w:val="004A11DC"/>
    <w:rsid w:val="004A2837"/>
    <w:rsid w:val="004A2877"/>
    <w:rsid w:val="004A4C29"/>
    <w:rsid w:val="004A5B65"/>
    <w:rsid w:val="004B141F"/>
    <w:rsid w:val="004B14CB"/>
    <w:rsid w:val="004B4089"/>
    <w:rsid w:val="004C0005"/>
    <w:rsid w:val="004C1D18"/>
    <w:rsid w:val="004D0A5B"/>
    <w:rsid w:val="004D4109"/>
    <w:rsid w:val="004D6035"/>
    <w:rsid w:val="004E50F4"/>
    <w:rsid w:val="004E6111"/>
    <w:rsid w:val="004E7B1B"/>
    <w:rsid w:val="004F2A94"/>
    <w:rsid w:val="004F3F8F"/>
    <w:rsid w:val="004F4FE2"/>
    <w:rsid w:val="004F5744"/>
    <w:rsid w:val="004F7472"/>
    <w:rsid w:val="005002E0"/>
    <w:rsid w:val="005007A1"/>
    <w:rsid w:val="00504180"/>
    <w:rsid w:val="00505614"/>
    <w:rsid w:val="0050708C"/>
    <w:rsid w:val="00510323"/>
    <w:rsid w:val="00510514"/>
    <w:rsid w:val="00511215"/>
    <w:rsid w:val="0051253B"/>
    <w:rsid w:val="00512CAD"/>
    <w:rsid w:val="005153D3"/>
    <w:rsid w:val="00517FDF"/>
    <w:rsid w:val="00520D34"/>
    <w:rsid w:val="005218D7"/>
    <w:rsid w:val="00531378"/>
    <w:rsid w:val="00532EA0"/>
    <w:rsid w:val="00532ECD"/>
    <w:rsid w:val="00533AD7"/>
    <w:rsid w:val="00534544"/>
    <w:rsid w:val="005348D4"/>
    <w:rsid w:val="00534CE0"/>
    <w:rsid w:val="00534CEB"/>
    <w:rsid w:val="00535B6A"/>
    <w:rsid w:val="0053748B"/>
    <w:rsid w:val="0054090C"/>
    <w:rsid w:val="00541BEE"/>
    <w:rsid w:val="005437CF"/>
    <w:rsid w:val="00545D59"/>
    <w:rsid w:val="0054763A"/>
    <w:rsid w:val="005476AA"/>
    <w:rsid w:val="00547DC4"/>
    <w:rsid w:val="00550821"/>
    <w:rsid w:val="00553B1C"/>
    <w:rsid w:val="005557A0"/>
    <w:rsid w:val="00555C7A"/>
    <w:rsid w:val="00560288"/>
    <w:rsid w:val="00560C96"/>
    <w:rsid w:val="00560D46"/>
    <w:rsid w:val="00562A06"/>
    <w:rsid w:val="005647C0"/>
    <w:rsid w:val="00567E9D"/>
    <w:rsid w:val="0057250A"/>
    <w:rsid w:val="00572D36"/>
    <w:rsid w:val="00575F12"/>
    <w:rsid w:val="00577AD7"/>
    <w:rsid w:val="00584B1F"/>
    <w:rsid w:val="00587914"/>
    <w:rsid w:val="0059064F"/>
    <w:rsid w:val="00590872"/>
    <w:rsid w:val="00590D0F"/>
    <w:rsid w:val="00592B1A"/>
    <w:rsid w:val="00593C81"/>
    <w:rsid w:val="00593F24"/>
    <w:rsid w:val="00594E25"/>
    <w:rsid w:val="00595524"/>
    <w:rsid w:val="00595D50"/>
    <w:rsid w:val="0059628C"/>
    <w:rsid w:val="005968D2"/>
    <w:rsid w:val="0059722C"/>
    <w:rsid w:val="005972C0"/>
    <w:rsid w:val="00597633"/>
    <w:rsid w:val="005A253D"/>
    <w:rsid w:val="005A3276"/>
    <w:rsid w:val="005A44DA"/>
    <w:rsid w:val="005A5EFE"/>
    <w:rsid w:val="005A7FAB"/>
    <w:rsid w:val="005B0A40"/>
    <w:rsid w:val="005B2475"/>
    <w:rsid w:val="005B2F3C"/>
    <w:rsid w:val="005B4DA7"/>
    <w:rsid w:val="005B587A"/>
    <w:rsid w:val="005B5C9E"/>
    <w:rsid w:val="005C0DD4"/>
    <w:rsid w:val="005C2A8F"/>
    <w:rsid w:val="005C326D"/>
    <w:rsid w:val="005C3AE0"/>
    <w:rsid w:val="005C3EBC"/>
    <w:rsid w:val="005C650C"/>
    <w:rsid w:val="005C654E"/>
    <w:rsid w:val="005C746B"/>
    <w:rsid w:val="005C7809"/>
    <w:rsid w:val="005D0896"/>
    <w:rsid w:val="005D25F5"/>
    <w:rsid w:val="005D2EA2"/>
    <w:rsid w:val="005D370C"/>
    <w:rsid w:val="005D37D0"/>
    <w:rsid w:val="005D5223"/>
    <w:rsid w:val="005D52BD"/>
    <w:rsid w:val="005D63E3"/>
    <w:rsid w:val="005E663E"/>
    <w:rsid w:val="005E767A"/>
    <w:rsid w:val="005E7EAB"/>
    <w:rsid w:val="005F0174"/>
    <w:rsid w:val="005F4231"/>
    <w:rsid w:val="00601315"/>
    <w:rsid w:val="00602399"/>
    <w:rsid w:val="006029B8"/>
    <w:rsid w:val="00603483"/>
    <w:rsid w:val="0060418E"/>
    <w:rsid w:val="00604D6C"/>
    <w:rsid w:val="00604E84"/>
    <w:rsid w:val="00606100"/>
    <w:rsid w:val="006073B7"/>
    <w:rsid w:val="00610C56"/>
    <w:rsid w:val="0061200F"/>
    <w:rsid w:val="0061205E"/>
    <w:rsid w:val="00613372"/>
    <w:rsid w:val="006156B1"/>
    <w:rsid w:val="00617A31"/>
    <w:rsid w:val="00617CB2"/>
    <w:rsid w:val="00621DD0"/>
    <w:rsid w:val="006256D0"/>
    <w:rsid w:val="00627933"/>
    <w:rsid w:val="0063010D"/>
    <w:rsid w:val="00630CB7"/>
    <w:rsid w:val="00632694"/>
    <w:rsid w:val="00633057"/>
    <w:rsid w:val="00633D4B"/>
    <w:rsid w:val="00637103"/>
    <w:rsid w:val="00637AFB"/>
    <w:rsid w:val="00640867"/>
    <w:rsid w:val="00640DA1"/>
    <w:rsid w:val="00642B31"/>
    <w:rsid w:val="006434BB"/>
    <w:rsid w:val="0064402A"/>
    <w:rsid w:val="00646BD1"/>
    <w:rsid w:val="00650B88"/>
    <w:rsid w:val="00651917"/>
    <w:rsid w:val="00652941"/>
    <w:rsid w:val="00653D05"/>
    <w:rsid w:val="0065682D"/>
    <w:rsid w:val="00660BF7"/>
    <w:rsid w:val="0066153D"/>
    <w:rsid w:val="00666A9E"/>
    <w:rsid w:val="0067242F"/>
    <w:rsid w:val="0067266B"/>
    <w:rsid w:val="00673098"/>
    <w:rsid w:val="006732E9"/>
    <w:rsid w:val="0067455F"/>
    <w:rsid w:val="00674725"/>
    <w:rsid w:val="006761EA"/>
    <w:rsid w:val="00677722"/>
    <w:rsid w:val="006820EA"/>
    <w:rsid w:val="0068722E"/>
    <w:rsid w:val="006900E7"/>
    <w:rsid w:val="006911A1"/>
    <w:rsid w:val="00691B7D"/>
    <w:rsid w:val="00691E43"/>
    <w:rsid w:val="00697005"/>
    <w:rsid w:val="006971D1"/>
    <w:rsid w:val="006A0253"/>
    <w:rsid w:val="006A08CF"/>
    <w:rsid w:val="006A0FC1"/>
    <w:rsid w:val="006A3CD0"/>
    <w:rsid w:val="006A3EB1"/>
    <w:rsid w:val="006A49A2"/>
    <w:rsid w:val="006A7394"/>
    <w:rsid w:val="006B0714"/>
    <w:rsid w:val="006B146A"/>
    <w:rsid w:val="006B175E"/>
    <w:rsid w:val="006B4041"/>
    <w:rsid w:val="006B405C"/>
    <w:rsid w:val="006B68BF"/>
    <w:rsid w:val="006B6F77"/>
    <w:rsid w:val="006B7886"/>
    <w:rsid w:val="006C04A2"/>
    <w:rsid w:val="006C28B8"/>
    <w:rsid w:val="006C31E6"/>
    <w:rsid w:val="006C39F2"/>
    <w:rsid w:val="006C59FF"/>
    <w:rsid w:val="006C638C"/>
    <w:rsid w:val="006C7B40"/>
    <w:rsid w:val="006D0943"/>
    <w:rsid w:val="006D34EB"/>
    <w:rsid w:val="006D5A05"/>
    <w:rsid w:val="006D6A66"/>
    <w:rsid w:val="006D7DF9"/>
    <w:rsid w:val="006E1CD9"/>
    <w:rsid w:val="006E2EBC"/>
    <w:rsid w:val="006E3C66"/>
    <w:rsid w:val="006E62AA"/>
    <w:rsid w:val="006E6600"/>
    <w:rsid w:val="006E69A2"/>
    <w:rsid w:val="006E796E"/>
    <w:rsid w:val="006F0A22"/>
    <w:rsid w:val="006F269F"/>
    <w:rsid w:val="006F2ECC"/>
    <w:rsid w:val="006F37F0"/>
    <w:rsid w:val="006F3EF9"/>
    <w:rsid w:val="006F3F73"/>
    <w:rsid w:val="006F429B"/>
    <w:rsid w:val="006F4C85"/>
    <w:rsid w:val="006F5362"/>
    <w:rsid w:val="006F5590"/>
    <w:rsid w:val="006F6D51"/>
    <w:rsid w:val="0070010D"/>
    <w:rsid w:val="00700460"/>
    <w:rsid w:val="00700813"/>
    <w:rsid w:val="00700C4F"/>
    <w:rsid w:val="00702984"/>
    <w:rsid w:val="007037F6"/>
    <w:rsid w:val="00703A1A"/>
    <w:rsid w:val="00704CCB"/>
    <w:rsid w:val="007077A9"/>
    <w:rsid w:val="00707BA3"/>
    <w:rsid w:val="00710467"/>
    <w:rsid w:val="00711833"/>
    <w:rsid w:val="00713250"/>
    <w:rsid w:val="00715D9C"/>
    <w:rsid w:val="00716BC8"/>
    <w:rsid w:val="00717254"/>
    <w:rsid w:val="00717A62"/>
    <w:rsid w:val="007211BC"/>
    <w:rsid w:val="00721276"/>
    <w:rsid w:val="00721923"/>
    <w:rsid w:val="00723147"/>
    <w:rsid w:val="00724109"/>
    <w:rsid w:val="00724795"/>
    <w:rsid w:val="00724AB2"/>
    <w:rsid w:val="007250DC"/>
    <w:rsid w:val="007257EA"/>
    <w:rsid w:val="00731D63"/>
    <w:rsid w:val="007333C4"/>
    <w:rsid w:val="0073582E"/>
    <w:rsid w:val="00736425"/>
    <w:rsid w:val="00736A75"/>
    <w:rsid w:val="00737680"/>
    <w:rsid w:val="0074415E"/>
    <w:rsid w:val="007456DA"/>
    <w:rsid w:val="00747443"/>
    <w:rsid w:val="00750D75"/>
    <w:rsid w:val="0075183A"/>
    <w:rsid w:val="007519A2"/>
    <w:rsid w:val="0075222B"/>
    <w:rsid w:val="0075428C"/>
    <w:rsid w:val="007545D9"/>
    <w:rsid w:val="0075589C"/>
    <w:rsid w:val="007604FE"/>
    <w:rsid w:val="00760887"/>
    <w:rsid w:val="00760C7A"/>
    <w:rsid w:val="00761DD7"/>
    <w:rsid w:val="00766E5B"/>
    <w:rsid w:val="00776BE3"/>
    <w:rsid w:val="00777210"/>
    <w:rsid w:val="00780E5D"/>
    <w:rsid w:val="00782D57"/>
    <w:rsid w:val="00784395"/>
    <w:rsid w:val="0078495C"/>
    <w:rsid w:val="00784C3A"/>
    <w:rsid w:val="0078512A"/>
    <w:rsid w:val="00786F3F"/>
    <w:rsid w:val="007872F0"/>
    <w:rsid w:val="00790A5B"/>
    <w:rsid w:val="007915BB"/>
    <w:rsid w:val="00793D62"/>
    <w:rsid w:val="00794E61"/>
    <w:rsid w:val="00794E81"/>
    <w:rsid w:val="007A0885"/>
    <w:rsid w:val="007A0F19"/>
    <w:rsid w:val="007A1614"/>
    <w:rsid w:val="007A2AE6"/>
    <w:rsid w:val="007A50A1"/>
    <w:rsid w:val="007A6781"/>
    <w:rsid w:val="007A6929"/>
    <w:rsid w:val="007B13E9"/>
    <w:rsid w:val="007B42B7"/>
    <w:rsid w:val="007B5D44"/>
    <w:rsid w:val="007C0664"/>
    <w:rsid w:val="007C120C"/>
    <w:rsid w:val="007C25EF"/>
    <w:rsid w:val="007C2995"/>
    <w:rsid w:val="007C2AE6"/>
    <w:rsid w:val="007C3C7E"/>
    <w:rsid w:val="007C47EE"/>
    <w:rsid w:val="007C4CB9"/>
    <w:rsid w:val="007C5070"/>
    <w:rsid w:val="007C7441"/>
    <w:rsid w:val="007D0CDD"/>
    <w:rsid w:val="007D3FE0"/>
    <w:rsid w:val="007D6620"/>
    <w:rsid w:val="007D7DA8"/>
    <w:rsid w:val="007E0362"/>
    <w:rsid w:val="007E04ED"/>
    <w:rsid w:val="007E1260"/>
    <w:rsid w:val="007E252E"/>
    <w:rsid w:val="007E31E2"/>
    <w:rsid w:val="007E3306"/>
    <w:rsid w:val="007E38EB"/>
    <w:rsid w:val="007F2DAC"/>
    <w:rsid w:val="007F6DFD"/>
    <w:rsid w:val="007F768E"/>
    <w:rsid w:val="008007B1"/>
    <w:rsid w:val="00801434"/>
    <w:rsid w:val="008016D9"/>
    <w:rsid w:val="008021E9"/>
    <w:rsid w:val="008029FF"/>
    <w:rsid w:val="008036A8"/>
    <w:rsid w:val="00805C3E"/>
    <w:rsid w:val="00807013"/>
    <w:rsid w:val="00807252"/>
    <w:rsid w:val="00807743"/>
    <w:rsid w:val="008078FE"/>
    <w:rsid w:val="00812D1B"/>
    <w:rsid w:val="00813C5C"/>
    <w:rsid w:val="00814DBC"/>
    <w:rsid w:val="00816A43"/>
    <w:rsid w:val="00816F6E"/>
    <w:rsid w:val="008204BF"/>
    <w:rsid w:val="008234A9"/>
    <w:rsid w:val="008234B7"/>
    <w:rsid w:val="00823A01"/>
    <w:rsid w:val="00823F8E"/>
    <w:rsid w:val="0082696A"/>
    <w:rsid w:val="00827A4D"/>
    <w:rsid w:val="00832CFD"/>
    <w:rsid w:val="0083766B"/>
    <w:rsid w:val="00840728"/>
    <w:rsid w:val="00842EAF"/>
    <w:rsid w:val="00846ABF"/>
    <w:rsid w:val="008506CA"/>
    <w:rsid w:val="00851A03"/>
    <w:rsid w:val="008521DE"/>
    <w:rsid w:val="00852555"/>
    <w:rsid w:val="008530DB"/>
    <w:rsid w:val="008533F4"/>
    <w:rsid w:val="008540F4"/>
    <w:rsid w:val="00855258"/>
    <w:rsid w:val="00856A19"/>
    <w:rsid w:val="00860456"/>
    <w:rsid w:val="00860AEC"/>
    <w:rsid w:val="008632EB"/>
    <w:rsid w:val="00864252"/>
    <w:rsid w:val="00864C5E"/>
    <w:rsid w:val="00865502"/>
    <w:rsid w:val="00870923"/>
    <w:rsid w:val="00873006"/>
    <w:rsid w:val="00876618"/>
    <w:rsid w:val="00876D58"/>
    <w:rsid w:val="0088308F"/>
    <w:rsid w:val="008835A8"/>
    <w:rsid w:val="008857B2"/>
    <w:rsid w:val="008901ED"/>
    <w:rsid w:val="00890E7E"/>
    <w:rsid w:val="00893E84"/>
    <w:rsid w:val="008A045A"/>
    <w:rsid w:val="008A12D9"/>
    <w:rsid w:val="008A1B53"/>
    <w:rsid w:val="008A67B1"/>
    <w:rsid w:val="008A6A30"/>
    <w:rsid w:val="008B02D4"/>
    <w:rsid w:val="008B10A1"/>
    <w:rsid w:val="008B1708"/>
    <w:rsid w:val="008B22DD"/>
    <w:rsid w:val="008B32E5"/>
    <w:rsid w:val="008C176E"/>
    <w:rsid w:val="008C18F7"/>
    <w:rsid w:val="008C1A2A"/>
    <w:rsid w:val="008C451D"/>
    <w:rsid w:val="008C4C2B"/>
    <w:rsid w:val="008C6406"/>
    <w:rsid w:val="008D2F3F"/>
    <w:rsid w:val="008D36F1"/>
    <w:rsid w:val="008D500F"/>
    <w:rsid w:val="008D78DF"/>
    <w:rsid w:val="008E004C"/>
    <w:rsid w:val="008E1C2A"/>
    <w:rsid w:val="008E5DA2"/>
    <w:rsid w:val="008E648E"/>
    <w:rsid w:val="008E6E01"/>
    <w:rsid w:val="008F097F"/>
    <w:rsid w:val="008F18A5"/>
    <w:rsid w:val="008F1915"/>
    <w:rsid w:val="008F3966"/>
    <w:rsid w:val="008F5C21"/>
    <w:rsid w:val="008F6225"/>
    <w:rsid w:val="008F7BC7"/>
    <w:rsid w:val="00902D15"/>
    <w:rsid w:val="00905D00"/>
    <w:rsid w:val="00914A35"/>
    <w:rsid w:val="00914EFE"/>
    <w:rsid w:val="009151AD"/>
    <w:rsid w:val="00915FBE"/>
    <w:rsid w:val="009200D1"/>
    <w:rsid w:val="009212A0"/>
    <w:rsid w:val="00921454"/>
    <w:rsid w:val="00923359"/>
    <w:rsid w:val="009239BA"/>
    <w:rsid w:val="00923D71"/>
    <w:rsid w:val="00924240"/>
    <w:rsid w:val="009262A4"/>
    <w:rsid w:val="00926C9E"/>
    <w:rsid w:val="0092765D"/>
    <w:rsid w:val="00927731"/>
    <w:rsid w:val="009321F0"/>
    <w:rsid w:val="00932A4D"/>
    <w:rsid w:val="00935E9F"/>
    <w:rsid w:val="00936EC7"/>
    <w:rsid w:val="0094358E"/>
    <w:rsid w:val="0094427D"/>
    <w:rsid w:val="009465B6"/>
    <w:rsid w:val="00946687"/>
    <w:rsid w:val="0094754D"/>
    <w:rsid w:val="009507DC"/>
    <w:rsid w:val="00950D85"/>
    <w:rsid w:val="00955047"/>
    <w:rsid w:val="00955368"/>
    <w:rsid w:val="009610DB"/>
    <w:rsid w:val="00961A36"/>
    <w:rsid w:val="00966958"/>
    <w:rsid w:val="00966DC9"/>
    <w:rsid w:val="00967780"/>
    <w:rsid w:val="0097150B"/>
    <w:rsid w:val="00971C78"/>
    <w:rsid w:val="009738A8"/>
    <w:rsid w:val="00977759"/>
    <w:rsid w:val="00980417"/>
    <w:rsid w:val="0098066B"/>
    <w:rsid w:val="0098324A"/>
    <w:rsid w:val="00986256"/>
    <w:rsid w:val="009865F2"/>
    <w:rsid w:val="0098679F"/>
    <w:rsid w:val="0098748B"/>
    <w:rsid w:val="00993208"/>
    <w:rsid w:val="009951C4"/>
    <w:rsid w:val="00995D2B"/>
    <w:rsid w:val="009A1AB5"/>
    <w:rsid w:val="009A1C45"/>
    <w:rsid w:val="009A2E7A"/>
    <w:rsid w:val="009A3EF9"/>
    <w:rsid w:val="009A4262"/>
    <w:rsid w:val="009A6241"/>
    <w:rsid w:val="009A6BD8"/>
    <w:rsid w:val="009B2595"/>
    <w:rsid w:val="009B4D79"/>
    <w:rsid w:val="009B52FF"/>
    <w:rsid w:val="009B6BD4"/>
    <w:rsid w:val="009B7B88"/>
    <w:rsid w:val="009C16C2"/>
    <w:rsid w:val="009C2D14"/>
    <w:rsid w:val="009C3133"/>
    <w:rsid w:val="009C5C0E"/>
    <w:rsid w:val="009C6C8B"/>
    <w:rsid w:val="009C7840"/>
    <w:rsid w:val="009D09F1"/>
    <w:rsid w:val="009D0C23"/>
    <w:rsid w:val="009D1742"/>
    <w:rsid w:val="009D1E73"/>
    <w:rsid w:val="009D4551"/>
    <w:rsid w:val="009D5DB7"/>
    <w:rsid w:val="009D75D6"/>
    <w:rsid w:val="009E1F1E"/>
    <w:rsid w:val="009E4C77"/>
    <w:rsid w:val="009E6455"/>
    <w:rsid w:val="009E7FCA"/>
    <w:rsid w:val="009F0B2C"/>
    <w:rsid w:val="009F2AAC"/>
    <w:rsid w:val="009F3BED"/>
    <w:rsid w:val="009F5B40"/>
    <w:rsid w:val="009F6B1E"/>
    <w:rsid w:val="009F6FE2"/>
    <w:rsid w:val="009F7C4E"/>
    <w:rsid w:val="00A017B7"/>
    <w:rsid w:val="00A034A5"/>
    <w:rsid w:val="00A03B47"/>
    <w:rsid w:val="00A03D43"/>
    <w:rsid w:val="00A04735"/>
    <w:rsid w:val="00A0677A"/>
    <w:rsid w:val="00A07822"/>
    <w:rsid w:val="00A07C83"/>
    <w:rsid w:val="00A10B12"/>
    <w:rsid w:val="00A10FAF"/>
    <w:rsid w:val="00A13E01"/>
    <w:rsid w:val="00A146DD"/>
    <w:rsid w:val="00A16398"/>
    <w:rsid w:val="00A163D8"/>
    <w:rsid w:val="00A176E2"/>
    <w:rsid w:val="00A2227A"/>
    <w:rsid w:val="00A25440"/>
    <w:rsid w:val="00A27345"/>
    <w:rsid w:val="00A309A4"/>
    <w:rsid w:val="00A330B1"/>
    <w:rsid w:val="00A361A3"/>
    <w:rsid w:val="00A367CB"/>
    <w:rsid w:val="00A3763B"/>
    <w:rsid w:val="00A37BED"/>
    <w:rsid w:val="00A4181B"/>
    <w:rsid w:val="00A465D3"/>
    <w:rsid w:val="00A5060A"/>
    <w:rsid w:val="00A50CE6"/>
    <w:rsid w:val="00A5281B"/>
    <w:rsid w:val="00A528C8"/>
    <w:rsid w:val="00A52CAD"/>
    <w:rsid w:val="00A53416"/>
    <w:rsid w:val="00A53CE8"/>
    <w:rsid w:val="00A551DD"/>
    <w:rsid w:val="00A55B38"/>
    <w:rsid w:val="00A57F92"/>
    <w:rsid w:val="00A60660"/>
    <w:rsid w:val="00A60BA5"/>
    <w:rsid w:val="00A61D54"/>
    <w:rsid w:val="00A620FF"/>
    <w:rsid w:val="00A62AFA"/>
    <w:rsid w:val="00A6568E"/>
    <w:rsid w:val="00A67629"/>
    <w:rsid w:val="00A67C68"/>
    <w:rsid w:val="00A708EA"/>
    <w:rsid w:val="00A71CA5"/>
    <w:rsid w:val="00A71F68"/>
    <w:rsid w:val="00A72C96"/>
    <w:rsid w:val="00A75F27"/>
    <w:rsid w:val="00A761E7"/>
    <w:rsid w:val="00A77604"/>
    <w:rsid w:val="00A8042B"/>
    <w:rsid w:val="00A81273"/>
    <w:rsid w:val="00A818AD"/>
    <w:rsid w:val="00A843B0"/>
    <w:rsid w:val="00A84E5A"/>
    <w:rsid w:val="00A85019"/>
    <w:rsid w:val="00A864FC"/>
    <w:rsid w:val="00A870BD"/>
    <w:rsid w:val="00A8735C"/>
    <w:rsid w:val="00A90340"/>
    <w:rsid w:val="00A93DD8"/>
    <w:rsid w:val="00A94E6E"/>
    <w:rsid w:val="00A956A3"/>
    <w:rsid w:val="00A966C2"/>
    <w:rsid w:val="00AA0138"/>
    <w:rsid w:val="00AA0AFA"/>
    <w:rsid w:val="00AA0DE0"/>
    <w:rsid w:val="00AA5A43"/>
    <w:rsid w:val="00AA60C3"/>
    <w:rsid w:val="00AA6349"/>
    <w:rsid w:val="00AA6D48"/>
    <w:rsid w:val="00AB13B1"/>
    <w:rsid w:val="00AB2158"/>
    <w:rsid w:val="00AB5DCB"/>
    <w:rsid w:val="00AC05C2"/>
    <w:rsid w:val="00AC1E03"/>
    <w:rsid w:val="00AC5459"/>
    <w:rsid w:val="00AC5A4F"/>
    <w:rsid w:val="00AD1C15"/>
    <w:rsid w:val="00AD25AD"/>
    <w:rsid w:val="00AD3290"/>
    <w:rsid w:val="00AD495C"/>
    <w:rsid w:val="00AD54C8"/>
    <w:rsid w:val="00AD59B9"/>
    <w:rsid w:val="00AD68F4"/>
    <w:rsid w:val="00AD7157"/>
    <w:rsid w:val="00AD77C5"/>
    <w:rsid w:val="00AD7C28"/>
    <w:rsid w:val="00AE0089"/>
    <w:rsid w:val="00AE0522"/>
    <w:rsid w:val="00AE1AFD"/>
    <w:rsid w:val="00AE1E93"/>
    <w:rsid w:val="00AE1FA6"/>
    <w:rsid w:val="00AE26E1"/>
    <w:rsid w:val="00AE34F6"/>
    <w:rsid w:val="00AE6760"/>
    <w:rsid w:val="00AE698C"/>
    <w:rsid w:val="00AE6F90"/>
    <w:rsid w:val="00AF02CF"/>
    <w:rsid w:val="00AF0333"/>
    <w:rsid w:val="00AF2344"/>
    <w:rsid w:val="00AF24CE"/>
    <w:rsid w:val="00AF44D0"/>
    <w:rsid w:val="00AF4A99"/>
    <w:rsid w:val="00AF735E"/>
    <w:rsid w:val="00AF76F3"/>
    <w:rsid w:val="00B02966"/>
    <w:rsid w:val="00B0389F"/>
    <w:rsid w:val="00B045DE"/>
    <w:rsid w:val="00B057D4"/>
    <w:rsid w:val="00B061B1"/>
    <w:rsid w:val="00B111EE"/>
    <w:rsid w:val="00B112FC"/>
    <w:rsid w:val="00B123E4"/>
    <w:rsid w:val="00B1480D"/>
    <w:rsid w:val="00B17CD5"/>
    <w:rsid w:val="00B2011C"/>
    <w:rsid w:val="00B206CF"/>
    <w:rsid w:val="00B23C80"/>
    <w:rsid w:val="00B2490B"/>
    <w:rsid w:val="00B24A05"/>
    <w:rsid w:val="00B25CD1"/>
    <w:rsid w:val="00B3022E"/>
    <w:rsid w:val="00B31989"/>
    <w:rsid w:val="00B325C7"/>
    <w:rsid w:val="00B32741"/>
    <w:rsid w:val="00B34037"/>
    <w:rsid w:val="00B3496D"/>
    <w:rsid w:val="00B35BDD"/>
    <w:rsid w:val="00B37114"/>
    <w:rsid w:val="00B400F1"/>
    <w:rsid w:val="00B41648"/>
    <w:rsid w:val="00B41978"/>
    <w:rsid w:val="00B41BF7"/>
    <w:rsid w:val="00B42EF3"/>
    <w:rsid w:val="00B4445B"/>
    <w:rsid w:val="00B4501D"/>
    <w:rsid w:val="00B45CAA"/>
    <w:rsid w:val="00B53756"/>
    <w:rsid w:val="00B60050"/>
    <w:rsid w:val="00B61281"/>
    <w:rsid w:val="00B62134"/>
    <w:rsid w:val="00B635E6"/>
    <w:rsid w:val="00B6375B"/>
    <w:rsid w:val="00B64992"/>
    <w:rsid w:val="00B6612C"/>
    <w:rsid w:val="00B66B6A"/>
    <w:rsid w:val="00B66CD4"/>
    <w:rsid w:val="00B677CE"/>
    <w:rsid w:val="00B67917"/>
    <w:rsid w:val="00B71A55"/>
    <w:rsid w:val="00B73B57"/>
    <w:rsid w:val="00B741E8"/>
    <w:rsid w:val="00B75051"/>
    <w:rsid w:val="00B7624C"/>
    <w:rsid w:val="00B7669A"/>
    <w:rsid w:val="00B767E2"/>
    <w:rsid w:val="00B768F8"/>
    <w:rsid w:val="00B80874"/>
    <w:rsid w:val="00B837C2"/>
    <w:rsid w:val="00B83B9D"/>
    <w:rsid w:val="00B85901"/>
    <w:rsid w:val="00B8597C"/>
    <w:rsid w:val="00B85E26"/>
    <w:rsid w:val="00B86190"/>
    <w:rsid w:val="00B866E0"/>
    <w:rsid w:val="00B875BA"/>
    <w:rsid w:val="00B8773E"/>
    <w:rsid w:val="00B920ED"/>
    <w:rsid w:val="00B924DA"/>
    <w:rsid w:val="00B927FA"/>
    <w:rsid w:val="00B92818"/>
    <w:rsid w:val="00B94371"/>
    <w:rsid w:val="00B94CB9"/>
    <w:rsid w:val="00B9514F"/>
    <w:rsid w:val="00B96BD6"/>
    <w:rsid w:val="00BA4F3E"/>
    <w:rsid w:val="00BB0BFC"/>
    <w:rsid w:val="00BB647A"/>
    <w:rsid w:val="00BB722B"/>
    <w:rsid w:val="00BC0B6A"/>
    <w:rsid w:val="00BC12C2"/>
    <w:rsid w:val="00BC2C92"/>
    <w:rsid w:val="00BC73C3"/>
    <w:rsid w:val="00BD0F44"/>
    <w:rsid w:val="00BD0F59"/>
    <w:rsid w:val="00BD33C4"/>
    <w:rsid w:val="00BD37CF"/>
    <w:rsid w:val="00BD41C2"/>
    <w:rsid w:val="00BD493C"/>
    <w:rsid w:val="00BD7905"/>
    <w:rsid w:val="00BE1188"/>
    <w:rsid w:val="00BE1AEC"/>
    <w:rsid w:val="00BE41DF"/>
    <w:rsid w:val="00BE4CD0"/>
    <w:rsid w:val="00BF1C76"/>
    <w:rsid w:val="00BF2C38"/>
    <w:rsid w:val="00BF6938"/>
    <w:rsid w:val="00BF7610"/>
    <w:rsid w:val="00C01AE9"/>
    <w:rsid w:val="00C0350D"/>
    <w:rsid w:val="00C04EB9"/>
    <w:rsid w:val="00C050DA"/>
    <w:rsid w:val="00C05959"/>
    <w:rsid w:val="00C06A5D"/>
    <w:rsid w:val="00C07503"/>
    <w:rsid w:val="00C14A1A"/>
    <w:rsid w:val="00C16E96"/>
    <w:rsid w:val="00C172ED"/>
    <w:rsid w:val="00C2008E"/>
    <w:rsid w:val="00C204B5"/>
    <w:rsid w:val="00C21031"/>
    <w:rsid w:val="00C237D2"/>
    <w:rsid w:val="00C23BC7"/>
    <w:rsid w:val="00C2686F"/>
    <w:rsid w:val="00C26A08"/>
    <w:rsid w:val="00C272A6"/>
    <w:rsid w:val="00C27362"/>
    <w:rsid w:val="00C30AB7"/>
    <w:rsid w:val="00C32A7D"/>
    <w:rsid w:val="00C36DB8"/>
    <w:rsid w:val="00C400DE"/>
    <w:rsid w:val="00C403C9"/>
    <w:rsid w:val="00C413A1"/>
    <w:rsid w:val="00C418CB"/>
    <w:rsid w:val="00C45544"/>
    <w:rsid w:val="00C47D48"/>
    <w:rsid w:val="00C50694"/>
    <w:rsid w:val="00C569AB"/>
    <w:rsid w:val="00C569F4"/>
    <w:rsid w:val="00C6166F"/>
    <w:rsid w:val="00C638A7"/>
    <w:rsid w:val="00C65977"/>
    <w:rsid w:val="00C66005"/>
    <w:rsid w:val="00C71510"/>
    <w:rsid w:val="00C71634"/>
    <w:rsid w:val="00C75A9D"/>
    <w:rsid w:val="00C76020"/>
    <w:rsid w:val="00C771CE"/>
    <w:rsid w:val="00C80D39"/>
    <w:rsid w:val="00C82815"/>
    <w:rsid w:val="00C834CE"/>
    <w:rsid w:val="00C84324"/>
    <w:rsid w:val="00C84B2F"/>
    <w:rsid w:val="00C853B1"/>
    <w:rsid w:val="00C90D00"/>
    <w:rsid w:val="00C927C8"/>
    <w:rsid w:val="00C94651"/>
    <w:rsid w:val="00C972FC"/>
    <w:rsid w:val="00C97915"/>
    <w:rsid w:val="00C97B7A"/>
    <w:rsid w:val="00CA0DEF"/>
    <w:rsid w:val="00CA1F11"/>
    <w:rsid w:val="00CA2E1B"/>
    <w:rsid w:val="00CA4009"/>
    <w:rsid w:val="00CA4110"/>
    <w:rsid w:val="00CB1D83"/>
    <w:rsid w:val="00CB2940"/>
    <w:rsid w:val="00CB3F62"/>
    <w:rsid w:val="00CB402E"/>
    <w:rsid w:val="00CB67C3"/>
    <w:rsid w:val="00CB68B9"/>
    <w:rsid w:val="00CC1076"/>
    <w:rsid w:val="00CC7617"/>
    <w:rsid w:val="00CD1605"/>
    <w:rsid w:val="00CD25E5"/>
    <w:rsid w:val="00CD4FC1"/>
    <w:rsid w:val="00CD5F28"/>
    <w:rsid w:val="00CD64C7"/>
    <w:rsid w:val="00CD6AE8"/>
    <w:rsid w:val="00CE09AC"/>
    <w:rsid w:val="00CE3ABC"/>
    <w:rsid w:val="00CE4DE7"/>
    <w:rsid w:val="00CE7F9A"/>
    <w:rsid w:val="00CF07AD"/>
    <w:rsid w:val="00CF2370"/>
    <w:rsid w:val="00CF238E"/>
    <w:rsid w:val="00CF2D14"/>
    <w:rsid w:val="00CF2F13"/>
    <w:rsid w:val="00CF4994"/>
    <w:rsid w:val="00CF65A6"/>
    <w:rsid w:val="00D00E08"/>
    <w:rsid w:val="00D021F2"/>
    <w:rsid w:val="00D0252C"/>
    <w:rsid w:val="00D04C51"/>
    <w:rsid w:val="00D04D18"/>
    <w:rsid w:val="00D05CF7"/>
    <w:rsid w:val="00D12CC1"/>
    <w:rsid w:val="00D13121"/>
    <w:rsid w:val="00D1361C"/>
    <w:rsid w:val="00D13FA2"/>
    <w:rsid w:val="00D17235"/>
    <w:rsid w:val="00D177D8"/>
    <w:rsid w:val="00D21DB6"/>
    <w:rsid w:val="00D228F7"/>
    <w:rsid w:val="00D24483"/>
    <w:rsid w:val="00D256DD"/>
    <w:rsid w:val="00D27F75"/>
    <w:rsid w:val="00D31C4C"/>
    <w:rsid w:val="00D3275F"/>
    <w:rsid w:val="00D329EB"/>
    <w:rsid w:val="00D33777"/>
    <w:rsid w:val="00D33D66"/>
    <w:rsid w:val="00D367F7"/>
    <w:rsid w:val="00D37201"/>
    <w:rsid w:val="00D44514"/>
    <w:rsid w:val="00D51F8E"/>
    <w:rsid w:val="00D526CB"/>
    <w:rsid w:val="00D5367F"/>
    <w:rsid w:val="00D57977"/>
    <w:rsid w:val="00D57C94"/>
    <w:rsid w:val="00D607ED"/>
    <w:rsid w:val="00D60896"/>
    <w:rsid w:val="00D6203A"/>
    <w:rsid w:val="00D63501"/>
    <w:rsid w:val="00D648ED"/>
    <w:rsid w:val="00D65659"/>
    <w:rsid w:val="00D65BA6"/>
    <w:rsid w:val="00D6627A"/>
    <w:rsid w:val="00D66E15"/>
    <w:rsid w:val="00D6730A"/>
    <w:rsid w:val="00D679A9"/>
    <w:rsid w:val="00D712B7"/>
    <w:rsid w:val="00D71E37"/>
    <w:rsid w:val="00D72479"/>
    <w:rsid w:val="00D724A7"/>
    <w:rsid w:val="00D72671"/>
    <w:rsid w:val="00D73FE5"/>
    <w:rsid w:val="00D767B9"/>
    <w:rsid w:val="00D76A95"/>
    <w:rsid w:val="00D81996"/>
    <w:rsid w:val="00D82450"/>
    <w:rsid w:val="00D82F33"/>
    <w:rsid w:val="00D82F36"/>
    <w:rsid w:val="00D8311C"/>
    <w:rsid w:val="00D83445"/>
    <w:rsid w:val="00D8359B"/>
    <w:rsid w:val="00D85D82"/>
    <w:rsid w:val="00D86573"/>
    <w:rsid w:val="00D9274C"/>
    <w:rsid w:val="00D92C30"/>
    <w:rsid w:val="00D930BA"/>
    <w:rsid w:val="00D93101"/>
    <w:rsid w:val="00D9319E"/>
    <w:rsid w:val="00D94FD5"/>
    <w:rsid w:val="00D95455"/>
    <w:rsid w:val="00D976BF"/>
    <w:rsid w:val="00DA0087"/>
    <w:rsid w:val="00DA24C2"/>
    <w:rsid w:val="00DA261E"/>
    <w:rsid w:val="00DA2769"/>
    <w:rsid w:val="00DA2905"/>
    <w:rsid w:val="00DA2BAE"/>
    <w:rsid w:val="00DA3E0C"/>
    <w:rsid w:val="00DA3F8B"/>
    <w:rsid w:val="00DA426F"/>
    <w:rsid w:val="00DA50EF"/>
    <w:rsid w:val="00DA7E19"/>
    <w:rsid w:val="00DB0DBE"/>
    <w:rsid w:val="00DB252D"/>
    <w:rsid w:val="00DB46D6"/>
    <w:rsid w:val="00DB47F1"/>
    <w:rsid w:val="00DB5546"/>
    <w:rsid w:val="00DB78F9"/>
    <w:rsid w:val="00DC1973"/>
    <w:rsid w:val="00DC2D2C"/>
    <w:rsid w:val="00DC3ECA"/>
    <w:rsid w:val="00DC4A43"/>
    <w:rsid w:val="00DC6D80"/>
    <w:rsid w:val="00DD0134"/>
    <w:rsid w:val="00DD038D"/>
    <w:rsid w:val="00DD041F"/>
    <w:rsid w:val="00DD0711"/>
    <w:rsid w:val="00DD0CA0"/>
    <w:rsid w:val="00DD2329"/>
    <w:rsid w:val="00DD23C7"/>
    <w:rsid w:val="00DD6782"/>
    <w:rsid w:val="00DD696B"/>
    <w:rsid w:val="00DD7B3C"/>
    <w:rsid w:val="00DE12D6"/>
    <w:rsid w:val="00DE1C54"/>
    <w:rsid w:val="00DE23BB"/>
    <w:rsid w:val="00DE3B05"/>
    <w:rsid w:val="00DE5D27"/>
    <w:rsid w:val="00DF03B0"/>
    <w:rsid w:val="00DF287C"/>
    <w:rsid w:val="00DF4C7F"/>
    <w:rsid w:val="00DF554B"/>
    <w:rsid w:val="00DF5F24"/>
    <w:rsid w:val="00E0017D"/>
    <w:rsid w:val="00E0159C"/>
    <w:rsid w:val="00E01EAC"/>
    <w:rsid w:val="00E03479"/>
    <w:rsid w:val="00E043E2"/>
    <w:rsid w:val="00E04496"/>
    <w:rsid w:val="00E049FD"/>
    <w:rsid w:val="00E07D0B"/>
    <w:rsid w:val="00E17DE2"/>
    <w:rsid w:val="00E20A83"/>
    <w:rsid w:val="00E225F9"/>
    <w:rsid w:val="00E24411"/>
    <w:rsid w:val="00E24AEE"/>
    <w:rsid w:val="00E259CB"/>
    <w:rsid w:val="00E305B9"/>
    <w:rsid w:val="00E32CB8"/>
    <w:rsid w:val="00E33615"/>
    <w:rsid w:val="00E34FDD"/>
    <w:rsid w:val="00E358F1"/>
    <w:rsid w:val="00E363E5"/>
    <w:rsid w:val="00E37604"/>
    <w:rsid w:val="00E40FCD"/>
    <w:rsid w:val="00E420B7"/>
    <w:rsid w:val="00E44408"/>
    <w:rsid w:val="00E45B11"/>
    <w:rsid w:val="00E47E85"/>
    <w:rsid w:val="00E50EB2"/>
    <w:rsid w:val="00E51298"/>
    <w:rsid w:val="00E5243F"/>
    <w:rsid w:val="00E52717"/>
    <w:rsid w:val="00E5318D"/>
    <w:rsid w:val="00E5391A"/>
    <w:rsid w:val="00E5554F"/>
    <w:rsid w:val="00E55E60"/>
    <w:rsid w:val="00E5729F"/>
    <w:rsid w:val="00E57687"/>
    <w:rsid w:val="00E61CCA"/>
    <w:rsid w:val="00E62ACA"/>
    <w:rsid w:val="00E70ECD"/>
    <w:rsid w:val="00E71941"/>
    <w:rsid w:val="00E72476"/>
    <w:rsid w:val="00E7389A"/>
    <w:rsid w:val="00E754AE"/>
    <w:rsid w:val="00E81A66"/>
    <w:rsid w:val="00E82721"/>
    <w:rsid w:val="00E908EC"/>
    <w:rsid w:val="00E90DE0"/>
    <w:rsid w:val="00E91A55"/>
    <w:rsid w:val="00E91E32"/>
    <w:rsid w:val="00E92509"/>
    <w:rsid w:val="00E9307E"/>
    <w:rsid w:val="00E934E4"/>
    <w:rsid w:val="00E94BB2"/>
    <w:rsid w:val="00E94DEE"/>
    <w:rsid w:val="00EA3326"/>
    <w:rsid w:val="00EA7B03"/>
    <w:rsid w:val="00EB00B8"/>
    <w:rsid w:val="00EB01B1"/>
    <w:rsid w:val="00EB05BF"/>
    <w:rsid w:val="00EB2F19"/>
    <w:rsid w:val="00EB568C"/>
    <w:rsid w:val="00EB5913"/>
    <w:rsid w:val="00EB65AE"/>
    <w:rsid w:val="00EB7E64"/>
    <w:rsid w:val="00EC1002"/>
    <w:rsid w:val="00EC1418"/>
    <w:rsid w:val="00EC142F"/>
    <w:rsid w:val="00EC3A5B"/>
    <w:rsid w:val="00EC4174"/>
    <w:rsid w:val="00EC5351"/>
    <w:rsid w:val="00ED03C2"/>
    <w:rsid w:val="00ED1578"/>
    <w:rsid w:val="00ED20B9"/>
    <w:rsid w:val="00ED2157"/>
    <w:rsid w:val="00ED2980"/>
    <w:rsid w:val="00ED3867"/>
    <w:rsid w:val="00ED6772"/>
    <w:rsid w:val="00ED783C"/>
    <w:rsid w:val="00EE02BE"/>
    <w:rsid w:val="00EE110F"/>
    <w:rsid w:val="00EE3F45"/>
    <w:rsid w:val="00EF08EC"/>
    <w:rsid w:val="00EF0EB4"/>
    <w:rsid w:val="00EF27B7"/>
    <w:rsid w:val="00EF2D25"/>
    <w:rsid w:val="00EF49D8"/>
    <w:rsid w:val="00EF4DDE"/>
    <w:rsid w:val="00EF59C5"/>
    <w:rsid w:val="00EF5B62"/>
    <w:rsid w:val="00EF6AD7"/>
    <w:rsid w:val="00F018A9"/>
    <w:rsid w:val="00F01EB2"/>
    <w:rsid w:val="00F02B07"/>
    <w:rsid w:val="00F052E7"/>
    <w:rsid w:val="00F05984"/>
    <w:rsid w:val="00F05E8C"/>
    <w:rsid w:val="00F066DE"/>
    <w:rsid w:val="00F1148F"/>
    <w:rsid w:val="00F118C5"/>
    <w:rsid w:val="00F12F5A"/>
    <w:rsid w:val="00F15F82"/>
    <w:rsid w:val="00F22F44"/>
    <w:rsid w:val="00F246F0"/>
    <w:rsid w:val="00F24EDF"/>
    <w:rsid w:val="00F2662F"/>
    <w:rsid w:val="00F3059B"/>
    <w:rsid w:val="00F3193C"/>
    <w:rsid w:val="00F31A7E"/>
    <w:rsid w:val="00F33BF3"/>
    <w:rsid w:val="00F33E7C"/>
    <w:rsid w:val="00F34412"/>
    <w:rsid w:val="00F34FD5"/>
    <w:rsid w:val="00F35A9D"/>
    <w:rsid w:val="00F37FAE"/>
    <w:rsid w:val="00F41B44"/>
    <w:rsid w:val="00F41CC6"/>
    <w:rsid w:val="00F442F1"/>
    <w:rsid w:val="00F44E85"/>
    <w:rsid w:val="00F50635"/>
    <w:rsid w:val="00F521DD"/>
    <w:rsid w:val="00F52DA3"/>
    <w:rsid w:val="00F52EE7"/>
    <w:rsid w:val="00F53E0D"/>
    <w:rsid w:val="00F5428A"/>
    <w:rsid w:val="00F54382"/>
    <w:rsid w:val="00F55FDE"/>
    <w:rsid w:val="00F567A6"/>
    <w:rsid w:val="00F61AC0"/>
    <w:rsid w:val="00F6243C"/>
    <w:rsid w:val="00F62AFF"/>
    <w:rsid w:val="00F6309F"/>
    <w:rsid w:val="00F66A93"/>
    <w:rsid w:val="00F67F9E"/>
    <w:rsid w:val="00F71F60"/>
    <w:rsid w:val="00F7218B"/>
    <w:rsid w:val="00F721BD"/>
    <w:rsid w:val="00F73350"/>
    <w:rsid w:val="00F733E0"/>
    <w:rsid w:val="00F7366E"/>
    <w:rsid w:val="00F759A7"/>
    <w:rsid w:val="00F75F93"/>
    <w:rsid w:val="00F76CB9"/>
    <w:rsid w:val="00F76E23"/>
    <w:rsid w:val="00F776BB"/>
    <w:rsid w:val="00F800F0"/>
    <w:rsid w:val="00F80E00"/>
    <w:rsid w:val="00F81ED2"/>
    <w:rsid w:val="00F823AE"/>
    <w:rsid w:val="00F91473"/>
    <w:rsid w:val="00F916F9"/>
    <w:rsid w:val="00F920DE"/>
    <w:rsid w:val="00F926EC"/>
    <w:rsid w:val="00F92BE0"/>
    <w:rsid w:val="00F92DA8"/>
    <w:rsid w:val="00F934C8"/>
    <w:rsid w:val="00F934FF"/>
    <w:rsid w:val="00FA481F"/>
    <w:rsid w:val="00FA529D"/>
    <w:rsid w:val="00FA549D"/>
    <w:rsid w:val="00FA5D05"/>
    <w:rsid w:val="00FA7702"/>
    <w:rsid w:val="00FB5431"/>
    <w:rsid w:val="00FC0708"/>
    <w:rsid w:val="00FC0857"/>
    <w:rsid w:val="00FC1168"/>
    <w:rsid w:val="00FC56C3"/>
    <w:rsid w:val="00FC6724"/>
    <w:rsid w:val="00FC6838"/>
    <w:rsid w:val="00FD1C60"/>
    <w:rsid w:val="00FD666A"/>
    <w:rsid w:val="00FD66C7"/>
    <w:rsid w:val="00FE4C88"/>
    <w:rsid w:val="00FE57C1"/>
    <w:rsid w:val="00FE57D7"/>
    <w:rsid w:val="00FE5D8E"/>
    <w:rsid w:val="00FE606A"/>
    <w:rsid w:val="00FE690D"/>
    <w:rsid w:val="00FF1B43"/>
    <w:rsid w:val="00FF3F64"/>
    <w:rsid w:val="00FF404A"/>
    <w:rsid w:val="00FF6131"/>
    <w:rsid w:val="00FF69E7"/>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oNotEmbedSmartTags/>
  <w:decimalSymbol w:val=","/>
  <w:listSeparator w:val=";"/>
  <w15:chartTrackingRefBas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fr-FR" w:eastAsia="fr-FR"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150493"/>
    <w:pPr>
      <w:suppressAutoHyphens/>
    </w:pPr>
    <w:rPr>
      <w:rFonts w:ascii="Calibri" w:eastAsia="Calibri" w:hAnsi="Calibri"/>
      <w:sz w:val="22"/>
      <w:szCs w:val="22"/>
      <w:lang w:val="en-GB" w:eastAsia="ar-SA"/>
    </w:rPr>
  </w:style>
  <w:style w:type="paragraph" w:styleId="Heading1">
    <w:name w:val="heading 1"/>
    <w:basedOn w:val="Normal"/>
    <w:next w:val="Normal"/>
    <w:link w:val="Heading1Char"/>
    <w:uiPriority w:val="9"/>
    <w:qFormat/>
    <w:rsid w:val="003C5AC1"/>
    <w:pPr>
      <w:keepNext/>
      <w:keepLines/>
      <w:spacing w:before="240"/>
      <w:outlineLvl w:val="0"/>
    </w:pPr>
    <w:rPr>
      <w:rFonts w:ascii="Times New Roman" w:eastAsiaTheme="majorEastAsia" w:hAnsi="Times New Roman" w:cstheme="majorBidi"/>
      <w:b/>
      <w:sz w:val="28"/>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WW8Num1z0">
    <w:name w:val="WW8Num1z0"/>
    <w:rPr>
      <w:rFonts w:ascii="Symbol" w:hAnsi="Symbol" w:cs="Symbol"/>
    </w:rPr>
  </w:style>
  <w:style w:type="character" w:customStyle="1" w:styleId="WW8Num2z0">
    <w:name w:val="WW8Num2z0"/>
    <w:rPr>
      <w:rFonts w:ascii="Symbol" w:hAnsi="Symbol" w:cs="Symbol"/>
    </w:rPr>
  </w:style>
  <w:style w:type="character" w:customStyle="1" w:styleId="Carpredefinitoparagrafo2">
    <w:name w:val="Car. predefinito paragrafo2"/>
  </w:style>
  <w:style w:type="character" w:customStyle="1" w:styleId="WW8Num1z2">
    <w:name w:val="WW8Num1z2"/>
    <w:rPr>
      <w:rFonts w:ascii="Courier New" w:hAnsi="Courier New" w:cs="Courier New"/>
    </w:rPr>
  </w:style>
  <w:style w:type="character" w:customStyle="1" w:styleId="WW8Num1z3">
    <w:name w:val="WW8Num1z3"/>
    <w:rPr>
      <w:rFonts w:ascii="Wingdings" w:hAnsi="Wingdings" w:cs="Wingdings"/>
    </w:rPr>
  </w:style>
  <w:style w:type="character" w:customStyle="1" w:styleId="WW8Num2z1">
    <w:name w:val="WW8Num2z1"/>
    <w:rPr>
      <w:rFonts w:ascii="Courier New" w:hAnsi="Courier New" w:cs="Courier New"/>
    </w:rPr>
  </w:style>
  <w:style w:type="character" w:customStyle="1" w:styleId="WW8Num2z2">
    <w:name w:val="WW8Num2z2"/>
    <w:rPr>
      <w:rFonts w:ascii="Wingdings" w:hAnsi="Wingdings" w:cs="Wingdings"/>
    </w:rPr>
  </w:style>
  <w:style w:type="character" w:customStyle="1" w:styleId="WW8Num4z0">
    <w:name w:val="WW8Num4z0"/>
    <w:rPr>
      <w:rFonts w:ascii="Symbol" w:hAnsi="Symbol" w:cs="Symbol"/>
    </w:rPr>
  </w:style>
  <w:style w:type="character" w:customStyle="1" w:styleId="WW8Num4z1">
    <w:name w:val="WW8Num4z1"/>
    <w:rPr>
      <w:rFonts w:ascii="Courier New" w:hAnsi="Courier New" w:cs="Courier New"/>
    </w:rPr>
  </w:style>
  <w:style w:type="character" w:customStyle="1" w:styleId="WW8Num4z2">
    <w:name w:val="WW8Num4z2"/>
    <w:rPr>
      <w:rFonts w:ascii="Wingdings" w:hAnsi="Wingdings" w:cs="Wingdings"/>
    </w:rPr>
  </w:style>
  <w:style w:type="character" w:customStyle="1" w:styleId="WW8Num5z0">
    <w:name w:val="WW8Num5z0"/>
    <w:rPr>
      <w:rFonts w:ascii="Symbol" w:hAnsi="Symbol" w:cs="Symbol"/>
    </w:rPr>
  </w:style>
  <w:style w:type="character" w:customStyle="1" w:styleId="WW8Num5z1">
    <w:name w:val="WW8Num5z1"/>
    <w:rPr>
      <w:rFonts w:ascii="Courier New" w:hAnsi="Courier New" w:cs="Courier New"/>
    </w:rPr>
  </w:style>
  <w:style w:type="character" w:customStyle="1" w:styleId="WW8Num5z2">
    <w:name w:val="WW8Num5z2"/>
    <w:rPr>
      <w:rFonts w:ascii="Wingdings" w:hAnsi="Wingdings" w:cs="Wingdings"/>
    </w:rPr>
  </w:style>
  <w:style w:type="character" w:customStyle="1" w:styleId="WW8Num6z0">
    <w:name w:val="WW8Num6z0"/>
    <w:rPr>
      <w:rFonts w:ascii="Symbol" w:hAnsi="Symbol" w:cs="Symbol"/>
    </w:rPr>
  </w:style>
  <w:style w:type="character" w:customStyle="1" w:styleId="WW8Num6z1">
    <w:name w:val="WW8Num6z1"/>
    <w:rPr>
      <w:rFonts w:ascii="Courier New" w:hAnsi="Courier New" w:cs="Courier New"/>
    </w:rPr>
  </w:style>
  <w:style w:type="character" w:customStyle="1" w:styleId="WW8Num6z2">
    <w:name w:val="WW8Num6z2"/>
    <w:rPr>
      <w:rFonts w:ascii="Wingdings" w:hAnsi="Wingdings" w:cs="Wingdings"/>
    </w:rPr>
  </w:style>
  <w:style w:type="character" w:customStyle="1" w:styleId="WW8Num7z0">
    <w:name w:val="WW8Num7z0"/>
    <w:rPr>
      <w:rFonts w:ascii="Symbol" w:hAnsi="Symbol" w:cs="Symbol"/>
    </w:rPr>
  </w:style>
  <w:style w:type="character" w:customStyle="1" w:styleId="WW8Num7z1">
    <w:name w:val="WW8Num7z1"/>
    <w:rPr>
      <w:rFonts w:ascii="Courier New" w:hAnsi="Courier New" w:cs="Courier New"/>
    </w:rPr>
  </w:style>
  <w:style w:type="character" w:customStyle="1" w:styleId="WW8Num7z2">
    <w:name w:val="WW8Num7z2"/>
    <w:rPr>
      <w:rFonts w:ascii="Wingdings" w:hAnsi="Wingdings" w:cs="Wingdings"/>
    </w:rPr>
  </w:style>
  <w:style w:type="character" w:customStyle="1" w:styleId="Carpredefinitoparagrafo1">
    <w:name w:val="Car. predefinito paragrafo1"/>
  </w:style>
  <w:style w:type="character" w:customStyle="1" w:styleId="Rimandocommento1">
    <w:name w:val="Rimando commento1"/>
    <w:rPr>
      <w:sz w:val="16"/>
      <w:szCs w:val="16"/>
    </w:rPr>
  </w:style>
  <w:style w:type="character" w:customStyle="1" w:styleId="TestocommentoCarattere">
    <w:name w:val="Testo commento Carattere"/>
  </w:style>
  <w:style w:type="character" w:customStyle="1" w:styleId="SoggettocommentoCarattere">
    <w:name w:val="Soggetto commento Carattere"/>
    <w:rPr>
      <w:b/>
      <w:bCs/>
    </w:rPr>
  </w:style>
  <w:style w:type="character" w:customStyle="1" w:styleId="TestofumettoCarattere">
    <w:name w:val="Testo fumetto Carattere"/>
    <w:rPr>
      <w:rFonts w:ascii="Tahoma" w:hAnsi="Tahoma" w:cs="Tahoma"/>
      <w:sz w:val="16"/>
      <w:szCs w:val="16"/>
    </w:rPr>
  </w:style>
  <w:style w:type="character" w:customStyle="1" w:styleId="IntestazioneCarattere">
    <w:name w:val="Intestazione Carattere"/>
    <w:rPr>
      <w:sz w:val="22"/>
      <w:szCs w:val="22"/>
    </w:rPr>
  </w:style>
  <w:style w:type="character" w:customStyle="1" w:styleId="PidipaginaCarattere">
    <w:name w:val="Piè di pagina Carattere"/>
    <w:rPr>
      <w:sz w:val="22"/>
      <w:szCs w:val="22"/>
    </w:rPr>
  </w:style>
  <w:style w:type="character" w:customStyle="1" w:styleId="shorttext">
    <w:name w:val="short_text"/>
    <w:basedOn w:val="Carpredefinitoparagrafo1"/>
  </w:style>
  <w:style w:type="character" w:customStyle="1" w:styleId="hps">
    <w:name w:val="hps"/>
    <w:basedOn w:val="Carpredefinitoparagrafo1"/>
  </w:style>
  <w:style w:type="character" w:customStyle="1" w:styleId="atn">
    <w:name w:val="atn"/>
    <w:basedOn w:val="Carpredefinitoparagrafo1"/>
  </w:style>
  <w:style w:type="character" w:customStyle="1" w:styleId="correction">
    <w:name w:val="correction"/>
    <w:basedOn w:val="Carpredefinitoparagrafo1"/>
  </w:style>
  <w:style w:type="character" w:customStyle="1" w:styleId="PreformattatoHTMLCarattere">
    <w:name w:val="Preformattato HTML Carattere"/>
    <w:rPr>
      <w:rFonts w:ascii="Arial Unicode MS" w:eastAsia="Courier New" w:hAnsi="Arial Unicode MS" w:cs="Courier New"/>
    </w:rPr>
  </w:style>
  <w:style w:type="character" w:customStyle="1" w:styleId="st1">
    <w:name w:val="st1"/>
    <w:basedOn w:val="Carpredefinitoparagrafo1"/>
  </w:style>
  <w:style w:type="character" w:styleId="Emphasis">
    <w:name w:val="Emphasis"/>
    <w:uiPriority w:val="20"/>
    <w:qFormat/>
    <w:rPr>
      <w:b/>
      <w:bCs/>
      <w:i w:val="0"/>
      <w:iCs w:val="0"/>
    </w:rPr>
  </w:style>
  <w:style w:type="character" w:styleId="Hyperlink">
    <w:name w:val="Hyperlink"/>
    <w:uiPriority w:val="99"/>
    <w:rPr>
      <w:color w:val="000080"/>
      <w:u w:val="single"/>
    </w:rPr>
  </w:style>
  <w:style w:type="paragraph" w:customStyle="1" w:styleId="Intestazione2">
    <w:name w:val="Intestazione2"/>
    <w:basedOn w:val="Normal"/>
    <w:next w:val="BodyText"/>
    <w:pPr>
      <w:keepNext/>
      <w:spacing w:before="240" w:after="120"/>
    </w:pPr>
    <w:rPr>
      <w:rFonts w:ascii="Arial" w:eastAsia="SimSun" w:hAnsi="Arial" w:cs="Mangal"/>
      <w:sz w:val="28"/>
      <w:szCs w:val="28"/>
    </w:rPr>
  </w:style>
  <w:style w:type="paragraph" w:styleId="BodyText">
    <w:name w:val="Body Text"/>
    <w:basedOn w:val="Normal"/>
    <w:pPr>
      <w:spacing w:after="120"/>
    </w:pPr>
  </w:style>
  <w:style w:type="paragraph" w:styleId="List">
    <w:name w:val="List"/>
    <w:basedOn w:val="Normal"/>
    <w:pPr>
      <w:ind w:left="283" w:hanging="283"/>
    </w:pPr>
    <w:rPr>
      <w:rFonts w:ascii="Times New Roman" w:eastAsia="Times New Roman" w:hAnsi="Times New Roman"/>
      <w:sz w:val="24"/>
      <w:szCs w:val="20"/>
    </w:rPr>
  </w:style>
  <w:style w:type="paragraph" w:customStyle="1" w:styleId="Didascalia1">
    <w:name w:val="Didascalia1"/>
    <w:basedOn w:val="Normal"/>
    <w:pPr>
      <w:suppressLineNumbers/>
      <w:spacing w:before="120" w:after="120"/>
    </w:pPr>
    <w:rPr>
      <w:rFonts w:cs="Mangal"/>
      <w:i/>
      <w:iCs/>
      <w:sz w:val="24"/>
      <w:szCs w:val="24"/>
    </w:rPr>
  </w:style>
  <w:style w:type="paragraph" w:customStyle="1" w:styleId="Indice">
    <w:name w:val="Indice"/>
    <w:basedOn w:val="Normal"/>
    <w:pPr>
      <w:suppressLineNumbers/>
    </w:pPr>
    <w:rPr>
      <w:rFonts w:cs="Mangal"/>
    </w:rPr>
  </w:style>
  <w:style w:type="paragraph" w:customStyle="1" w:styleId="Intestazione1">
    <w:name w:val="Intestazione1"/>
    <w:basedOn w:val="Normal"/>
    <w:next w:val="BodyText"/>
    <w:pPr>
      <w:keepNext/>
      <w:spacing w:before="240" w:after="120"/>
    </w:pPr>
    <w:rPr>
      <w:rFonts w:ascii="Arial" w:eastAsia="Microsoft YaHei" w:hAnsi="Arial" w:cs="Mangal"/>
      <w:sz w:val="28"/>
      <w:szCs w:val="28"/>
    </w:rPr>
  </w:style>
  <w:style w:type="paragraph" w:customStyle="1" w:styleId="Elencoacolori-Colore11">
    <w:name w:val="Elenco a colori - Colore 11"/>
    <w:basedOn w:val="Normal"/>
    <w:pPr>
      <w:ind w:left="720"/>
    </w:pPr>
  </w:style>
  <w:style w:type="paragraph" w:customStyle="1" w:styleId="Testocommento1">
    <w:name w:val="Testo commento1"/>
    <w:basedOn w:val="Normal"/>
    <w:rPr>
      <w:sz w:val="20"/>
      <w:szCs w:val="20"/>
      <w:lang w:val="x-none"/>
    </w:rPr>
  </w:style>
  <w:style w:type="paragraph" w:styleId="CommentSubject">
    <w:name w:val="annotation subject"/>
    <w:basedOn w:val="Testocommento1"/>
    <w:next w:val="Testocommento1"/>
    <w:rPr>
      <w:b/>
      <w:bCs/>
    </w:rPr>
  </w:style>
  <w:style w:type="paragraph" w:styleId="BalloonText">
    <w:name w:val="Balloon Text"/>
    <w:basedOn w:val="Normal"/>
    <w:rPr>
      <w:rFonts w:ascii="Tahoma" w:hAnsi="Tahoma" w:cs="Tahoma"/>
      <w:sz w:val="16"/>
      <w:szCs w:val="16"/>
      <w:lang w:val="x-none"/>
    </w:rPr>
  </w:style>
  <w:style w:type="paragraph" w:styleId="Header">
    <w:name w:val="header"/>
    <w:basedOn w:val="Normal"/>
    <w:link w:val="HeaderChar"/>
    <w:uiPriority w:val="99"/>
    <w:pPr>
      <w:tabs>
        <w:tab w:val="center" w:pos="4513"/>
        <w:tab w:val="right" w:pos="9026"/>
      </w:tabs>
    </w:pPr>
    <w:rPr>
      <w:lang w:val="x-none"/>
    </w:rPr>
  </w:style>
  <w:style w:type="paragraph" w:styleId="Footer">
    <w:name w:val="footer"/>
    <w:basedOn w:val="Normal"/>
    <w:pPr>
      <w:tabs>
        <w:tab w:val="center" w:pos="4513"/>
        <w:tab w:val="right" w:pos="9026"/>
      </w:tabs>
    </w:pPr>
    <w:rPr>
      <w:lang w:val="x-none"/>
    </w:rPr>
  </w:style>
  <w:style w:type="paragraph" w:customStyle="1" w:styleId="Standard1">
    <w:name w:val="Standard1"/>
    <w:pPr>
      <w:suppressAutoHyphens/>
      <w:textAlignment w:val="baseline"/>
    </w:pPr>
    <w:rPr>
      <w:rFonts w:eastAsia="Arial"/>
      <w:kern w:val="1"/>
      <w:sz w:val="24"/>
      <w:szCs w:val="24"/>
      <w:lang w:val="it-IT" w:eastAsia="ar-SA"/>
    </w:rPr>
  </w:style>
  <w:style w:type="paragraph" w:styleId="HTMLPreformatted">
    <w:name w:val="HTML Preformatted"/>
    <w:basedOn w:val="Normal"/>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Arial Unicode MS" w:eastAsia="Courier New" w:hAnsi="Arial Unicode MS" w:cs="Arial Unicode MS"/>
      <w:sz w:val="20"/>
      <w:szCs w:val="20"/>
      <w:lang w:val="x-none"/>
    </w:rPr>
  </w:style>
  <w:style w:type="paragraph" w:customStyle="1" w:styleId="Contenutocornice">
    <w:name w:val="Contenuto cornice"/>
    <w:basedOn w:val="BodyText"/>
  </w:style>
  <w:style w:type="paragraph" w:customStyle="1" w:styleId="Contenutotabella">
    <w:name w:val="Contenuto tabella"/>
    <w:basedOn w:val="Normal"/>
    <w:pPr>
      <w:suppressLineNumbers/>
    </w:pPr>
  </w:style>
  <w:style w:type="paragraph" w:customStyle="1" w:styleId="Intestazionetabella">
    <w:name w:val="Intestazione tabella"/>
    <w:basedOn w:val="Contenutotabella"/>
    <w:pPr>
      <w:jc w:val="center"/>
    </w:pPr>
    <w:rPr>
      <w:b/>
      <w:bCs/>
    </w:rPr>
  </w:style>
  <w:style w:type="paragraph" w:customStyle="1" w:styleId="Grillemoyenne1-Accent21">
    <w:name w:val="Grille moyenne 1 - Accent 21"/>
    <w:basedOn w:val="Normal"/>
    <w:uiPriority w:val="34"/>
    <w:qFormat/>
    <w:rsid w:val="000656C3"/>
    <w:pPr>
      <w:suppressAutoHyphens w:val="0"/>
      <w:spacing w:after="200" w:line="276" w:lineRule="auto"/>
      <w:ind w:left="720"/>
      <w:contextualSpacing/>
    </w:pPr>
    <w:rPr>
      <w:lang w:eastAsia="en-US"/>
    </w:rPr>
  </w:style>
  <w:style w:type="character" w:styleId="CommentReference">
    <w:name w:val="annotation reference"/>
    <w:uiPriority w:val="99"/>
    <w:semiHidden/>
    <w:unhideWhenUsed/>
    <w:rsid w:val="00231C85"/>
    <w:rPr>
      <w:sz w:val="16"/>
      <w:szCs w:val="16"/>
    </w:rPr>
  </w:style>
  <w:style w:type="paragraph" w:styleId="CommentText">
    <w:name w:val="annotation text"/>
    <w:basedOn w:val="Normal"/>
    <w:link w:val="CommentTextChar"/>
    <w:uiPriority w:val="99"/>
    <w:unhideWhenUsed/>
    <w:rsid w:val="00231C85"/>
    <w:rPr>
      <w:sz w:val="20"/>
      <w:szCs w:val="20"/>
    </w:rPr>
  </w:style>
  <w:style w:type="character" w:customStyle="1" w:styleId="CommentTextChar">
    <w:name w:val="Comment Text Char"/>
    <w:link w:val="CommentText"/>
    <w:uiPriority w:val="99"/>
    <w:rsid w:val="00231C85"/>
    <w:rPr>
      <w:rFonts w:ascii="Calibri" w:eastAsia="Calibri" w:hAnsi="Calibri"/>
      <w:lang w:val="en-GB" w:eastAsia="ar-SA"/>
    </w:rPr>
  </w:style>
  <w:style w:type="paragraph" w:customStyle="1" w:styleId="Listemoyenne2-Accent21">
    <w:name w:val="Liste moyenne 2 - Accent 21"/>
    <w:hidden/>
    <w:uiPriority w:val="99"/>
    <w:semiHidden/>
    <w:rsid w:val="00CF4994"/>
    <w:rPr>
      <w:rFonts w:ascii="Calibri" w:eastAsia="Calibri" w:hAnsi="Calibri"/>
      <w:sz w:val="22"/>
      <w:szCs w:val="22"/>
      <w:lang w:val="en-GB" w:eastAsia="ar-SA"/>
    </w:rPr>
  </w:style>
  <w:style w:type="table" w:styleId="TableGrid">
    <w:name w:val="Table Grid"/>
    <w:basedOn w:val="TableNormal"/>
    <w:uiPriority w:val="59"/>
    <w:rsid w:val="00971C7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noteText">
    <w:name w:val="footnote text"/>
    <w:basedOn w:val="Normal"/>
    <w:link w:val="FootnoteTextChar"/>
    <w:uiPriority w:val="99"/>
    <w:semiHidden/>
    <w:unhideWhenUsed/>
    <w:rsid w:val="00555C7A"/>
    <w:rPr>
      <w:sz w:val="20"/>
      <w:szCs w:val="20"/>
    </w:rPr>
  </w:style>
  <w:style w:type="character" w:customStyle="1" w:styleId="FootnoteTextChar">
    <w:name w:val="Footnote Text Char"/>
    <w:link w:val="FootnoteText"/>
    <w:uiPriority w:val="99"/>
    <w:semiHidden/>
    <w:rsid w:val="00555C7A"/>
    <w:rPr>
      <w:rFonts w:ascii="Calibri" w:eastAsia="Calibri" w:hAnsi="Calibri"/>
      <w:lang w:val="en-GB" w:eastAsia="ar-SA"/>
    </w:rPr>
  </w:style>
  <w:style w:type="character" w:styleId="FootnoteReference">
    <w:name w:val="footnote reference"/>
    <w:uiPriority w:val="99"/>
    <w:semiHidden/>
    <w:unhideWhenUsed/>
    <w:rsid w:val="00555C7A"/>
    <w:rPr>
      <w:vertAlign w:val="superscript"/>
    </w:rPr>
  </w:style>
  <w:style w:type="character" w:styleId="FollowedHyperlink">
    <w:name w:val="FollowedHyperlink"/>
    <w:uiPriority w:val="99"/>
    <w:semiHidden/>
    <w:unhideWhenUsed/>
    <w:rsid w:val="00A761E7"/>
    <w:rPr>
      <w:color w:val="954F72"/>
      <w:u w:val="single"/>
    </w:rPr>
  </w:style>
  <w:style w:type="paragraph" w:customStyle="1" w:styleId="CM1">
    <w:name w:val="CM1"/>
    <w:basedOn w:val="Normal"/>
    <w:next w:val="Normal"/>
    <w:uiPriority w:val="99"/>
    <w:rsid w:val="00316071"/>
    <w:pPr>
      <w:suppressAutoHyphens w:val="0"/>
      <w:autoSpaceDE w:val="0"/>
      <w:autoSpaceDN w:val="0"/>
      <w:adjustRightInd w:val="0"/>
    </w:pPr>
    <w:rPr>
      <w:rFonts w:ascii="EUAlbertina" w:eastAsia="Times New Roman" w:hAnsi="EUAlbertina"/>
      <w:sz w:val="24"/>
      <w:szCs w:val="24"/>
      <w:lang w:val="de-AT" w:eastAsia="de-AT"/>
    </w:rPr>
  </w:style>
  <w:style w:type="paragraph" w:customStyle="1" w:styleId="CM3">
    <w:name w:val="CM3"/>
    <w:basedOn w:val="Normal"/>
    <w:next w:val="Normal"/>
    <w:uiPriority w:val="99"/>
    <w:rsid w:val="00316071"/>
    <w:pPr>
      <w:suppressAutoHyphens w:val="0"/>
      <w:autoSpaceDE w:val="0"/>
      <w:autoSpaceDN w:val="0"/>
      <w:adjustRightInd w:val="0"/>
    </w:pPr>
    <w:rPr>
      <w:rFonts w:ascii="EUAlbertina" w:eastAsia="Times New Roman" w:hAnsi="EUAlbertina"/>
      <w:sz w:val="24"/>
      <w:szCs w:val="24"/>
      <w:lang w:val="de-AT" w:eastAsia="de-AT"/>
    </w:rPr>
  </w:style>
  <w:style w:type="paragraph" w:customStyle="1" w:styleId="Default">
    <w:name w:val="Default"/>
    <w:rsid w:val="00AE1E93"/>
    <w:pPr>
      <w:autoSpaceDE w:val="0"/>
      <w:autoSpaceDN w:val="0"/>
      <w:adjustRightInd w:val="0"/>
    </w:pPr>
    <w:rPr>
      <w:color w:val="000000"/>
      <w:sz w:val="24"/>
      <w:szCs w:val="24"/>
      <w:lang w:val="de-DE" w:eastAsia="de-DE"/>
    </w:rPr>
  </w:style>
  <w:style w:type="paragraph" w:customStyle="1" w:styleId="Tramecouleur-Accent11">
    <w:name w:val="Trame couleur - Accent 11"/>
    <w:hidden/>
    <w:uiPriority w:val="99"/>
    <w:semiHidden/>
    <w:rsid w:val="002053EF"/>
    <w:rPr>
      <w:rFonts w:ascii="Calibri" w:eastAsia="Calibri" w:hAnsi="Calibri"/>
      <w:sz w:val="22"/>
      <w:szCs w:val="22"/>
      <w:lang w:val="en-GB" w:eastAsia="ar-SA"/>
    </w:rPr>
  </w:style>
  <w:style w:type="paragraph" w:styleId="Revision">
    <w:name w:val="Revision"/>
    <w:hidden/>
    <w:uiPriority w:val="99"/>
    <w:semiHidden/>
    <w:rsid w:val="00955368"/>
    <w:rPr>
      <w:rFonts w:ascii="Calibri" w:eastAsia="Calibri" w:hAnsi="Calibri"/>
      <w:sz w:val="22"/>
      <w:szCs w:val="22"/>
      <w:lang w:val="en-GB" w:eastAsia="ar-SA"/>
    </w:rPr>
  </w:style>
  <w:style w:type="character" w:customStyle="1" w:styleId="apple-converted-space">
    <w:name w:val="apple-converted-space"/>
    <w:rsid w:val="00EC5351"/>
  </w:style>
  <w:style w:type="character" w:customStyle="1" w:styleId="current-selection">
    <w:name w:val="current-selection"/>
    <w:rsid w:val="0030472E"/>
  </w:style>
  <w:style w:type="character" w:customStyle="1" w:styleId="a">
    <w:name w:val="_"/>
    <w:rsid w:val="0030472E"/>
  </w:style>
  <w:style w:type="character" w:customStyle="1" w:styleId="enhanced-reference">
    <w:name w:val="enhanced-reference"/>
    <w:rsid w:val="0030472E"/>
  </w:style>
  <w:style w:type="character" w:customStyle="1" w:styleId="info">
    <w:name w:val="info"/>
    <w:rsid w:val="001D27D2"/>
  </w:style>
  <w:style w:type="character" w:customStyle="1" w:styleId="citation">
    <w:name w:val="citation"/>
    <w:rsid w:val="001C6DB2"/>
  </w:style>
  <w:style w:type="character" w:styleId="EndnoteReference">
    <w:name w:val="endnote reference"/>
    <w:uiPriority w:val="99"/>
    <w:semiHidden/>
    <w:unhideWhenUsed/>
    <w:rsid w:val="00F66A93"/>
    <w:rPr>
      <w:vertAlign w:val="superscript"/>
    </w:rPr>
  </w:style>
  <w:style w:type="character" w:customStyle="1" w:styleId="NichtaufgelsteErwhnung">
    <w:name w:val="Nicht aufgelöste Erwähnung"/>
    <w:uiPriority w:val="99"/>
    <w:semiHidden/>
    <w:unhideWhenUsed/>
    <w:rsid w:val="004770C3"/>
    <w:rPr>
      <w:color w:val="605E5C"/>
      <w:shd w:val="clear" w:color="auto" w:fill="E1DFDD"/>
    </w:rPr>
  </w:style>
  <w:style w:type="character" w:customStyle="1" w:styleId="HeaderChar">
    <w:name w:val="Header Char"/>
    <w:basedOn w:val="DefaultParagraphFont"/>
    <w:link w:val="Header"/>
    <w:uiPriority w:val="99"/>
    <w:rsid w:val="00C71634"/>
    <w:rPr>
      <w:rFonts w:ascii="Calibri" w:eastAsia="Calibri" w:hAnsi="Calibri"/>
      <w:sz w:val="22"/>
      <w:szCs w:val="22"/>
      <w:lang w:val="x-none" w:eastAsia="ar-SA"/>
    </w:rPr>
  </w:style>
  <w:style w:type="character" w:customStyle="1" w:styleId="Heading1Char">
    <w:name w:val="Heading 1 Char"/>
    <w:basedOn w:val="DefaultParagraphFont"/>
    <w:link w:val="Heading1"/>
    <w:uiPriority w:val="9"/>
    <w:rsid w:val="003C5AC1"/>
    <w:rPr>
      <w:rFonts w:eastAsiaTheme="majorEastAsia" w:cstheme="majorBidi"/>
      <w:b/>
      <w:sz w:val="28"/>
      <w:szCs w:val="32"/>
      <w:lang w:val="en-GB" w:eastAsia="ar-SA"/>
    </w:rPr>
  </w:style>
  <w:style w:type="paragraph" w:styleId="Title">
    <w:name w:val="Title"/>
    <w:basedOn w:val="Normal"/>
    <w:next w:val="Normal"/>
    <w:link w:val="TitleChar"/>
    <w:uiPriority w:val="10"/>
    <w:qFormat/>
    <w:rsid w:val="003C5AC1"/>
    <w:pPr>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3C5AC1"/>
    <w:rPr>
      <w:rFonts w:asciiTheme="majorHAnsi" w:eastAsiaTheme="majorEastAsia" w:hAnsiTheme="majorHAnsi" w:cstheme="majorBidi"/>
      <w:spacing w:val="-10"/>
      <w:kern w:val="28"/>
      <w:sz w:val="56"/>
      <w:szCs w:val="56"/>
      <w:lang w:val="en-GB" w:eastAsia="ar-SA"/>
    </w:rPr>
  </w:style>
  <w:style w:type="paragraph" w:styleId="TOCHeading">
    <w:name w:val="TOC Heading"/>
    <w:basedOn w:val="Heading1"/>
    <w:next w:val="Normal"/>
    <w:uiPriority w:val="39"/>
    <w:unhideWhenUsed/>
    <w:qFormat/>
    <w:rsid w:val="00B768F8"/>
    <w:pPr>
      <w:suppressAutoHyphens w:val="0"/>
      <w:spacing w:line="259" w:lineRule="auto"/>
      <w:outlineLvl w:val="9"/>
    </w:pPr>
    <w:rPr>
      <w:rFonts w:asciiTheme="majorHAnsi" w:hAnsiTheme="majorHAnsi"/>
      <w:b w:val="0"/>
      <w:color w:val="2F5496" w:themeColor="accent1" w:themeShade="BF"/>
      <w:sz w:val="32"/>
      <w:lang w:val="en-US" w:eastAsia="en-US"/>
    </w:rPr>
  </w:style>
  <w:style w:type="paragraph" w:styleId="TOC1">
    <w:name w:val="toc 1"/>
    <w:basedOn w:val="Normal"/>
    <w:next w:val="Normal"/>
    <w:autoRedefine/>
    <w:uiPriority w:val="39"/>
    <w:unhideWhenUsed/>
    <w:rsid w:val="00F246F0"/>
    <w:pPr>
      <w:tabs>
        <w:tab w:val="right" w:leader="dot" w:pos="13948"/>
      </w:tabs>
      <w:spacing w:after="100"/>
    </w:pPr>
  </w:style>
  <w:style w:type="paragraph" w:styleId="EndnoteText">
    <w:name w:val="endnote text"/>
    <w:basedOn w:val="Normal"/>
    <w:link w:val="EndnoteTextChar"/>
    <w:uiPriority w:val="99"/>
    <w:semiHidden/>
    <w:unhideWhenUsed/>
    <w:rsid w:val="00D72671"/>
    <w:rPr>
      <w:sz w:val="20"/>
      <w:szCs w:val="20"/>
    </w:rPr>
  </w:style>
  <w:style w:type="character" w:customStyle="1" w:styleId="EndnoteTextChar">
    <w:name w:val="Endnote Text Char"/>
    <w:basedOn w:val="DefaultParagraphFont"/>
    <w:link w:val="EndnoteText"/>
    <w:uiPriority w:val="99"/>
    <w:semiHidden/>
    <w:rsid w:val="00D72671"/>
    <w:rPr>
      <w:rFonts w:ascii="Calibri" w:eastAsia="Calibri" w:hAnsi="Calibri"/>
      <w:lang w:val="en-GB" w:eastAsia="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7848611">
      <w:bodyDiv w:val="1"/>
      <w:marLeft w:val="0"/>
      <w:marRight w:val="0"/>
      <w:marTop w:val="0"/>
      <w:marBottom w:val="0"/>
      <w:divBdr>
        <w:top w:val="none" w:sz="0" w:space="0" w:color="auto"/>
        <w:left w:val="none" w:sz="0" w:space="0" w:color="auto"/>
        <w:bottom w:val="none" w:sz="0" w:space="0" w:color="auto"/>
        <w:right w:val="none" w:sz="0" w:space="0" w:color="auto"/>
      </w:divBdr>
    </w:div>
    <w:div w:id="116262539">
      <w:bodyDiv w:val="1"/>
      <w:marLeft w:val="0"/>
      <w:marRight w:val="0"/>
      <w:marTop w:val="0"/>
      <w:marBottom w:val="0"/>
      <w:divBdr>
        <w:top w:val="none" w:sz="0" w:space="0" w:color="auto"/>
        <w:left w:val="none" w:sz="0" w:space="0" w:color="auto"/>
        <w:bottom w:val="none" w:sz="0" w:space="0" w:color="auto"/>
        <w:right w:val="none" w:sz="0" w:space="0" w:color="auto"/>
      </w:divBdr>
    </w:div>
    <w:div w:id="313875844">
      <w:bodyDiv w:val="1"/>
      <w:marLeft w:val="0"/>
      <w:marRight w:val="0"/>
      <w:marTop w:val="0"/>
      <w:marBottom w:val="0"/>
      <w:divBdr>
        <w:top w:val="none" w:sz="0" w:space="0" w:color="auto"/>
        <w:left w:val="none" w:sz="0" w:space="0" w:color="auto"/>
        <w:bottom w:val="none" w:sz="0" w:space="0" w:color="auto"/>
        <w:right w:val="none" w:sz="0" w:space="0" w:color="auto"/>
      </w:divBdr>
    </w:div>
    <w:div w:id="371615660">
      <w:bodyDiv w:val="1"/>
      <w:marLeft w:val="0"/>
      <w:marRight w:val="0"/>
      <w:marTop w:val="0"/>
      <w:marBottom w:val="0"/>
      <w:divBdr>
        <w:top w:val="none" w:sz="0" w:space="0" w:color="auto"/>
        <w:left w:val="none" w:sz="0" w:space="0" w:color="auto"/>
        <w:bottom w:val="none" w:sz="0" w:space="0" w:color="auto"/>
        <w:right w:val="none" w:sz="0" w:space="0" w:color="auto"/>
      </w:divBdr>
    </w:div>
    <w:div w:id="487554224">
      <w:bodyDiv w:val="1"/>
      <w:marLeft w:val="0"/>
      <w:marRight w:val="0"/>
      <w:marTop w:val="0"/>
      <w:marBottom w:val="0"/>
      <w:divBdr>
        <w:top w:val="none" w:sz="0" w:space="0" w:color="auto"/>
        <w:left w:val="none" w:sz="0" w:space="0" w:color="auto"/>
        <w:bottom w:val="none" w:sz="0" w:space="0" w:color="auto"/>
        <w:right w:val="none" w:sz="0" w:space="0" w:color="auto"/>
      </w:divBdr>
    </w:div>
    <w:div w:id="540746224">
      <w:bodyDiv w:val="1"/>
      <w:marLeft w:val="0"/>
      <w:marRight w:val="0"/>
      <w:marTop w:val="0"/>
      <w:marBottom w:val="0"/>
      <w:divBdr>
        <w:top w:val="none" w:sz="0" w:space="0" w:color="auto"/>
        <w:left w:val="none" w:sz="0" w:space="0" w:color="auto"/>
        <w:bottom w:val="none" w:sz="0" w:space="0" w:color="auto"/>
        <w:right w:val="none" w:sz="0" w:space="0" w:color="auto"/>
      </w:divBdr>
    </w:div>
    <w:div w:id="602762991">
      <w:bodyDiv w:val="1"/>
      <w:marLeft w:val="0"/>
      <w:marRight w:val="0"/>
      <w:marTop w:val="0"/>
      <w:marBottom w:val="0"/>
      <w:divBdr>
        <w:top w:val="none" w:sz="0" w:space="0" w:color="auto"/>
        <w:left w:val="none" w:sz="0" w:space="0" w:color="auto"/>
        <w:bottom w:val="none" w:sz="0" w:space="0" w:color="auto"/>
        <w:right w:val="none" w:sz="0" w:space="0" w:color="auto"/>
      </w:divBdr>
    </w:div>
    <w:div w:id="697508704">
      <w:bodyDiv w:val="1"/>
      <w:marLeft w:val="0"/>
      <w:marRight w:val="0"/>
      <w:marTop w:val="0"/>
      <w:marBottom w:val="0"/>
      <w:divBdr>
        <w:top w:val="none" w:sz="0" w:space="0" w:color="auto"/>
        <w:left w:val="none" w:sz="0" w:space="0" w:color="auto"/>
        <w:bottom w:val="none" w:sz="0" w:space="0" w:color="auto"/>
        <w:right w:val="none" w:sz="0" w:space="0" w:color="auto"/>
      </w:divBdr>
    </w:div>
    <w:div w:id="842667180">
      <w:bodyDiv w:val="1"/>
      <w:marLeft w:val="0"/>
      <w:marRight w:val="0"/>
      <w:marTop w:val="0"/>
      <w:marBottom w:val="0"/>
      <w:divBdr>
        <w:top w:val="none" w:sz="0" w:space="0" w:color="auto"/>
        <w:left w:val="none" w:sz="0" w:space="0" w:color="auto"/>
        <w:bottom w:val="none" w:sz="0" w:space="0" w:color="auto"/>
        <w:right w:val="none" w:sz="0" w:space="0" w:color="auto"/>
      </w:divBdr>
    </w:div>
    <w:div w:id="924267569">
      <w:bodyDiv w:val="1"/>
      <w:marLeft w:val="0"/>
      <w:marRight w:val="0"/>
      <w:marTop w:val="0"/>
      <w:marBottom w:val="0"/>
      <w:divBdr>
        <w:top w:val="none" w:sz="0" w:space="0" w:color="auto"/>
        <w:left w:val="none" w:sz="0" w:space="0" w:color="auto"/>
        <w:bottom w:val="none" w:sz="0" w:space="0" w:color="auto"/>
        <w:right w:val="none" w:sz="0" w:space="0" w:color="auto"/>
      </w:divBdr>
    </w:div>
    <w:div w:id="950748436">
      <w:bodyDiv w:val="1"/>
      <w:marLeft w:val="0"/>
      <w:marRight w:val="0"/>
      <w:marTop w:val="0"/>
      <w:marBottom w:val="0"/>
      <w:divBdr>
        <w:top w:val="none" w:sz="0" w:space="0" w:color="auto"/>
        <w:left w:val="none" w:sz="0" w:space="0" w:color="auto"/>
        <w:bottom w:val="none" w:sz="0" w:space="0" w:color="auto"/>
        <w:right w:val="none" w:sz="0" w:space="0" w:color="auto"/>
      </w:divBdr>
    </w:div>
    <w:div w:id="995036458">
      <w:bodyDiv w:val="1"/>
      <w:marLeft w:val="0"/>
      <w:marRight w:val="0"/>
      <w:marTop w:val="0"/>
      <w:marBottom w:val="0"/>
      <w:divBdr>
        <w:top w:val="none" w:sz="0" w:space="0" w:color="auto"/>
        <w:left w:val="none" w:sz="0" w:space="0" w:color="auto"/>
        <w:bottom w:val="none" w:sz="0" w:space="0" w:color="auto"/>
        <w:right w:val="none" w:sz="0" w:space="0" w:color="auto"/>
      </w:divBdr>
    </w:div>
    <w:div w:id="1032265651">
      <w:bodyDiv w:val="1"/>
      <w:marLeft w:val="0"/>
      <w:marRight w:val="0"/>
      <w:marTop w:val="0"/>
      <w:marBottom w:val="0"/>
      <w:divBdr>
        <w:top w:val="none" w:sz="0" w:space="0" w:color="auto"/>
        <w:left w:val="none" w:sz="0" w:space="0" w:color="auto"/>
        <w:bottom w:val="none" w:sz="0" w:space="0" w:color="auto"/>
        <w:right w:val="none" w:sz="0" w:space="0" w:color="auto"/>
      </w:divBdr>
    </w:div>
    <w:div w:id="1089958513">
      <w:bodyDiv w:val="1"/>
      <w:marLeft w:val="0"/>
      <w:marRight w:val="0"/>
      <w:marTop w:val="0"/>
      <w:marBottom w:val="0"/>
      <w:divBdr>
        <w:top w:val="none" w:sz="0" w:space="0" w:color="auto"/>
        <w:left w:val="none" w:sz="0" w:space="0" w:color="auto"/>
        <w:bottom w:val="none" w:sz="0" w:space="0" w:color="auto"/>
        <w:right w:val="none" w:sz="0" w:space="0" w:color="auto"/>
      </w:divBdr>
    </w:div>
    <w:div w:id="1243493552">
      <w:bodyDiv w:val="1"/>
      <w:marLeft w:val="0"/>
      <w:marRight w:val="0"/>
      <w:marTop w:val="0"/>
      <w:marBottom w:val="0"/>
      <w:divBdr>
        <w:top w:val="none" w:sz="0" w:space="0" w:color="auto"/>
        <w:left w:val="none" w:sz="0" w:space="0" w:color="auto"/>
        <w:bottom w:val="none" w:sz="0" w:space="0" w:color="auto"/>
        <w:right w:val="none" w:sz="0" w:space="0" w:color="auto"/>
      </w:divBdr>
    </w:div>
    <w:div w:id="1303272557">
      <w:bodyDiv w:val="1"/>
      <w:marLeft w:val="0"/>
      <w:marRight w:val="0"/>
      <w:marTop w:val="0"/>
      <w:marBottom w:val="0"/>
      <w:divBdr>
        <w:top w:val="none" w:sz="0" w:space="0" w:color="auto"/>
        <w:left w:val="none" w:sz="0" w:space="0" w:color="auto"/>
        <w:bottom w:val="none" w:sz="0" w:space="0" w:color="auto"/>
        <w:right w:val="none" w:sz="0" w:space="0" w:color="auto"/>
      </w:divBdr>
    </w:div>
    <w:div w:id="1500999795">
      <w:bodyDiv w:val="1"/>
      <w:marLeft w:val="0"/>
      <w:marRight w:val="0"/>
      <w:marTop w:val="0"/>
      <w:marBottom w:val="0"/>
      <w:divBdr>
        <w:top w:val="none" w:sz="0" w:space="0" w:color="auto"/>
        <w:left w:val="none" w:sz="0" w:space="0" w:color="auto"/>
        <w:bottom w:val="none" w:sz="0" w:space="0" w:color="auto"/>
        <w:right w:val="none" w:sz="0" w:space="0" w:color="auto"/>
      </w:divBdr>
    </w:div>
    <w:div w:id="1650550708">
      <w:bodyDiv w:val="1"/>
      <w:marLeft w:val="0"/>
      <w:marRight w:val="0"/>
      <w:marTop w:val="0"/>
      <w:marBottom w:val="0"/>
      <w:divBdr>
        <w:top w:val="none" w:sz="0" w:space="0" w:color="auto"/>
        <w:left w:val="none" w:sz="0" w:space="0" w:color="auto"/>
        <w:bottom w:val="none" w:sz="0" w:space="0" w:color="auto"/>
        <w:right w:val="none" w:sz="0" w:space="0" w:color="auto"/>
      </w:divBdr>
    </w:div>
    <w:div w:id="1761759843">
      <w:bodyDiv w:val="1"/>
      <w:marLeft w:val="0"/>
      <w:marRight w:val="0"/>
      <w:marTop w:val="0"/>
      <w:marBottom w:val="0"/>
      <w:divBdr>
        <w:top w:val="none" w:sz="0" w:space="0" w:color="auto"/>
        <w:left w:val="none" w:sz="0" w:space="0" w:color="auto"/>
        <w:bottom w:val="none" w:sz="0" w:space="0" w:color="auto"/>
        <w:right w:val="none" w:sz="0" w:space="0" w:color="auto"/>
      </w:divBdr>
    </w:div>
    <w:div w:id="1910848938">
      <w:bodyDiv w:val="1"/>
      <w:marLeft w:val="0"/>
      <w:marRight w:val="0"/>
      <w:marTop w:val="0"/>
      <w:marBottom w:val="0"/>
      <w:divBdr>
        <w:top w:val="none" w:sz="0" w:space="0" w:color="auto"/>
        <w:left w:val="none" w:sz="0" w:space="0" w:color="auto"/>
        <w:bottom w:val="none" w:sz="0" w:space="0" w:color="auto"/>
        <w:right w:val="none" w:sz="0" w:space="0" w:color="auto"/>
      </w:divBdr>
    </w:div>
    <w:div w:id="2059163168">
      <w:bodyDiv w:val="1"/>
      <w:marLeft w:val="0"/>
      <w:marRight w:val="0"/>
      <w:marTop w:val="0"/>
      <w:marBottom w:val="0"/>
      <w:divBdr>
        <w:top w:val="none" w:sz="0" w:space="0" w:color="auto"/>
        <w:left w:val="none" w:sz="0" w:space="0" w:color="auto"/>
        <w:bottom w:val="none" w:sz="0" w:space="0" w:color="auto"/>
        <w:right w:val="none" w:sz="0" w:space="0" w:color="auto"/>
      </w:divBdr>
    </w:div>
    <w:div w:id="20873426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http://ec.europa.eu/environment/nature/natura2000/biogeog_regions/" TargetMode="External"/><Relationship Id="rId18" Type="http://schemas.openxmlformats.org/officeDocument/2006/relationships/image" Target="media/image4.emf"/><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hyperlink" Target="https://www.eea.europa.eu/data-and-maps/figures/biogeographical-regions-in-europe-2" TargetMode="External"/><Relationship Id="rId17"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eader" Target="header1.xml"/><Relationship Id="rId20"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cabi.org/isc" TargetMode="External"/><Relationship Id="rId5" Type="http://schemas.openxmlformats.org/officeDocument/2006/relationships/webSettings" Target="webSettings.xml"/><Relationship Id="rId15" Type="http://schemas.openxmlformats.org/officeDocument/2006/relationships/image" Target="media/image3.emf"/><Relationship Id="rId10" Type="http://schemas.openxmlformats.org/officeDocument/2006/relationships/hyperlink" Target="http://www.antweb.org" TargetMode="External"/><Relationship Id="rId19" Type="http://schemas.openxmlformats.org/officeDocument/2006/relationships/header" Target="header2.xm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image" Target="media/image2.png"/><Relationship Id="rId22" Type="http://schemas.openxmlformats.org/officeDocument/2006/relationships/theme" Target="theme/theme1.xml"/></Relationships>
</file>

<file path=word/_rels/footnotes.xml.rels><?xml version="1.0" encoding="UTF-8" standalone="yes"?>
<Relationships xmlns="http://schemas.openxmlformats.org/package/2006/relationships"><Relationship Id="rId2" Type="http://schemas.openxmlformats.org/officeDocument/2006/relationships/hyperlink" Target="https://circabc.europa.eu/sd/a/0aeba7f1-c8c2-45a1-9ba3-bcb91a9f039d/TSSR-2016-010%20CBD%20pathways%20key%20full%20only.pdf" TargetMode="External"/><Relationship Id="rId1" Type="http://schemas.openxmlformats.org/officeDocument/2006/relationships/hyperlink" Target="https://circabc.europa.eu/sd/a/738e82a8-f0a6-47c6-8f3b-aeddb535b83b/TSSR-2016-010%20CBD%20categories%20on%20pathways%20Final.pdf" TargetMode="Externa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2E075C3-6303-4B34-A0D0-F290D313D1D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61</Pages>
  <Words>52023</Words>
  <Characters>296535</Characters>
  <Application>Microsoft Office Word</Application>
  <DocSecurity>4</DocSecurity>
  <Lines>2471</Lines>
  <Paragraphs>695</Paragraphs>
  <ScaleCrop>false</ScaleCrop>
  <HeadingPairs>
    <vt:vector size="6" baseType="variant">
      <vt:variant>
        <vt:lpstr>Title</vt:lpstr>
      </vt:variant>
      <vt:variant>
        <vt:i4>1</vt:i4>
      </vt:variant>
      <vt:variant>
        <vt:lpstr>Titre</vt:lpstr>
      </vt:variant>
      <vt:variant>
        <vt:i4>1</vt:i4>
      </vt:variant>
      <vt:variant>
        <vt:lpstr>Titel</vt:lpstr>
      </vt:variant>
      <vt:variant>
        <vt:i4>1</vt:i4>
      </vt:variant>
    </vt:vector>
  </HeadingPairs>
  <TitlesOfParts>
    <vt:vector size="3" baseType="lpstr">
      <vt:lpstr/>
      <vt:lpstr/>
      <vt:lpstr/>
    </vt:vector>
  </TitlesOfParts>
  <LinksUpToDate>false</LinksUpToDate>
  <CharactersWithSpaces>347863</CharactersWithSpaces>
  <SharedDoc>false</SharedDoc>
  <HLinks>
    <vt:vector size="42" baseType="variant">
      <vt:variant>
        <vt:i4>5374076</vt:i4>
      </vt:variant>
      <vt:variant>
        <vt:i4>246</vt:i4>
      </vt:variant>
      <vt:variant>
        <vt:i4>0</vt:i4>
      </vt:variant>
      <vt:variant>
        <vt:i4>5</vt:i4>
      </vt:variant>
      <vt:variant>
        <vt:lpwstr>http://ec.europa.eu/environment/nature/natura2000/biogeog_regions/</vt:lpwstr>
      </vt:variant>
      <vt:variant>
        <vt:lpwstr/>
      </vt:variant>
      <vt:variant>
        <vt:i4>8257583</vt:i4>
      </vt:variant>
      <vt:variant>
        <vt:i4>243</vt:i4>
      </vt:variant>
      <vt:variant>
        <vt:i4>0</vt:i4>
      </vt:variant>
      <vt:variant>
        <vt:i4>5</vt:i4>
      </vt:variant>
      <vt:variant>
        <vt:lpwstr>https://www.eea.europa.eu/data-and-maps/figures/biogeographical-regions-in-europe-2</vt:lpwstr>
      </vt:variant>
      <vt:variant>
        <vt:lpwstr/>
      </vt:variant>
      <vt:variant>
        <vt:i4>2752569</vt:i4>
      </vt:variant>
      <vt:variant>
        <vt:i4>239</vt:i4>
      </vt:variant>
      <vt:variant>
        <vt:i4>0</vt:i4>
      </vt:variant>
      <vt:variant>
        <vt:i4>5</vt:i4>
      </vt:variant>
      <vt:variant>
        <vt:lpwstr>http://www.cabi.org/isc</vt:lpwstr>
      </vt:variant>
      <vt:variant>
        <vt:lpwstr/>
      </vt:variant>
      <vt:variant>
        <vt:i4>2621475</vt:i4>
      </vt:variant>
      <vt:variant>
        <vt:i4>3</vt:i4>
      </vt:variant>
      <vt:variant>
        <vt:i4>0</vt:i4>
      </vt:variant>
      <vt:variant>
        <vt:i4>5</vt:i4>
      </vt:variant>
      <vt:variant>
        <vt:lpwstr>http://www.antweb.org/</vt:lpwstr>
      </vt:variant>
      <vt:variant>
        <vt:lpwstr/>
      </vt:variant>
      <vt:variant>
        <vt:i4>4063327</vt:i4>
      </vt:variant>
      <vt:variant>
        <vt:i4>0</vt:i4>
      </vt:variant>
      <vt:variant>
        <vt:i4>0</vt:i4>
      </vt:variant>
      <vt:variant>
        <vt:i4>5</vt:i4>
      </vt:variant>
      <vt:variant>
        <vt:lpwstr>mailto:wolfgang.rabitsch@umweltbundesamt.at</vt:lpwstr>
      </vt:variant>
      <vt:variant>
        <vt:lpwstr/>
      </vt:variant>
      <vt:variant>
        <vt:i4>5177435</vt:i4>
      </vt:variant>
      <vt:variant>
        <vt:i4>3</vt:i4>
      </vt:variant>
      <vt:variant>
        <vt:i4>0</vt:i4>
      </vt:variant>
      <vt:variant>
        <vt:i4>5</vt:i4>
      </vt:variant>
      <vt:variant>
        <vt:lpwstr>https://circabc.europa.eu/sd/a/0aeba7f1-c8c2-45a1-9ba3-bcb91a9f039d/TSSR-2016-010 CBD pathways key full only.pdf</vt:lpwstr>
      </vt:variant>
      <vt:variant>
        <vt:lpwstr/>
      </vt:variant>
      <vt:variant>
        <vt:i4>6357116</vt:i4>
      </vt:variant>
      <vt:variant>
        <vt:i4>0</vt:i4>
      </vt:variant>
      <vt:variant>
        <vt:i4>0</vt:i4>
      </vt:variant>
      <vt:variant>
        <vt:i4>5</vt:i4>
      </vt:variant>
      <vt:variant>
        <vt:lpwstr>https://circabc.europa.eu/sd/a/738e82a8-f0a6-47c6-8f3b-aeddb535b83b/TSSR-2016-010 CBD categories on pathways Final.pdf</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cp:lastModifiedBy/>
  <cp:revision>1</cp:revision>
  <dcterms:created xsi:type="dcterms:W3CDTF">2018-12-17T15:14:00Z</dcterms:created>
  <dcterms:modified xsi:type="dcterms:W3CDTF">2018-12-17T15:14:00Z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Recent Style Id 0_1">
    <vt:lpwstr>http://www.zotero.org/styles/american-medical-association</vt:lpwstr>
  </property>
  <property fmtid="{D5CDD505-2E9C-101B-9397-08002B2CF9AE}" pid="3" name="Mendeley Recent Style Name 0_1">
    <vt:lpwstr>American Medical Association</vt:lpwstr>
  </property>
  <property fmtid="{D5CDD505-2E9C-101B-9397-08002B2CF9AE}" pid="4" name="Mendeley Recent Style Id 1_1">
    <vt:lpwstr>http://www.zotero.org/styles/american-political-science-association</vt:lpwstr>
  </property>
  <property fmtid="{D5CDD505-2E9C-101B-9397-08002B2CF9AE}" pid="5" name="Mendeley Recent Style Name 1_1">
    <vt:lpwstr>American Political Science Association</vt:lpwstr>
  </property>
  <property fmtid="{D5CDD505-2E9C-101B-9397-08002B2CF9AE}" pid="6" name="Mendeley Recent Style Id 2_1">
    <vt:lpwstr>http://www.zotero.org/styles/american-sociological-association</vt:lpwstr>
  </property>
  <property fmtid="{D5CDD505-2E9C-101B-9397-08002B2CF9AE}" pid="7" name="Mendeley Recent Style Name 2_1">
    <vt:lpwstr>American Sociological Association</vt:lpwstr>
  </property>
  <property fmtid="{D5CDD505-2E9C-101B-9397-08002B2CF9AE}" pid="8" name="Mendeley Recent Style Id 3_1">
    <vt:lpwstr>http://www.zotero.org/styles/behavioral-ecology</vt:lpwstr>
  </property>
  <property fmtid="{D5CDD505-2E9C-101B-9397-08002B2CF9AE}" pid="9" name="Mendeley Recent Style Name 3_1">
    <vt:lpwstr>Behavioral Ecology</vt:lpwstr>
  </property>
  <property fmtid="{D5CDD505-2E9C-101B-9397-08002B2CF9AE}" pid="10" name="Mendeley Recent Style Id 4_1">
    <vt:lpwstr>http://www.zotero.org/styles/biological-invasions</vt:lpwstr>
  </property>
  <property fmtid="{D5CDD505-2E9C-101B-9397-08002B2CF9AE}" pid="11" name="Mendeley Recent Style Name 4_1">
    <vt:lpwstr>Biological Invasions</vt:lpwstr>
  </property>
  <property fmtid="{D5CDD505-2E9C-101B-9397-08002B2CF9AE}" pid="12" name="Mendeley Recent Style Id 5_1">
    <vt:lpwstr>http://www.zotero.org/styles/chicago-author-date</vt:lpwstr>
  </property>
  <property fmtid="{D5CDD505-2E9C-101B-9397-08002B2CF9AE}" pid="13" name="Mendeley Recent Style Name 5_1">
    <vt:lpwstr>Chicago Manual of Style 16th edition (author-date)</vt:lpwstr>
  </property>
  <property fmtid="{D5CDD505-2E9C-101B-9397-08002B2CF9AE}" pid="14" name="Mendeley Recent Style Id 6_1">
    <vt:lpwstr>http://www.zotero.org/styles/current-biology</vt:lpwstr>
  </property>
  <property fmtid="{D5CDD505-2E9C-101B-9397-08002B2CF9AE}" pid="15" name="Mendeley Recent Style Name 6_1">
    <vt:lpwstr>Current Biology</vt:lpwstr>
  </property>
  <property fmtid="{D5CDD505-2E9C-101B-9397-08002B2CF9AE}" pid="16" name="Mendeley Recent Style Id 7_1">
    <vt:lpwstr>http://www.zotero.org/styles/harvard1</vt:lpwstr>
  </property>
  <property fmtid="{D5CDD505-2E9C-101B-9397-08002B2CF9AE}" pid="17" name="Mendeley Recent Style Name 7_1">
    <vt:lpwstr>Harvard Reference format 1 (author-date)</vt:lpwstr>
  </property>
  <property fmtid="{D5CDD505-2E9C-101B-9397-08002B2CF9AE}" pid="18" name="Mendeley Recent Style Id 8_1">
    <vt:lpwstr>http://www.zotero.org/styles/ieee</vt:lpwstr>
  </property>
  <property fmtid="{D5CDD505-2E9C-101B-9397-08002B2CF9AE}" pid="19" name="Mendeley Recent Style Name 8_1">
    <vt:lpwstr>IEEE</vt:lpwstr>
  </property>
  <property fmtid="{D5CDD505-2E9C-101B-9397-08002B2CF9AE}" pid="20" name="Mendeley Recent Style Id 9_1">
    <vt:lpwstr>http://www.zotero.org/styles/modern-humanities-research-association</vt:lpwstr>
  </property>
  <property fmtid="{D5CDD505-2E9C-101B-9397-08002B2CF9AE}" pid="21" name="Mendeley Recent Style Name 9_1">
    <vt:lpwstr>Modern Humanities Research Association 3rd edition (note with bibliography)</vt:lpwstr>
  </property>
  <property fmtid="{D5CDD505-2E9C-101B-9397-08002B2CF9AE}" pid="22" name="Mendeley Document_1">
    <vt:lpwstr>True</vt:lpwstr>
  </property>
  <property fmtid="{D5CDD505-2E9C-101B-9397-08002B2CF9AE}" pid="23" name="Mendeley Unique User Id_1">
    <vt:lpwstr>d39a5ede-3039-359a-8669-41851fe733d4</vt:lpwstr>
  </property>
  <property fmtid="{D5CDD505-2E9C-101B-9397-08002B2CF9AE}" pid="24" name="Mendeley Citation Style_1">
    <vt:lpwstr>http://www.zotero.org/styles/behavioral-ecology</vt:lpwstr>
  </property>
</Properties>
</file>