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3F50" w:rsidRPr="007B649B" w:rsidRDefault="00013F50" w:rsidP="009726EF">
      <w:pPr>
        <w:spacing w:after="0" w:line="240" w:lineRule="auto"/>
        <w:ind w:firstLine="708"/>
        <w:jc w:val="both"/>
        <w:rPr>
          <w:rFonts w:ascii="Arial Narrow" w:hAnsi="Arial Narrow"/>
          <w:b/>
          <w:sz w:val="26"/>
          <w:szCs w:val="26"/>
        </w:rPr>
      </w:pPr>
      <w:r w:rsidRPr="00103FAD">
        <w:rPr>
          <w:rFonts w:ascii="Arial Narrow" w:hAnsi="Arial Narrow"/>
          <w:b/>
          <w:caps/>
          <w:sz w:val="26"/>
          <w:szCs w:val="26"/>
        </w:rPr>
        <w:t>Work Package 2:</w:t>
      </w:r>
      <w:r w:rsidRPr="007B649B">
        <w:rPr>
          <w:rFonts w:ascii="Arial Narrow" w:hAnsi="Arial Narrow"/>
          <w:b/>
          <w:sz w:val="26"/>
          <w:szCs w:val="26"/>
        </w:rPr>
        <w:t xml:space="preserve"> Standardisation process</w:t>
      </w:r>
    </w:p>
    <w:p w:rsidR="00013F50" w:rsidRPr="007B649B" w:rsidRDefault="00013F50" w:rsidP="009726EF">
      <w:pPr>
        <w:spacing w:after="0" w:line="240" w:lineRule="auto"/>
        <w:ind w:firstLine="708"/>
        <w:jc w:val="both"/>
        <w:rPr>
          <w:rFonts w:ascii="Arial Narrow" w:hAnsi="Arial Narrow"/>
          <w:sz w:val="26"/>
          <w:szCs w:val="26"/>
        </w:rPr>
      </w:pPr>
      <w:r w:rsidRPr="007B649B">
        <w:rPr>
          <w:rFonts w:ascii="Arial Narrow" w:hAnsi="Arial Narrow"/>
          <w:sz w:val="26"/>
          <w:szCs w:val="26"/>
        </w:rPr>
        <w:t>Work Package leader: HCSO</w:t>
      </w:r>
    </w:p>
    <w:p w:rsidR="00013F50" w:rsidRPr="007B649B" w:rsidRDefault="00013F50" w:rsidP="009726EF">
      <w:pPr>
        <w:spacing w:after="0" w:line="240" w:lineRule="auto"/>
        <w:ind w:firstLine="708"/>
        <w:jc w:val="both"/>
        <w:rPr>
          <w:rFonts w:ascii="Arial Narrow" w:hAnsi="Arial Narrow"/>
          <w:sz w:val="26"/>
          <w:szCs w:val="26"/>
        </w:rPr>
      </w:pPr>
      <w:r w:rsidRPr="007B649B">
        <w:rPr>
          <w:rFonts w:ascii="Arial Narrow" w:hAnsi="Arial Narrow"/>
          <w:sz w:val="26"/>
          <w:szCs w:val="26"/>
        </w:rPr>
        <w:t xml:space="preserve">ESSnet partners </w:t>
      </w:r>
      <w:r w:rsidR="00392E0D">
        <w:rPr>
          <w:rFonts w:ascii="Arial Narrow" w:hAnsi="Arial Narrow"/>
          <w:sz w:val="26"/>
          <w:szCs w:val="26"/>
        </w:rPr>
        <w:t>of</w:t>
      </w:r>
      <w:r w:rsidRPr="007B649B">
        <w:rPr>
          <w:rFonts w:ascii="Arial Narrow" w:hAnsi="Arial Narrow"/>
          <w:sz w:val="26"/>
          <w:szCs w:val="26"/>
        </w:rPr>
        <w:t xml:space="preserve"> WP2: ONS, CBS, CSB, SL, ISTAT</w:t>
      </w:r>
    </w:p>
    <w:p w:rsidR="00013F50" w:rsidRPr="007B649B" w:rsidRDefault="00013F50" w:rsidP="009726EF">
      <w:pPr>
        <w:spacing w:after="0" w:line="240" w:lineRule="auto"/>
        <w:jc w:val="both"/>
        <w:rPr>
          <w:rFonts w:ascii="Arial Narrow" w:hAnsi="Arial Narrow"/>
          <w:sz w:val="26"/>
          <w:szCs w:val="26"/>
        </w:rPr>
      </w:pPr>
    </w:p>
    <w:p w:rsidR="00013F50" w:rsidRPr="007B649B" w:rsidRDefault="00F325EB" w:rsidP="009726EF">
      <w:pPr>
        <w:spacing w:after="0" w:line="240" w:lineRule="auto"/>
        <w:ind w:firstLine="708"/>
        <w:jc w:val="both"/>
        <w:rPr>
          <w:rFonts w:ascii="Arial Narrow" w:hAnsi="Arial Narrow"/>
          <w:sz w:val="26"/>
          <w:szCs w:val="26"/>
        </w:rPr>
      </w:pPr>
      <w:r>
        <w:rPr>
          <w:rFonts w:ascii="Arial Narrow" w:hAnsi="Arial Narrow"/>
          <w:sz w:val="26"/>
          <w:szCs w:val="26"/>
        </w:rPr>
        <w:t>Version 1.</w:t>
      </w:r>
      <w:r w:rsidR="004F48C0">
        <w:rPr>
          <w:rFonts w:ascii="Arial Narrow" w:hAnsi="Arial Narrow"/>
          <w:sz w:val="26"/>
          <w:szCs w:val="26"/>
        </w:rPr>
        <w:t>3</w:t>
      </w:r>
    </w:p>
    <w:p w:rsidR="00013F50" w:rsidRPr="007B649B" w:rsidRDefault="00013F50" w:rsidP="009726EF">
      <w:pPr>
        <w:spacing w:after="0" w:line="240" w:lineRule="auto"/>
        <w:ind w:firstLine="708"/>
        <w:jc w:val="both"/>
        <w:rPr>
          <w:rFonts w:ascii="Arial Narrow" w:hAnsi="Arial Narrow"/>
          <w:sz w:val="26"/>
          <w:szCs w:val="26"/>
        </w:rPr>
      </w:pPr>
      <w:r w:rsidRPr="007B649B">
        <w:rPr>
          <w:rFonts w:ascii="Arial Narrow" w:hAnsi="Arial Narrow"/>
          <w:sz w:val="26"/>
          <w:szCs w:val="26"/>
        </w:rPr>
        <w:t>Zoltán Vereczkei</w:t>
      </w:r>
    </w:p>
    <w:p w:rsidR="00013F50" w:rsidRPr="007B649B" w:rsidRDefault="004F48C0" w:rsidP="009726EF">
      <w:pPr>
        <w:spacing w:after="0" w:line="240" w:lineRule="auto"/>
        <w:ind w:firstLine="708"/>
        <w:jc w:val="both"/>
        <w:rPr>
          <w:rFonts w:ascii="Arial Narrow" w:hAnsi="Arial Narrow"/>
          <w:sz w:val="26"/>
          <w:szCs w:val="26"/>
        </w:rPr>
      </w:pPr>
      <w:r>
        <w:rPr>
          <w:rFonts w:ascii="Arial Narrow" w:hAnsi="Arial Narrow"/>
          <w:sz w:val="26"/>
          <w:szCs w:val="26"/>
        </w:rPr>
        <w:t>31</w:t>
      </w:r>
      <w:r w:rsidR="002D24A6">
        <w:rPr>
          <w:rFonts w:ascii="Arial Narrow" w:hAnsi="Arial Narrow"/>
          <w:sz w:val="26"/>
          <w:szCs w:val="26"/>
        </w:rPr>
        <w:t>-10</w:t>
      </w:r>
      <w:r w:rsidR="00013F50" w:rsidRPr="007B649B">
        <w:rPr>
          <w:rFonts w:ascii="Arial Narrow" w:hAnsi="Arial Narrow"/>
          <w:sz w:val="26"/>
          <w:szCs w:val="26"/>
        </w:rPr>
        <w:t>-2014</w:t>
      </w:r>
    </w:p>
    <w:p w:rsidR="00013F50" w:rsidRPr="007B649B" w:rsidRDefault="00013F50" w:rsidP="009726EF">
      <w:pPr>
        <w:spacing w:after="0" w:line="240" w:lineRule="auto"/>
        <w:jc w:val="both"/>
        <w:rPr>
          <w:rFonts w:ascii="Arial Narrow" w:hAnsi="Arial Narrow"/>
          <w:noProof/>
          <w:sz w:val="26"/>
          <w:szCs w:val="26"/>
          <w:lang w:eastAsia="hu-HU"/>
        </w:rPr>
      </w:pPr>
    </w:p>
    <w:p w:rsidR="006E56DA" w:rsidRDefault="006E56DA" w:rsidP="006E56DA">
      <w:pPr>
        <w:spacing w:after="0" w:line="240" w:lineRule="auto"/>
        <w:jc w:val="both"/>
        <w:rPr>
          <w:rFonts w:ascii="Arial Narrow" w:hAnsi="Arial Narrow"/>
          <w:b/>
          <w:noProof/>
          <w:sz w:val="26"/>
          <w:szCs w:val="26"/>
          <w:lang w:eastAsia="hu-HU"/>
        </w:rPr>
      </w:pPr>
      <w:r w:rsidRPr="009726EF">
        <w:rPr>
          <w:rFonts w:ascii="Arial Narrow" w:hAnsi="Arial Narrow"/>
          <w:b/>
          <w:noProof/>
          <w:sz w:val="26"/>
          <w:szCs w:val="26"/>
          <w:lang w:eastAsia="hu-HU"/>
        </w:rPr>
        <w:t>Purpose of the document</w:t>
      </w:r>
    </w:p>
    <w:p w:rsidR="006E56DA" w:rsidRDefault="006E56DA" w:rsidP="006E56DA">
      <w:pPr>
        <w:spacing w:after="0" w:line="240" w:lineRule="auto"/>
        <w:jc w:val="both"/>
        <w:rPr>
          <w:rFonts w:ascii="Arial Narrow" w:hAnsi="Arial Narrow"/>
          <w:noProof/>
          <w:sz w:val="26"/>
          <w:szCs w:val="26"/>
          <w:lang w:eastAsia="hu-HU"/>
        </w:rPr>
      </w:pPr>
      <w:r w:rsidRPr="00DF5FB1">
        <w:rPr>
          <w:rFonts w:ascii="Arial Narrow" w:hAnsi="Arial Narrow"/>
          <w:noProof/>
          <w:sz w:val="26"/>
          <w:szCs w:val="26"/>
          <w:lang w:eastAsia="hu-HU"/>
        </w:rPr>
        <w:t>The current</w:t>
      </w:r>
      <w:r>
        <w:rPr>
          <w:rFonts w:ascii="Arial Narrow" w:hAnsi="Arial Narrow"/>
          <w:noProof/>
          <w:sz w:val="26"/>
          <w:szCs w:val="26"/>
          <w:lang w:eastAsia="hu-HU"/>
        </w:rPr>
        <w:t xml:space="preserve"> document proposes a streamlined model for ESS standardisation</w:t>
      </w:r>
      <w:r w:rsidR="008C7AF9">
        <w:rPr>
          <w:rFonts w:ascii="Arial Narrow" w:hAnsi="Arial Narrow"/>
          <w:noProof/>
          <w:sz w:val="26"/>
          <w:szCs w:val="26"/>
          <w:lang w:eastAsia="hu-HU"/>
        </w:rPr>
        <w:t>, produced by the ESSnet on Standardisation</w:t>
      </w:r>
      <w:r>
        <w:rPr>
          <w:rFonts w:ascii="Arial Narrow" w:hAnsi="Arial Narrow"/>
          <w:noProof/>
          <w:sz w:val="26"/>
          <w:szCs w:val="26"/>
          <w:lang w:eastAsia="hu-HU"/>
        </w:rPr>
        <w:t xml:space="preserve">. The model is based on the so-called life cycle ESS standard-setting process model proposed by the </w:t>
      </w:r>
      <w:r w:rsidR="004E270F">
        <w:rPr>
          <w:rFonts w:ascii="Arial Narrow" w:hAnsi="Arial Narrow"/>
          <w:noProof/>
          <w:sz w:val="26"/>
          <w:szCs w:val="26"/>
          <w:lang w:eastAsia="hu-HU"/>
        </w:rPr>
        <w:t>Sponsorship on Standardisation.</w:t>
      </w:r>
    </w:p>
    <w:p w:rsidR="006E56DA" w:rsidRDefault="006E56DA" w:rsidP="006E56DA">
      <w:pPr>
        <w:spacing w:after="0" w:line="240" w:lineRule="auto"/>
        <w:jc w:val="both"/>
        <w:rPr>
          <w:rFonts w:ascii="Arial Narrow" w:hAnsi="Arial Narrow"/>
          <w:noProof/>
          <w:sz w:val="26"/>
          <w:szCs w:val="26"/>
          <w:lang w:eastAsia="hu-HU"/>
        </w:rPr>
      </w:pPr>
    </w:p>
    <w:p w:rsidR="006E56DA" w:rsidRPr="00DF5FB1" w:rsidRDefault="006E56DA" w:rsidP="0003345C">
      <w:pPr>
        <w:spacing w:after="120" w:line="240" w:lineRule="auto"/>
        <w:jc w:val="both"/>
        <w:rPr>
          <w:rFonts w:ascii="Arial Narrow" w:hAnsi="Arial Narrow"/>
          <w:noProof/>
          <w:sz w:val="26"/>
          <w:szCs w:val="26"/>
          <w:lang w:eastAsia="hu-HU"/>
        </w:rPr>
      </w:pPr>
      <w:r>
        <w:rPr>
          <w:rFonts w:ascii="Arial Narrow" w:hAnsi="Arial Narrow"/>
          <w:noProof/>
          <w:sz w:val="26"/>
          <w:szCs w:val="26"/>
          <w:lang w:eastAsia="hu-HU"/>
        </w:rPr>
        <w:t xml:space="preserve">Figure 1. </w:t>
      </w:r>
      <w:r w:rsidR="00806E85">
        <w:rPr>
          <w:rFonts w:ascii="Arial Narrow" w:hAnsi="Arial Narrow"/>
          <w:noProof/>
          <w:sz w:val="26"/>
          <w:szCs w:val="26"/>
          <w:lang w:eastAsia="hu-HU"/>
        </w:rPr>
        <w:t>shows</w:t>
      </w:r>
      <w:r>
        <w:rPr>
          <w:rFonts w:ascii="Arial Narrow" w:hAnsi="Arial Narrow"/>
          <w:noProof/>
          <w:sz w:val="26"/>
          <w:szCs w:val="26"/>
          <w:lang w:eastAsia="hu-HU"/>
        </w:rPr>
        <w:t xml:space="preserve"> the streamlined model. It reflects the outcome and agreements of the discussion of the model by the ESSnet partners at the ESSnet Titchfield meeting on 4</w:t>
      </w:r>
      <w:r>
        <w:rPr>
          <w:rFonts w:ascii="Arial Narrow" w:hAnsi="Arial Narrow"/>
          <w:noProof/>
          <w:sz w:val="26"/>
          <w:szCs w:val="26"/>
          <w:vertAlign w:val="superscript"/>
          <w:lang w:eastAsia="hu-HU"/>
        </w:rPr>
        <w:t>th</w:t>
      </w:r>
      <w:r>
        <w:rPr>
          <w:rFonts w:ascii="Arial Narrow" w:hAnsi="Arial Narrow"/>
          <w:noProof/>
          <w:sz w:val="26"/>
          <w:szCs w:val="26"/>
          <w:lang w:eastAsia="hu-HU"/>
        </w:rPr>
        <w:t>-5</w:t>
      </w:r>
      <w:r w:rsidRPr="00F36619">
        <w:rPr>
          <w:rFonts w:ascii="Arial Narrow" w:hAnsi="Arial Narrow"/>
          <w:noProof/>
          <w:sz w:val="26"/>
          <w:szCs w:val="26"/>
          <w:vertAlign w:val="superscript"/>
          <w:lang w:eastAsia="hu-HU"/>
        </w:rPr>
        <w:t>th</w:t>
      </w:r>
      <w:r w:rsidR="003B5C3A">
        <w:rPr>
          <w:rFonts w:ascii="Arial Narrow" w:hAnsi="Arial Narrow"/>
          <w:noProof/>
          <w:sz w:val="26"/>
          <w:szCs w:val="26"/>
          <w:lang w:eastAsia="hu-HU"/>
        </w:rPr>
        <w:t xml:space="preserve"> September 2014</w:t>
      </w:r>
      <w:r w:rsidR="00927977">
        <w:rPr>
          <w:rFonts w:ascii="Arial Narrow" w:hAnsi="Arial Narrow"/>
          <w:noProof/>
          <w:sz w:val="26"/>
          <w:szCs w:val="26"/>
          <w:lang w:eastAsia="hu-HU"/>
        </w:rPr>
        <w:t>,</w:t>
      </w:r>
      <w:r w:rsidR="003B5C3A">
        <w:rPr>
          <w:rFonts w:ascii="Arial Narrow" w:hAnsi="Arial Narrow"/>
          <w:noProof/>
          <w:sz w:val="26"/>
          <w:szCs w:val="26"/>
          <w:lang w:eastAsia="hu-HU"/>
        </w:rPr>
        <w:t xml:space="preserve"> at </w:t>
      </w:r>
      <w:r>
        <w:rPr>
          <w:rFonts w:ascii="Arial Narrow" w:hAnsi="Arial Narrow"/>
          <w:noProof/>
          <w:sz w:val="26"/>
          <w:szCs w:val="26"/>
          <w:lang w:eastAsia="hu-HU"/>
        </w:rPr>
        <w:t>the telephone conference on Work Package 2 held on 14</w:t>
      </w:r>
      <w:r w:rsidRPr="0081537F">
        <w:rPr>
          <w:rFonts w:ascii="Arial Narrow" w:hAnsi="Arial Narrow"/>
          <w:noProof/>
          <w:sz w:val="26"/>
          <w:szCs w:val="26"/>
          <w:vertAlign w:val="superscript"/>
          <w:lang w:eastAsia="hu-HU"/>
        </w:rPr>
        <w:t>th</w:t>
      </w:r>
      <w:r w:rsidR="002C0BBD">
        <w:rPr>
          <w:rFonts w:ascii="Arial Narrow" w:hAnsi="Arial Narrow"/>
          <w:noProof/>
          <w:sz w:val="26"/>
          <w:szCs w:val="26"/>
          <w:lang w:eastAsia="hu-HU"/>
        </w:rPr>
        <w:t xml:space="preserve"> October and later discussions </w:t>
      </w:r>
      <w:r w:rsidR="00806E85">
        <w:rPr>
          <w:rFonts w:ascii="Arial Narrow" w:hAnsi="Arial Narrow"/>
          <w:noProof/>
          <w:sz w:val="26"/>
          <w:szCs w:val="26"/>
          <w:lang w:eastAsia="hu-HU"/>
        </w:rPr>
        <w:t xml:space="preserve">between ESSnet partners </w:t>
      </w:r>
      <w:r w:rsidR="002C0BBD">
        <w:rPr>
          <w:rFonts w:ascii="Arial Narrow" w:hAnsi="Arial Narrow"/>
          <w:noProof/>
          <w:sz w:val="26"/>
          <w:szCs w:val="26"/>
          <w:lang w:eastAsia="hu-HU"/>
        </w:rPr>
        <w:t>t</w:t>
      </w:r>
      <w:r w:rsidR="00806E85">
        <w:rPr>
          <w:rFonts w:ascii="Arial Narrow" w:hAnsi="Arial Narrow"/>
          <w:noProof/>
          <w:sz w:val="26"/>
          <w:szCs w:val="26"/>
          <w:lang w:eastAsia="hu-HU"/>
        </w:rPr>
        <w:t>o</w:t>
      </w:r>
      <w:r w:rsidR="002C0BBD">
        <w:rPr>
          <w:rFonts w:ascii="Arial Narrow" w:hAnsi="Arial Narrow"/>
          <w:noProof/>
          <w:sz w:val="26"/>
          <w:szCs w:val="26"/>
          <w:lang w:eastAsia="hu-HU"/>
        </w:rPr>
        <w:t xml:space="preserve"> </w:t>
      </w:r>
      <w:r w:rsidR="00806E85">
        <w:rPr>
          <w:rFonts w:ascii="Arial Narrow" w:hAnsi="Arial Narrow"/>
          <w:noProof/>
          <w:sz w:val="26"/>
          <w:szCs w:val="26"/>
          <w:lang w:eastAsia="hu-HU"/>
        </w:rPr>
        <w:t>produce</w:t>
      </w:r>
      <w:r w:rsidR="002C0BBD">
        <w:rPr>
          <w:rFonts w:ascii="Arial Narrow" w:hAnsi="Arial Narrow"/>
          <w:noProof/>
          <w:sz w:val="26"/>
          <w:szCs w:val="26"/>
          <w:lang w:eastAsia="hu-HU"/>
        </w:rPr>
        <w:t xml:space="preserve"> the current version</w:t>
      </w:r>
      <w:r w:rsidR="00B0725F">
        <w:rPr>
          <w:rFonts w:ascii="Arial Narrow" w:hAnsi="Arial Narrow"/>
          <w:noProof/>
          <w:sz w:val="26"/>
          <w:szCs w:val="26"/>
          <w:lang w:eastAsia="hu-HU"/>
        </w:rPr>
        <w:t xml:space="preserve"> of</w:t>
      </w:r>
      <w:r w:rsidR="002C0BBD">
        <w:rPr>
          <w:rFonts w:ascii="Arial Narrow" w:hAnsi="Arial Narrow"/>
          <w:noProof/>
          <w:sz w:val="26"/>
          <w:szCs w:val="26"/>
          <w:lang w:eastAsia="hu-HU"/>
        </w:rPr>
        <w:t xml:space="preserve"> 1.3</w:t>
      </w:r>
      <w:r>
        <w:rPr>
          <w:rFonts w:ascii="Arial Narrow" w:hAnsi="Arial Narrow"/>
          <w:noProof/>
          <w:sz w:val="26"/>
          <w:szCs w:val="26"/>
          <w:lang w:eastAsia="hu-HU"/>
        </w:rPr>
        <w:t>.</w:t>
      </w:r>
      <w:r w:rsidR="0003345C">
        <w:rPr>
          <w:rFonts w:ascii="Arial Narrow" w:hAnsi="Arial Narrow"/>
          <w:noProof/>
          <w:sz w:val="26"/>
          <w:szCs w:val="26"/>
          <w:lang w:eastAsia="hu-HU"/>
        </w:rPr>
        <w:t xml:space="preserve"> The current version will be the basis for the testing activities undertaken after October 2014 by the ESSnet.</w:t>
      </w:r>
    </w:p>
    <w:p w:rsidR="006E56DA" w:rsidRDefault="006E56DA" w:rsidP="006E56DA">
      <w:pPr>
        <w:keepNext/>
        <w:spacing w:after="0" w:line="240" w:lineRule="auto"/>
        <w:jc w:val="center"/>
      </w:pPr>
      <w:r>
        <w:rPr>
          <w:noProof/>
          <w:lang w:eastAsia="hu-HU"/>
        </w:rPr>
        <w:drawing>
          <wp:inline distT="0" distB="0" distL="0" distR="0">
            <wp:extent cx="5748862" cy="4551579"/>
            <wp:effectExtent l="19050" t="0" r="4238" b="0"/>
            <wp:docPr id="1"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750503" cy="4552879"/>
                    </a:xfrm>
                    <a:prstGeom prst="rect">
                      <a:avLst/>
                    </a:prstGeom>
                    <a:noFill/>
                    <a:ln w="9525">
                      <a:noFill/>
                      <a:miter lim="800000"/>
                      <a:headEnd/>
                      <a:tailEnd/>
                    </a:ln>
                  </pic:spPr>
                </pic:pic>
              </a:graphicData>
            </a:graphic>
          </wp:inline>
        </w:drawing>
      </w:r>
    </w:p>
    <w:p w:rsidR="006E56DA" w:rsidRPr="00241B2D" w:rsidRDefault="006E56DA" w:rsidP="00806E85">
      <w:pPr>
        <w:pStyle w:val="Kpalrs"/>
        <w:spacing w:before="240"/>
        <w:jc w:val="center"/>
        <w:rPr>
          <w:rFonts w:ascii="Arial Narrow" w:hAnsi="Arial Narrow"/>
          <w:b w:val="0"/>
          <w:color w:val="auto"/>
          <w:sz w:val="20"/>
          <w:szCs w:val="20"/>
        </w:rPr>
      </w:pPr>
      <w:r w:rsidRPr="00241B2D">
        <w:rPr>
          <w:rFonts w:ascii="Arial Narrow" w:hAnsi="Arial Narrow"/>
          <w:b w:val="0"/>
          <w:color w:val="auto"/>
          <w:sz w:val="20"/>
          <w:szCs w:val="20"/>
        </w:rPr>
        <w:fldChar w:fldCharType="begin"/>
      </w:r>
      <w:r w:rsidRPr="00241B2D">
        <w:rPr>
          <w:rFonts w:ascii="Arial Narrow" w:hAnsi="Arial Narrow"/>
          <w:b w:val="0"/>
          <w:color w:val="auto"/>
          <w:sz w:val="20"/>
          <w:szCs w:val="20"/>
        </w:rPr>
        <w:instrText xml:space="preserve"> SEQ Figure \* ARABIC </w:instrText>
      </w:r>
      <w:r w:rsidRPr="00241B2D">
        <w:rPr>
          <w:rFonts w:ascii="Arial Narrow" w:hAnsi="Arial Narrow"/>
          <w:b w:val="0"/>
          <w:color w:val="auto"/>
          <w:sz w:val="20"/>
          <w:szCs w:val="20"/>
        </w:rPr>
        <w:fldChar w:fldCharType="separate"/>
      </w:r>
      <w:r w:rsidRPr="00241B2D">
        <w:rPr>
          <w:rFonts w:ascii="Arial Narrow" w:hAnsi="Arial Narrow"/>
          <w:b w:val="0"/>
          <w:noProof/>
          <w:color w:val="auto"/>
          <w:sz w:val="20"/>
          <w:szCs w:val="20"/>
        </w:rPr>
        <w:t>1</w:t>
      </w:r>
      <w:r w:rsidRPr="00241B2D">
        <w:rPr>
          <w:rFonts w:ascii="Arial Narrow" w:hAnsi="Arial Narrow"/>
          <w:b w:val="0"/>
          <w:color w:val="auto"/>
          <w:sz w:val="20"/>
          <w:szCs w:val="20"/>
        </w:rPr>
        <w:fldChar w:fldCharType="end"/>
      </w:r>
      <w:r w:rsidRPr="00241B2D">
        <w:rPr>
          <w:rFonts w:ascii="Arial Narrow" w:hAnsi="Arial Narrow"/>
          <w:b w:val="0"/>
          <w:color w:val="auto"/>
          <w:sz w:val="20"/>
          <w:szCs w:val="20"/>
        </w:rPr>
        <w:t>. Figure - Streamlined ESS standardisation process</w:t>
      </w:r>
      <w:r w:rsidRPr="00241B2D">
        <w:rPr>
          <w:rStyle w:val="Lbjegyzet-hivatkozs"/>
          <w:rFonts w:ascii="Arial Narrow" w:hAnsi="Arial Narrow"/>
          <w:b w:val="0"/>
          <w:color w:val="auto"/>
          <w:sz w:val="20"/>
          <w:szCs w:val="20"/>
        </w:rPr>
        <w:footnoteReference w:id="1"/>
      </w:r>
    </w:p>
    <w:p w:rsidR="00F4045F" w:rsidRDefault="00F4045F" w:rsidP="00BB7F5E">
      <w:pPr>
        <w:spacing w:after="0" w:line="240" w:lineRule="auto"/>
        <w:jc w:val="both"/>
        <w:rPr>
          <w:rFonts w:ascii="Arial Narrow" w:hAnsi="Arial Narrow"/>
          <w:b/>
          <w:caps/>
          <w:sz w:val="26"/>
          <w:szCs w:val="26"/>
        </w:rPr>
      </w:pPr>
      <w:r w:rsidRPr="00F4045F">
        <w:rPr>
          <w:rFonts w:ascii="Arial Narrow" w:hAnsi="Arial Narrow"/>
          <w:b/>
          <w:caps/>
          <w:sz w:val="26"/>
          <w:szCs w:val="26"/>
        </w:rPr>
        <w:lastRenderedPageBreak/>
        <w:t>Model introduction</w:t>
      </w:r>
    </w:p>
    <w:p w:rsidR="00AC2E12" w:rsidRPr="00F4045F" w:rsidRDefault="00AC2E12" w:rsidP="00BB7F5E">
      <w:pPr>
        <w:spacing w:after="0" w:line="240" w:lineRule="auto"/>
        <w:jc w:val="both"/>
        <w:rPr>
          <w:rFonts w:ascii="Arial Narrow" w:hAnsi="Arial Narrow"/>
          <w:b/>
          <w:caps/>
          <w:sz w:val="26"/>
          <w:szCs w:val="26"/>
        </w:rPr>
      </w:pPr>
    </w:p>
    <w:p w:rsidR="00AC2E12" w:rsidRDefault="00AC2E12" w:rsidP="00AC2E12">
      <w:pPr>
        <w:spacing w:after="0" w:line="240" w:lineRule="auto"/>
        <w:jc w:val="both"/>
        <w:rPr>
          <w:rFonts w:ascii="Arial Narrow" w:hAnsi="Arial Narrow"/>
          <w:sz w:val="26"/>
          <w:szCs w:val="26"/>
        </w:rPr>
      </w:pPr>
      <w:r>
        <w:rPr>
          <w:rFonts w:ascii="Arial Narrow" w:hAnsi="Arial Narrow"/>
          <w:sz w:val="26"/>
          <w:szCs w:val="26"/>
        </w:rPr>
        <w:t xml:space="preserve">The following section is aimed at providing a brief introduction and an overall description of the standardisation process and </w:t>
      </w:r>
      <w:r w:rsidR="001409A7">
        <w:rPr>
          <w:rFonts w:ascii="Arial Narrow" w:hAnsi="Arial Narrow"/>
          <w:sz w:val="26"/>
          <w:szCs w:val="26"/>
        </w:rPr>
        <w:t>its</w:t>
      </w:r>
      <w:r>
        <w:rPr>
          <w:rFonts w:ascii="Arial Narrow" w:hAnsi="Arial Narrow"/>
          <w:sz w:val="26"/>
          <w:szCs w:val="26"/>
        </w:rPr>
        <w:t xml:space="preserve"> </w:t>
      </w:r>
      <w:r w:rsidR="001409A7">
        <w:rPr>
          <w:rFonts w:ascii="Arial Narrow" w:hAnsi="Arial Narrow"/>
          <w:sz w:val="26"/>
          <w:szCs w:val="26"/>
        </w:rPr>
        <w:t>main characteristics.</w:t>
      </w:r>
    </w:p>
    <w:p w:rsidR="00F4045F" w:rsidRDefault="00F4045F" w:rsidP="00BB7F5E">
      <w:pPr>
        <w:spacing w:after="0" w:line="240" w:lineRule="auto"/>
        <w:jc w:val="both"/>
        <w:rPr>
          <w:rFonts w:ascii="Arial Narrow" w:hAnsi="Arial Narrow"/>
          <w:sz w:val="26"/>
          <w:szCs w:val="26"/>
        </w:rPr>
      </w:pPr>
    </w:p>
    <w:p w:rsidR="00DD7B99" w:rsidRDefault="00DD7B99" w:rsidP="00BB7F5E">
      <w:pPr>
        <w:spacing w:after="0" w:line="240" w:lineRule="auto"/>
        <w:jc w:val="both"/>
        <w:rPr>
          <w:rFonts w:ascii="Arial Narrow" w:hAnsi="Arial Narrow"/>
          <w:b/>
          <w:sz w:val="26"/>
          <w:szCs w:val="26"/>
        </w:rPr>
      </w:pPr>
      <w:r w:rsidRPr="00DD7B99">
        <w:rPr>
          <w:rFonts w:ascii="Arial Narrow" w:hAnsi="Arial Narrow"/>
          <w:b/>
          <w:sz w:val="26"/>
          <w:szCs w:val="26"/>
        </w:rPr>
        <w:t>Scope and context</w:t>
      </w:r>
    </w:p>
    <w:p w:rsidR="00D84B50" w:rsidRPr="00DD7B99" w:rsidRDefault="00D84B50" w:rsidP="00BB7F5E">
      <w:pPr>
        <w:spacing w:after="0" w:line="240" w:lineRule="auto"/>
        <w:jc w:val="both"/>
        <w:rPr>
          <w:rFonts w:ascii="Arial Narrow" w:hAnsi="Arial Narrow"/>
          <w:b/>
          <w:sz w:val="26"/>
          <w:szCs w:val="26"/>
        </w:rPr>
      </w:pPr>
    </w:p>
    <w:p w:rsidR="00C924D7" w:rsidRDefault="00C924D7" w:rsidP="00BB7F5E">
      <w:pPr>
        <w:spacing w:after="0" w:line="240" w:lineRule="auto"/>
        <w:jc w:val="both"/>
        <w:rPr>
          <w:rFonts w:ascii="Arial Narrow" w:hAnsi="Arial Narrow"/>
          <w:sz w:val="26"/>
          <w:szCs w:val="26"/>
        </w:rPr>
      </w:pPr>
      <w:r w:rsidRPr="00C924D7">
        <w:rPr>
          <w:rFonts w:ascii="Arial Narrow" w:hAnsi="Arial Narrow"/>
          <w:sz w:val="26"/>
          <w:szCs w:val="26"/>
        </w:rPr>
        <w:t>The European Statistical System (ESS) Vision 2020</w:t>
      </w:r>
      <w:r w:rsidR="00BC6634" w:rsidRPr="00BC6634">
        <w:rPr>
          <w:rFonts w:ascii="Arial Narrow" w:hAnsi="Arial Narrow"/>
          <w:sz w:val="26"/>
          <w:szCs w:val="26"/>
        </w:rPr>
        <w:t xml:space="preserve"> </w:t>
      </w:r>
      <w:r w:rsidR="002D63B7">
        <w:rPr>
          <w:rFonts w:ascii="Arial Narrow" w:hAnsi="Arial Narrow"/>
          <w:sz w:val="26"/>
          <w:szCs w:val="26"/>
        </w:rPr>
        <w:t>identifies</w:t>
      </w:r>
      <w:r>
        <w:rPr>
          <w:rFonts w:ascii="Arial Narrow" w:hAnsi="Arial Narrow"/>
          <w:sz w:val="26"/>
          <w:szCs w:val="26"/>
        </w:rPr>
        <w:t xml:space="preserve"> „efficient and robust statistical processes” as one of the five key areas to deliver the vision of the ESS. In this context, the Visio</w:t>
      </w:r>
      <w:r w:rsidR="00E77F9E">
        <w:rPr>
          <w:rFonts w:ascii="Arial Narrow" w:hAnsi="Arial Narrow"/>
          <w:sz w:val="26"/>
          <w:szCs w:val="26"/>
        </w:rPr>
        <w:t>n 2020 document highlights that</w:t>
      </w:r>
    </w:p>
    <w:p w:rsidR="00C924D7" w:rsidRDefault="00C924D7" w:rsidP="00BB7F5E">
      <w:pPr>
        <w:spacing w:after="0" w:line="240" w:lineRule="auto"/>
        <w:jc w:val="both"/>
        <w:rPr>
          <w:rFonts w:ascii="Arial Narrow" w:hAnsi="Arial Narrow"/>
          <w:sz w:val="26"/>
          <w:szCs w:val="26"/>
        </w:rPr>
      </w:pPr>
    </w:p>
    <w:p w:rsidR="00BC6634" w:rsidRPr="00C924D7" w:rsidRDefault="00621AB8" w:rsidP="003336CE">
      <w:pPr>
        <w:spacing w:after="0" w:line="240" w:lineRule="auto"/>
        <w:ind w:left="567" w:right="567"/>
        <w:jc w:val="both"/>
        <w:rPr>
          <w:rFonts w:ascii="Arial Narrow" w:hAnsi="Arial Narrow"/>
          <w:sz w:val="26"/>
          <w:szCs w:val="26"/>
        </w:rPr>
      </w:pPr>
      <w:r w:rsidRPr="00621AB8">
        <w:rPr>
          <w:rFonts w:ascii="Arial Narrow" w:hAnsi="Arial Narrow"/>
          <w:i/>
          <w:sz w:val="26"/>
          <w:szCs w:val="26"/>
        </w:rPr>
        <w:t>„</w:t>
      </w:r>
      <w:r w:rsidR="00C924D7">
        <w:rPr>
          <w:rFonts w:ascii="Arial Narrow" w:hAnsi="Arial Narrow"/>
          <w:i/>
          <w:sz w:val="26"/>
          <w:szCs w:val="26"/>
        </w:rPr>
        <w:t>w</w:t>
      </w:r>
      <w:r w:rsidRPr="00621AB8">
        <w:rPr>
          <w:rFonts w:ascii="Arial Narrow" w:hAnsi="Arial Narrow"/>
          <w:i/>
          <w:sz w:val="26"/>
          <w:szCs w:val="26"/>
        </w:rPr>
        <w:t>e will improve our efficiency through systematic collaboration within the ESS, while fully respecting the subsidiarity principle. We will intensify our collaboration by further intensifying the sharing of knowledge, experiences and methodologies but also by sharing tools, data, services and resources where appropriate. The collaboration will be based on agreed standards and common elements of technological</w:t>
      </w:r>
      <w:r w:rsidR="00C924D7">
        <w:rPr>
          <w:rFonts w:ascii="Arial Narrow" w:hAnsi="Arial Narrow"/>
          <w:i/>
          <w:sz w:val="26"/>
          <w:szCs w:val="26"/>
        </w:rPr>
        <w:t xml:space="preserve"> and statistical infrastructure</w:t>
      </w:r>
      <w:r w:rsidRPr="00621AB8">
        <w:rPr>
          <w:rFonts w:ascii="Arial Narrow" w:hAnsi="Arial Narrow"/>
          <w:i/>
          <w:sz w:val="26"/>
          <w:szCs w:val="26"/>
        </w:rPr>
        <w:t>”.</w:t>
      </w:r>
    </w:p>
    <w:p w:rsidR="00621AB8" w:rsidRDefault="00621AB8" w:rsidP="00BB7F5E">
      <w:pPr>
        <w:spacing w:after="0" w:line="240" w:lineRule="auto"/>
        <w:jc w:val="both"/>
        <w:rPr>
          <w:rFonts w:ascii="Arial Narrow" w:hAnsi="Arial Narrow"/>
          <w:sz w:val="26"/>
          <w:szCs w:val="26"/>
        </w:rPr>
      </w:pPr>
    </w:p>
    <w:p w:rsidR="00A37DA4" w:rsidRDefault="00BC6634" w:rsidP="00BB7F5E">
      <w:pPr>
        <w:spacing w:after="0" w:line="240" w:lineRule="auto"/>
        <w:jc w:val="both"/>
        <w:rPr>
          <w:rFonts w:ascii="Arial Narrow" w:hAnsi="Arial Narrow"/>
          <w:sz w:val="26"/>
          <w:szCs w:val="26"/>
        </w:rPr>
      </w:pPr>
      <w:r>
        <w:rPr>
          <w:rFonts w:ascii="Arial Narrow" w:hAnsi="Arial Narrow"/>
          <w:sz w:val="26"/>
          <w:szCs w:val="26"/>
        </w:rPr>
        <w:t xml:space="preserve">The </w:t>
      </w:r>
      <w:r w:rsidR="00F55CBB">
        <w:rPr>
          <w:rFonts w:ascii="Arial Narrow" w:hAnsi="Arial Narrow"/>
          <w:sz w:val="26"/>
          <w:szCs w:val="26"/>
        </w:rPr>
        <w:t>ESS</w:t>
      </w:r>
      <w:r w:rsidR="00FE4621" w:rsidRPr="00FE4621">
        <w:rPr>
          <w:rFonts w:ascii="Arial Narrow" w:hAnsi="Arial Narrow"/>
          <w:sz w:val="26"/>
          <w:szCs w:val="26"/>
        </w:rPr>
        <w:t xml:space="preserve"> already uses a lot of tools in different forms enhancing </w:t>
      </w:r>
      <w:r w:rsidR="004311D9">
        <w:rPr>
          <w:rFonts w:ascii="Arial Narrow" w:hAnsi="Arial Narrow"/>
          <w:sz w:val="26"/>
          <w:szCs w:val="26"/>
        </w:rPr>
        <w:t>collaboration</w:t>
      </w:r>
      <w:r>
        <w:rPr>
          <w:rFonts w:ascii="Arial Narrow" w:hAnsi="Arial Narrow"/>
          <w:sz w:val="26"/>
          <w:szCs w:val="26"/>
        </w:rPr>
        <w:t xml:space="preserve"> across the ESS: </w:t>
      </w:r>
      <w:r w:rsidR="00FE4621" w:rsidRPr="00FE4621">
        <w:rPr>
          <w:rFonts w:ascii="Arial Narrow" w:hAnsi="Arial Narrow"/>
          <w:sz w:val="26"/>
          <w:szCs w:val="26"/>
        </w:rPr>
        <w:t>statistical legislation, methodological handbooks, gentleme</w:t>
      </w:r>
      <w:r w:rsidR="00FE4621">
        <w:rPr>
          <w:rFonts w:ascii="Arial Narrow" w:hAnsi="Arial Narrow"/>
          <w:sz w:val="26"/>
          <w:szCs w:val="26"/>
        </w:rPr>
        <w:t>n’s agreements, code lists</w:t>
      </w:r>
      <w:r w:rsidR="001C30C9">
        <w:rPr>
          <w:rFonts w:ascii="Arial Narrow" w:hAnsi="Arial Narrow"/>
          <w:sz w:val="26"/>
          <w:szCs w:val="26"/>
        </w:rPr>
        <w:t>,</w:t>
      </w:r>
      <w:r w:rsidR="00FE4621">
        <w:rPr>
          <w:rFonts w:ascii="Arial Narrow" w:hAnsi="Arial Narrow"/>
          <w:sz w:val="26"/>
          <w:szCs w:val="26"/>
        </w:rPr>
        <w:t xml:space="preserve"> etc.</w:t>
      </w:r>
      <w:r w:rsidR="00FE4621" w:rsidRPr="00FE4621">
        <w:rPr>
          <w:rFonts w:ascii="Arial Narrow" w:hAnsi="Arial Narrow"/>
          <w:sz w:val="26"/>
          <w:szCs w:val="26"/>
        </w:rPr>
        <w:t xml:space="preserve"> The implementation of the </w:t>
      </w:r>
      <w:r w:rsidR="00346ACF" w:rsidRPr="00346ACF">
        <w:rPr>
          <w:rFonts w:ascii="Arial Narrow" w:hAnsi="Arial Narrow"/>
          <w:sz w:val="26"/>
          <w:szCs w:val="26"/>
        </w:rPr>
        <w:t>system envisaged by Vision 2020</w:t>
      </w:r>
      <w:r w:rsidR="00346ACF">
        <w:rPr>
          <w:rFonts w:ascii="Arial Narrow" w:hAnsi="Arial Narrow"/>
          <w:sz w:val="26"/>
          <w:szCs w:val="26"/>
        </w:rPr>
        <w:t xml:space="preserve"> </w:t>
      </w:r>
      <w:r w:rsidR="00FE4621" w:rsidRPr="00FE4621">
        <w:rPr>
          <w:rFonts w:ascii="Arial Narrow" w:hAnsi="Arial Narrow"/>
          <w:sz w:val="26"/>
          <w:szCs w:val="26"/>
        </w:rPr>
        <w:t>should be based on a wide range or more precisely on a system of common tools, normative documents enabling common production, common use of integrated data and sharing common tools and infrastructure.</w:t>
      </w:r>
    </w:p>
    <w:p w:rsidR="00A04A42" w:rsidRDefault="00A04A42" w:rsidP="00BB7F5E">
      <w:pPr>
        <w:spacing w:after="0" w:line="240" w:lineRule="auto"/>
        <w:jc w:val="both"/>
        <w:rPr>
          <w:rFonts w:ascii="Arial Narrow" w:hAnsi="Arial Narrow"/>
          <w:sz w:val="26"/>
          <w:szCs w:val="26"/>
        </w:rPr>
      </w:pPr>
    </w:p>
    <w:p w:rsidR="0068461A" w:rsidRDefault="00A04A42" w:rsidP="00BB7F5E">
      <w:pPr>
        <w:spacing w:after="0" w:line="240" w:lineRule="auto"/>
        <w:jc w:val="both"/>
        <w:rPr>
          <w:rFonts w:ascii="Arial Narrow" w:hAnsi="Arial Narrow"/>
          <w:sz w:val="26"/>
          <w:szCs w:val="26"/>
        </w:rPr>
      </w:pPr>
      <w:r>
        <w:rPr>
          <w:rFonts w:ascii="Arial Narrow" w:hAnsi="Arial Narrow"/>
          <w:sz w:val="26"/>
          <w:szCs w:val="26"/>
        </w:rPr>
        <w:t xml:space="preserve">In this regard, </w:t>
      </w:r>
      <w:r w:rsidR="003B3051">
        <w:rPr>
          <w:rFonts w:ascii="Arial Narrow" w:hAnsi="Arial Narrow"/>
          <w:sz w:val="26"/>
          <w:szCs w:val="26"/>
        </w:rPr>
        <w:t xml:space="preserve">the </w:t>
      </w:r>
      <w:r w:rsidR="00B67772">
        <w:rPr>
          <w:rFonts w:ascii="Arial Narrow" w:hAnsi="Arial Narrow"/>
          <w:sz w:val="26"/>
          <w:szCs w:val="26"/>
        </w:rPr>
        <w:t xml:space="preserve">standardisation </w:t>
      </w:r>
      <w:r w:rsidR="003B3051">
        <w:rPr>
          <w:rFonts w:ascii="Arial Narrow" w:hAnsi="Arial Narrow"/>
          <w:sz w:val="26"/>
          <w:szCs w:val="26"/>
        </w:rPr>
        <w:t xml:space="preserve">process </w:t>
      </w:r>
      <w:r w:rsidR="00B67772">
        <w:rPr>
          <w:rFonts w:ascii="Arial Narrow" w:hAnsi="Arial Narrow"/>
          <w:sz w:val="26"/>
          <w:szCs w:val="26"/>
        </w:rPr>
        <w:t>at ESS level</w:t>
      </w:r>
      <w:r w:rsidR="00264BDB">
        <w:rPr>
          <w:rFonts w:ascii="Arial Narrow" w:hAnsi="Arial Narrow"/>
          <w:sz w:val="26"/>
          <w:szCs w:val="26"/>
        </w:rPr>
        <w:t>, connected to the Business Architecture model,</w:t>
      </w:r>
      <w:r w:rsidR="00B67772">
        <w:rPr>
          <w:rFonts w:ascii="Arial Narrow" w:hAnsi="Arial Narrow"/>
          <w:sz w:val="26"/>
          <w:szCs w:val="26"/>
        </w:rPr>
        <w:t xml:space="preserve"> is aimed at providing a framework for setting standards </w:t>
      </w:r>
      <w:r w:rsidR="00B67772">
        <w:rPr>
          <w:rFonts w:ascii="Arial Narrow" w:hAnsi="Arial Narrow"/>
          <w:sz w:val="26"/>
          <w:szCs w:val="26"/>
        </w:rPr>
        <w:t xml:space="preserve">for the ESS in order to further enhance </w:t>
      </w:r>
      <w:r w:rsidR="00264BDB">
        <w:rPr>
          <w:rFonts w:ascii="Arial Narrow" w:hAnsi="Arial Narrow"/>
          <w:sz w:val="26"/>
          <w:szCs w:val="26"/>
        </w:rPr>
        <w:t>collaboration</w:t>
      </w:r>
      <w:r w:rsidR="00B67772">
        <w:rPr>
          <w:rFonts w:ascii="Arial Narrow" w:hAnsi="Arial Narrow"/>
          <w:sz w:val="26"/>
          <w:szCs w:val="26"/>
        </w:rPr>
        <w:t xml:space="preserve">. </w:t>
      </w:r>
      <w:r w:rsidR="00621AB8">
        <w:rPr>
          <w:rFonts w:ascii="Arial Narrow" w:hAnsi="Arial Narrow"/>
          <w:sz w:val="26"/>
          <w:szCs w:val="26"/>
        </w:rPr>
        <w:t xml:space="preserve">Additionally to the envisaged system established by Vision 2020, </w:t>
      </w:r>
      <w:r w:rsidR="00801CE5">
        <w:rPr>
          <w:rFonts w:ascii="Arial Narrow" w:hAnsi="Arial Narrow"/>
          <w:sz w:val="26"/>
          <w:szCs w:val="26"/>
        </w:rPr>
        <w:t xml:space="preserve">the ESSnet on Standardisation continues </w:t>
      </w:r>
      <w:r w:rsidR="00621AB8">
        <w:rPr>
          <w:rFonts w:ascii="Arial Narrow" w:hAnsi="Arial Narrow"/>
          <w:sz w:val="26"/>
          <w:szCs w:val="26"/>
        </w:rPr>
        <w:t>the work of the Sponsorship on Standardisation</w:t>
      </w:r>
      <w:r w:rsidR="00801CE5">
        <w:rPr>
          <w:rFonts w:ascii="Arial Narrow" w:hAnsi="Arial Narrow"/>
          <w:sz w:val="26"/>
          <w:szCs w:val="26"/>
        </w:rPr>
        <w:t xml:space="preserve">. </w:t>
      </w:r>
    </w:p>
    <w:p w:rsidR="0068461A" w:rsidRDefault="0068461A" w:rsidP="00BB7F5E">
      <w:pPr>
        <w:spacing w:after="0" w:line="240" w:lineRule="auto"/>
        <w:jc w:val="both"/>
        <w:rPr>
          <w:rFonts w:ascii="Arial Narrow" w:hAnsi="Arial Narrow"/>
          <w:sz w:val="26"/>
          <w:szCs w:val="26"/>
        </w:rPr>
      </w:pPr>
    </w:p>
    <w:p w:rsidR="00A04A42" w:rsidRDefault="001E621A" w:rsidP="00BB7F5E">
      <w:pPr>
        <w:spacing w:after="0" w:line="240" w:lineRule="auto"/>
        <w:jc w:val="both"/>
        <w:rPr>
          <w:rFonts w:ascii="Arial Narrow" w:hAnsi="Arial Narrow"/>
          <w:sz w:val="26"/>
          <w:szCs w:val="26"/>
        </w:rPr>
      </w:pPr>
      <w:r>
        <w:rPr>
          <w:rFonts w:ascii="Arial Narrow" w:hAnsi="Arial Narrow"/>
          <w:sz w:val="26"/>
          <w:szCs w:val="26"/>
        </w:rPr>
        <w:t>T</w:t>
      </w:r>
      <w:r w:rsidR="008228A6">
        <w:rPr>
          <w:rFonts w:ascii="Arial Narrow" w:hAnsi="Arial Narrow"/>
          <w:sz w:val="26"/>
          <w:szCs w:val="26"/>
        </w:rPr>
        <w:t xml:space="preserve">he standardisation process at ESS level can be operational if the </w:t>
      </w:r>
      <w:r w:rsidR="004F57D6">
        <w:rPr>
          <w:rFonts w:ascii="Arial Narrow" w:hAnsi="Arial Narrow"/>
          <w:sz w:val="26"/>
          <w:szCs w:val="26"/>
        </w:rPr>
        <w:t xml:space="preserve">supporting </w:t>
      </w:r>
      <w:r w:rsidR="009673A8">
        <w:rPr>
          <w:rFonts w:ascii="Arial Narrow" w:hAnsi="Arial Narrow"/>
          <w:sz w:val="26"/>
          <w:szCs w:val="26"/>
        </w:rPr>
        <w:t>governance model is</w:t>
      </w:r>
      <w:r w:rsidR="008228A6">
        <w:rPr>
          <w:rFonts w:ascii="Arial Narrow" w:hAnsi="Arial Narrow"/>
          <w:sz w:val="26"/>
          <w:szCs w:val="26"/>
        </w:rPr>
        <w:t xml:space="preserve"> in place</w:t>
      </w:r>
      <w:r w:rsidR="005B606C">
        <w:rPr>
          <w:rFonts w:ascii="Arial Narrow" w:hAnsi="Arial Narrow"/>
          <w:sz w:val="26"/>
          <w:szCs w:val="26"/>
        </w:rPr>
        <w:t>, namely:</w:t>
      </w:r>
    </w:p>
    <w:p w:rsidR="009A75B5" w:rsidRDefault="009A75B5" w:rsidP="00BB7F5E">
      <w:pPr>
        <w:spacing w:after="0" w:line="240" w:lineRule="auto"/>
        <w:jc w:val="both"/>
        <w:rPr>
          <w:rFonts w:ascii="Arial Narrow" w:hAnsi="Arial Narrow"/>
          <w:sz w:val="26"/>
          <w:szCs w:val="26"/>
        </w:rPr>
      </w:pPr>
    </w:p>
    <w:p w:rsidR="00E11CB7" w:rsidRPr="00E11CB7" w:rsidRDefault="0018428E" w:rsidP="00E11CB7">
      <w:pPr>
        <w:pStyle w:val="Listaszerbekezds"/>
        <w:numPr>
          <w:ilvl w:val="0"/>
          <w:numId w:val="16"/>
        </w:numPr>
        <w:spacing w:after="120" w:line="240" w:lineRule="auto"/>
        <w:ind w:left="714" w:hanging="357"/>
        <w:jc w:val="both"/>
        <w:rPr>
          <w:rFonts w:ascii="Arial Narrow" w:hAnsi="Arial Narrow"/>
          <w:i/>
          <w:sz w:val="26"/>
          <w:szCs w:val="26"/>
        </w:rPr>
      </w:pPr>
      <w:r w:rsidRPr="00E11CB7">
        <w:rPr>
          <w:rFonts w:ascii="Arial Narrow" w:hAnsi="Arial Narrow"/>
          <w:i/>
          <w:sz w:val="26"/>
          <w:szCs w:val="26"/>
        </w:rPr>
        <w:t>the</w:t>
      </w:r>
      <w:r w:rsidR="009A75B5" w:rsidRPr="00E11CB7">
        <w:rPr>
          <w:rFonts w:ascii="Arial Narrow" w:hAnsi="Arial Narrow"/>
          <w:i/>
          <w:sz w:val="26"/>
          <w:szCs w:val="26"/>
        </w:rPr>
        <w:t xml:space="preserve"> standardisation authority</w:t>
      </w:r>
      <w:r w:rsidR="009A75B5" w:rsidRPr="00E11CB7">
        <w:rPr>
          <w:rStyle w:val="Lbjegyzet-hivatkozs"/>
          <w:rFonts w:ascii="Arial Narrow" w:hAnsi="Arial Narrow"/>
          <w:i/>
          <w:sz w:val="26"/>
          <w:szCs w:val="26"/>
        </w:rPr>
        <w:footnoteReference w:id="2"/>
      </w:r>
      <w:r w:rsidR="009A75B5" w:rsidRPr="00E11CB7">
        <w:rPr>
          <w:rFonts w:ascii="Arial Narrow" w:hAnsi="Arial Narrow"/>
          <w:i/>
          <w:sz w:val="26"/>
          <w:szCs w:val="26"/>
        </w:rPr>
        <w:t xml:space="preserve"> </w:t>
      </w:r>
      <w:r w:rsidR="00977A6E" w:rsidRPr="00E11CB7">
        <w:rPr>
          <w:rFonts w:ascii="Arial Narrow" w:hAnsi="Arial Narrow"/>
          <w:i/>
          <w:sz w:val="26"/>
          <w:szCs w:val="26"/>
        </w:rPr>
        <w:t>exist</w:t>
      </w:r>
      <w:r w:rsidRPr="00E11CB7">
        <w:rPr>
          <w:rFonts w:ascii="Arial Narrow" w:hAnsi="Arial Narrow"/>
          <w:i/>
          <w:sz w:val="26"/>
          <w:szCs w:val="26"/>
        </w:rPr>
        <w:t>s</w:t>
      </w:r>
      <w:r w:rsidR="00977A6E" w:rsidRPr="00E11CB7">
        <w:rPr>
          <w:rFonts w:ascii="Arial Narrow" w:hAnsi="Arial Narrow"/>
          <w:i/>
          <w:sz w:val="26"/>
          <w:szCs w:val="26"/>
        </w:rPr>
        <w:t>.</w:t>
      </w:r>
    </w:p>
    <w:p w:rsidR="00977A6E" w:rsidRDefault="00977A6E" w:rsidP="00E11CB7">
      <w:pPr>
        <w:pStyle w:val="Listaszerbekezds"/>
        <w:spacing w:after="0" w:line="240" w:lineRule="auto"/>
        <w:jc w:val="both"/>
        <w:rPr>
          <w:rFonts w:ascii="Arial Narrow" w:hAnsi="Arial Narrow"/>
          <w:sz w:val="26"/>
          <w:szCs w:val="26"/>
        </w:rPr>
      </w:pPr>
      <w:r>
        <w:rPr>
          <w:rFonts w:ascii="Arial Narrow" w:hAnsi="Arial Narrow"/>
          <w:sz w:val="26"/>
          <w:szCs w:val="26"/>
        </w:rPr>
        <w:t>ESSC is already recognised</w:t>
      </w:r>
      <w:r w:rsidRPr="00977A6E">
        <w:rPr>
          <w:rFonts w:ascii="Arial Narrow" w:hAnsi="Arial Narrow"/>
          <w:sz w:val="26"/>
          <w:szCs w:val="26"/>
        </w:rPr>
        <w:t xml:space="preserve"> as the single body that can recognise standards for the ESS.</w:t>
      </w:r>
    </w:p>
    <w:p w:rsidR="00977A6E" w:rsidRDefault="00977A6E" w:rsidP="00977A6E">
      <w:pPr>
        <w:pStyle w:val="Listaszerbekezds"/>
        <w:spacing w:after="0" w:line="240" w:lineRule="auto"/>
        <w:jc w:val="both"/>
        <w:rPr>
          <w:rFonts w:ascii="Arial Narrow" w:hAnsi="Arial Narrow"/>
          <w:sz w:val="26"/>
          <w:szCs w:val="26"/>
        </w:rPr>
      </w:pPr>
    </w:p>
    <w:p w:rsidR="00E11CB7" w:rsidRPr="00E11CB7" w:rsidRDefault="00977A6E" w:rsidP="009A75B5">
      <w:pPr>
        <w:pStyle w:val="Listaszerbekezds"/>
        <w:numPr>
          <w:ilvl w:val="0"/>
          <w:numId w:val="16"/>
        </w:numPr>
        <w:spacing w:after="0" w:line="240" w:lineRule="auto"/>
        <w:jc w:val="both"/>
        <w:rPr>
          <w:rFonts w:ascii="Arial Narrow" w:hAnsi="Arial Narrow"/>
          <w:i/>
          <w:sz w:val="26"/>
          <w:szCs w:val="26"/>
        </w:rPr>
      </w:pPr>
      <w:r w:rsidRPr="00E11CB7">
        <w:rPr>
          <w:rFonts w:ascii="Arial Narrow" w:hAnsi="Arial Narrow"/>
          <w:i/>
          <w:sz w:val="26"/>
          <w:szCs w:val="26"/>
        </w:rPr>
        <w:t>the</w:t>
      </w:r>
      <w:r w:rsidR="009A75B5" w:rsidRPr="00E11CB7">
        <w:rPr>
          <w:rFonts w:ascii="Arial Narrow" w:hAnsi="Arial Narrow"/>
          <w:i/>
          <w:sz w:val="26"/>
          <w:szCs w:val="26"/>
        </w:rPr>
        <w:t xml:space="preserve"> permanent body for standardisation</w:t>
      </w:r>
      <w:r w:rsidR="005B606C">
        <w:rPr>
          <w:rFonts w:ascii="Arial Narrow" w:hAnsi="Arial Narrow"/>
          <w:i/>
          <w:sz w:val="26"/>
          <w:szCs w:val="26"/>
          <w:vertAlign w:val="superscript"/>
        </w:rPr>
        <w:t>2</w:t>
      </w:r>
      <w:r w:rsidR="009A75B5" w:rsidRPr="00E11CB7">
        <w:rPr>
          <w:rFonts w:ascii="Arial Narrow" w:hAnsi="Arial Narrow"/>
          <w:i/>
          <w:sz w:val="26"/>
          <w:szCs w:val="26"/>
        </w:rPr>
        <w:t xml:space="preserve"> exist</w:t>
      </w:r>
      <w:r w:rsidR="0018428E" w:rsidRPr="00E11CB7">
        <w:rPr>
          <w:rFonts w:ascii="Arial Narrow" w:hAnsi="Arial Narrow"/>
          <w:i/>
          <w:sz w:val="26"/>
          <w:szCs w:val="26"/>
        </w:rPr>
        <w:t>s</w:t>
      </w:r>
      <w:r w:rsidR="009A75B5" w:rsidRPr="00E11CB7">
        <w:rPr>
          <w:rFonts w:ascii="Arial Narrow" w:hAnsi="Arial Narrow"/>
          <w:i/>
          <w:sz w:val="26"/>
          <w:szCs w:val="26"/>
        </w:rPr>
        <w:t xml:space="preserve">. </w:t>
      </w:r>
    </w:p>
    <w:p w:rsidR="008228A6" w:rsidRPr="009A75B5" w:rsidRDefault="009A75B5" w:rsidP="00E11CB7">
      <w:pPr>
        <w:pStyle w:val="Listaszerbekezds"/>
        <w:spacing w:after="0" w:line="240" w:lineRule="auto"/>
        <w:jc w:val="both"/>
        <w:rPr>
          <w:rFonts w:ascii="Arial Narrow" w:hAnsi="Arial Narrow"/>
          <w:sz w:val="26"/>
          <w:szCs w:val="26"/>
        </w:rPr>
      </w:pPr>
      <w:r w:rsidRPr="009A75B5">
        <w:rPr>
          <w:rFonts w:ascii="Arial Narrow" w:hAnsi="Arial Narrow"/>
          <w:sz w:val="26"/>
          <w:szCs w:val="26"/>
        </w:rPr>
        <w:t>The permanent body for standardisation take</w:t>
      </w:r>
      <w:r w:rsidR="00C25FF3">
        <w:rPr>
          <w:rFonts w:ascii="Arial Narrow" w:hAnsi="Arial Narrow"/>
          <w:sz w:val="26"/>
          <w:szCs w:val="26"/>
        </w:rPr>
        <w:t>s</w:t>
      </w:r>
      <w:r w:rsidRPr="009A75B5">
        <w:rPr>
          <w:rFonts w:ascii="Arial Narrow" w:hAnsi="Arial Narrow"/>
          <w:sz w:val="26"/>
          <w:szCs w:val="26"/>
        </w:rPr>
        <w:t xml:space="preserve"> care of the operational day-by-day work of ESS standardisation, in particular generic aspects like maintenance of the inventory, support of </w:t>
      </w:r>
      <w:r w:rsidR="00CB636D">
        <w:rPr>
          <w:rFonts w:ascii="Arial Narrow" w:hAnsi="Arial Narrow"/>
          <w:sz w:val="26"/>
          <w:szCs w:val="26"/>
        </w:rPr>
        <w:t>the standardisation process</w:t>
      </w:r>
      <w:r w:rsidRPr="009A75B5">
        <w:rPr>
          <w:rFonts w:ascii="Arial Narrow" w:hAnsi="Arial Narrow"/>
          <w:sz w:val="26"/>
          <w:szCs w:val="26"/>
        </w:rPr>
        <w:t>, communication and coordination activities.</w:t>
      </w:r>
    </w:p>
    <w:p w:rsidR="00F64E79" w:rsidRDefault="00F64E79" w:rsidP="00BB7F5E">
      <w:pPr>
        <w:spacing w:after="0" w:line="240" w:lineRule="auto"/>
        <w:jc w:val="both"/>
        <w:rPr>
          <w:rFonts w:ascii="Arial Narrow" w:hAnsi="Arial Narrow"/>
          <w:b/>
          <w:sz w:val="26"/>
          <w:szCs w:val="26"/>
        </w:rPr>
      </w:pPr>
    </w:p>
    <w:p w:rsidR="00A62267" w:rsidRDefault="00A62267" w:rsidP="00BB7F5E">
      <w:pPr>
        <w:spacing w:after="0" w:line="240" w:lineRule="auto"/>
        <w:jc w:val="both"/>
        <w:rPr>
          <w:rFonts w:ascii="Arial Narrow" w:hAnsi="Arial Narrow"/>
          <w:b/>
          <w:sz w:val="26"/>
          <w:szCs w:val="26"/>
        </w:rPr>
      </w:pPr>
    </w:p>
    <w:p w:rsidR="00A62267" w:rsidRDefault="00A62267" w:rsidP="00BB7F5E">
      <w:pPr>
        <w:spacing w:after="0" w:line="240" w:lineRule="auto"/>
        <w:jc w:val="both"/>
        <w:rPr>
          <w:rFonts w:ascii="Arial Narrow" w:hAnsi="Arial Narrow"/>
          <w:b/>
          <w:sz w:val="26"/>
          <w:szCs w:val="26"/>
        </w:rPr>
      </w:pPr>
    </w:p>
    <w:p w:rsidR="00A62267" w:rsidRDefault="00A62267" w:rsidP="00BB7F5E">
      <w:pPr>
        <w:spacing w:after="0" w:line="240" w:lineRule="auto"/>
        <w:jc w:val="both"/>
        <w:rPr>
          <w:rFonts w:ascii="Arial Narrow" w:hAnsi="Arial Narrow"/>
          <w:b/>
          <w:sz w:val="26"/>
          <w:szCs w:val="26"/>
        </w:rPr>
      </w:pPr>
    </w:p>
    <w:p w:rsidR="003A7013" w:rsidRDefault="00C76F83" w:rsidP="00BB7F5E">
      <w:pPr>
        <w:spacing w:after="0" w:line="240" w:lineRule="auto"/>
        <w:jc w:val="both"/>
        <w:rPr>
          <w:rFonts w:ascii="Arial Narrow" w:hAnsi="Arial Narrow"/>
          <w:b/>
          <w:sz w:val="26"/>
          <w:szCs w:val="26"/>
        </w:rPr>
      </w:pPr>
      <w:r w:rsidRPr="00C76F83">
        <w:rPr>
          <w:rFonts w:ascii="Arial Narrow" w:hAnsi="Arial Narrow"/>
          <w:b/>
          <w:sz w:val="26"/>
          <w:szCs w:val="26"/>
        </w:rPr>
        <w:lastRenderedPageBreak/>
        <w:t>Connection to regulation-setting process</w:t>
      </w:r>
    </w:p>
    <w:p w:rsidR="00D84B50" w:rsidRPr="00C76F83" w:rsidRDefault="00D84B50" w:rsidP="00BB7F5E">
      <w:pPr>
        <w:spacing w:after="0" w:line="240" w:lineRule="auto"/>
        <w:jc w:val="both"/>
        <w:rPr>
          <w:rFonts w:ascii="Arial Narrow" w:hAnsi="Arial Narrow"/>
          <w:b/>
          <w:sz w:val="26"/>
          <w:szCs w:val="26"/>
        </w:rPr>
      </w:pPr>
    </w:p>
    <w:p w:rsidR="00C76F83" w:rsidRDefault="00B0547A" w:rsidP="00BB7F5E">
      <w:pPr>
        <w:spacing w:after="0" w:line="240" w:lineRule="auto"/>
        <w:jc w:val="both"/>
        <w:rPr>
          <w:rFonts w:ascii="Arial Narrow" w:hAnsi="Arial Narrow"/>
          <w:sz w:val="26"/>
          <w:szCs w:val="26"/>
        </w:rPr>
      </w:pPr>
      <w:r>
        <w:rPr>
          <w:rFonts w:ascii="Arial Narrow" w:hAnsi="Arial Narrow"/>
          <w:sz w:val="26"/>
          <w:szCs w:val="26"/>
        </w:rPr>
        <w:t>Based on the work of the Sponsorship on Standardisation, three types of normative documents exist</w:t>
      </w:r>
      <w:r w:rsidR="00A666FA">
        <w:rPr>
          <w:rFonts w:ascii="Arial Narrow" w:hAnsi="Arial Narrow"/>
          <w:sz w:val="26"/>
          <w:szCs w:val="26"/>
        </w:rPr>
        <w:t xml:space="preserve">: regulations, </w:t>
      </w:r>
      <w:r w:rsidR="00A666FA">
        <w:rPr>
          <w:rFonts w:ascii="Arial Narrow" w:hAnsi="Arial Narrow"/>
          <w:sz w:val="26"/>
          <w:szCs w:val="26"/>
        </w:rPr>
        <w:t xml:space="preserve">standards and other normative documents. </w:t>
      </w:r>
      <w:r w:rsidR="00191ABA">
        <w:rPr>
          <w:rFonts w:ascii="Arial Narrow" w:hAnsi="Arial Narrow"/>
          <w:sz w:val="26"/>
          <w:szCs w:val="26"/>
        </w:rPr>
        <w:t xml:space="preserve">The regulation-setting process is </w:t>
      </w:r>
      <w:r w:rsidR="003B3051">
        <w:rPr>
          <w:rFonts w:ascii="Arial Narrow" w:hAnsi="Arial Narrow"/>
          <w:sz w:val="26"/>
          <w:szCs w:val="26"/>
        </w:rPr>
        <w:t>itself enshrined in legislation</w:t>
      </w:r>
      <w:r w:rsidR="00191ABA">
        <w:rPr>
          <w:rFonts w:ascii="Arial Narrow" w:hAnsi="Arial Narrow"/>
          <w:sz w:val="26"/>
          <w:szCs w:val="26"/>
        </w:rPr>
        <w:t>: r</w:t>
      </w:r>
      <w:r w:rsidR="006B6FAE">
        <w:rPr>
          <w:rFonts w:ascii="Arial Narrow" w:hAnsi="Arial Narrow"/>
          <w:sz w:val="26"/>
          <w:szCs w:val="26"/>
        </w:rPr>
        <w:t>egulations provide</w:t>
      </w:r>
      <w:r w:rsidR="006B6FAE" w:rsidRPr="006B6FAE">
        <w:rPr>
          <w:rFonts w:ascii="Arial Narrow" w:hAnsi="Arial Narrow"/>
          <w:sz w:val="26"/>
          <w:szCs w:val="26"/>
        </w:rPr>
        <w:t xml:space="preserve"> binding legislative rules </w:t>
      </w:r>
      <w:r w:rsidR="00191ABA">
        <w:rPr>
          <w:rFonts w:ascii="Arial Narrow" w:hAnsi="Arial Narrow"/>
          <w:sz w:val="26"/>
          <w:szCs w:val="26"/>
        </w:rPr>
        <w:t>that are</w:t>
      </w:r>
      <w:r w:rsidR="006B6FAE">
        <w:rPr>
          <w:rFonts w:ascii="Arial Narrow" w:hAnsi="Arial Narrow"/>
          <w:sz w:val="26"/>
          <w:szCs w:val="26"/>
        </w:rPr>
        <w:t xml:space="preserve"> </w:t>
      </w:r>
      <w:r w:rsidR="00191ABA">
        <w:rPr>
          <w:rFonts w:ascii="Arial Narrow" w:hAnsi="Arial Narrow"/>
          <w:sz w:val="26"/>
          <w:szCs w:val="26"/>
        </w:rPr>
        <w:t>adopted by an authority.</w:t>
      </w:r>
    </w:p>
    <w:p w:rsidR="006B6FAE" w:rsidRDefault="006B6FAE" w:rsidP="00BB7F5E">
      <w:pPr>
        <w:spacing w:after="0" w:line="240" w:lineRule="auto"/>
        <w:jc w:val="both"/>
        <w:rPr>
          <w:rFonts w:ascii="Arial Narrow" w:hAnsi="Arial Narrow"/>
          <w:sz w:val="26"/>
          <w:szCs w:val="26"/>
        </w:rPr>
      </w:pPr>
    </w:p>
    <w:p w:rsidR="001B1016" w:rsidRDefault="009551BA" w:rsidP="00BB7F5E">
      <w:pPr>
        <w:spacing w:after="0" w:line="240" w:lineRule="auto"/>
        <w:jc w:val="both"/>
        <w:rPr>
          <w:rFonts w:ascii="Arial Narrow" w:hAnsi="Arial Narrow"/>
          <w:sz w:val="26"/>
          <w:szCs w:val="26"/>
        </w:rPr>
      </w:pPr>
      <w:r>
        <w:rPr>
          <w:rFonts w:ascii="Arial Narrow" w:hAnsi="Arial Narrow"/>
          <w:sz w:val="26"/>
          <w:szCs w:val="26"/>
        </w:rPr>
        <w:t>Standards in the ESS are meant to be distinguished normative documents that</w:t>
      </w:r>
      <w:r w:rsidRPr="009551BA">
        <w:rPr>
          <w:rFonts w:ascii="Arial Narrow" w:hAnsi="Arial Narrow"/>
          <w:sz w:val="26"/>
          <w:szCs w:val="26"/>
        </w:rPr>
        <w:t xml:space="preserve"> are established by cons</w:t>
      </w:r>
      <w:r>
        <w:rPr>
          <w:rFonts w:ascii="Arial Narrow" w:hAnsi="Arial Narrow"/>
          <w:sz w:val="26"/>
          <w:szCs w:val="26"/>
        </w:rPr>
        <w:t>ensus and approved by a recognised body that provide</w:t>
      </w:r>
      <w:r w:rsidRPr="009551BA">
        <w:rPr>
          <w:rFonts w:ascii="Arial Narrow" w:hAnsi="Arial Narrow"/>
          <w:sz w:val="26"/>
          <w:szCs w:val="26"/>
        </w:rPr>
        <w:t xml:space="preserve"> for common and repeated use, </w:t>
      </w:r>
      <w:r w:rsidRPr="009551BA">
        <w:rPr>
          <w:rFonts w:ascii="Arial Narrow" w:hAnsi="Arial Narrow"/>
          <w:sz w:val="26"/>
          <w:szCs w:val="26"/>
        </w:rPr>
        <w:t>rules, guidelines or characteristics for activities or their results, aimed at the achievement of the optimum degree of order in a given context.</w:t>
      </w:r>
      <w:r w:rsidR="00583A9C">
        <w:rPr>
          <w:rFonts w:ascii="Arial Narrow" w:hAnsi="Arial Narrow"/>
          <w:sz w:val="26"/>
          <w:szCs w:val="26"/>
        </w:rPr>
        <w:t xml:space="preserve"> </w:t>
      </w:r>
    </w:p>
    <w:p w:rsidR="001B1016" w:rsidRDefault="001B1016" w:rsidP="00BB7F5E">
      <w:pPr>
        <w:spacing w:after="0" w:line="240" w:lineRule="auto"/>
        <w:jc w:val="both"/>
        <w:rPr>
          <w:rFonts w:ascii="Arial Narrow" w:hAnsi="Arial Narrow"/>
          <w:sz w:val="26"/>
          <w:szCs w:val="26"/>
        </w:rPr>
      </w:pPr>
    </w:p>
    <w:p w:rsidR="006D0C5E" w:rsidRDefault="003B3051" w:rsidP="00637075">
      <w:pPr>
        <w:spacing w:after="0" w:line="240" w:lineRule="auto"/>
        <w:jc w:val="both"/>
        <w:rPr>
          <w:rFonts w:ascii="Arial Narrow" w:hAnsi="Arial Narrow"/>
          <w:sz w:val="26"/>
          <w:szCs w:val="26"/>
        </w:rPr>
      </w:pPr>
      <w:r>
        <w:rPr>
          <w:rFonts w:ascii="Arial Narrow" w:hAnsi="Arial Narrow"/>
          <w:sz w:val="26"/>
          <w:szCs w:val="26"/>
        </w:rPr>
        <w:t>Standards result from a standardisation process that</w:t>
      </w:r>
      <w:r w:rsidR="001B1016">
        <w:rPr>
          <w:rFonts w:ascii="Arial Narrow" w:hAnsi="Arial Narrow"/>
          <w:sz w:val="26"/>
          <w:szCs w:val="26"/>
        </w:rPr>
        <w:t xml:space="preserve"> </w:t>
      </w:r>
      <w:r w:rsidR="006D0C5E">
        <w:rPr>
          <w:rFonts w:ascii="Arial Narrow" w:hAnsi="Arial Narrow"/>
          <w:sz w:val="26"/>
          <w:szCs w:val="26"/>
        </w:rPr>
        <w:t xml:space="preserve">is built around the </w:t>
      </w:r>
      <w:r w:rsidR="006D0C5E" w:rsidRPr="00637075">
        <w:rPr>
          <w:rFonts w:ascii="Arial Narrow" w:hAnsi="Arial Narrow"/>
          <w:i/>
          <w:sz w:val="26"/>
          <w:szCs w:val="26"/>
        </w:rPr>
        <w:t>five principles of standardisation</w:t>
      </w:r>
      <w:r w:rsidR="006D0C5E">
        <w:rPr>
          <w:rFonts w:ascii="Arial Narrow" w:hAnsi="Arial Narrow"/>
          <w:sz w:val="26"/>
          <w:szCs w:val="26"/>
        </w:rPr>
        <w:t>:</w:t>
      </w:r>
    </w:p>
    <w:p w:rsidR="006D0C5E" w:rsidRPr="008B697B" w:rsidRDefault="006D0C5E" w:rsidP="006D0C5E">
      <w:pPr>
        <w:pStyle w:val="Default"/>
        <w:numPr>
          <w:ilvl w:val="0"/>
          <w:numId w:val="18"/>
        </w:numPr>
        <w:tabs>
          <w:tab w:val="clear" w:pos="720"/>
        </w:tabs>
        <w:spacing w:before="120"/>
        <w:ind w:left="426" w:hanging="426"/>
        <w:jc w:val="both"/>
        <w:rPr>
          <w:rFonts w:ascii="Arial Narrow" w:hAnsi="Arial Narrow"/>
          <w:sz w:val="26"/>
          <w:szCs w:val="26"/>
          <w:lang w:val="en-GB"/>
        </w:rPr>
      </w:pPr>
      <w:r w:rsidRPr="008B697B">
        <w:rPr>
          <w:rFonts w:ascii="Arial Narrow" w:hAnsi="Arial Narrow"/>
          <w:bCs/>
          <w:i/>
          <w:sz w:val="26"/>
          <w:szCs w:val="26"/>
          <w:lang w:val="en-GB"/>
        </w:rPr>
        <w:t>Consensus</w:t>
      </w:r>
      <w:r w:rsidRPr="008B697B">
        <w:rPr>
          <w:rFonts w:ascii="Arial Narrow" w:hAnsi="Arial Narrow"/>
          <w:bCs/>
          <w:sz w:val="26"/>
          <w:szCs w:val="26"/>
          <w:lang w:val="en-GB"/>
        </w:rPr>
        <w:t>. Acceptance</w:t>
      </w:r>
      <w:r w:rsidRPr="008B697B">
        <w:rPr>
          <w:rFonts w:ascii="Arial Narrow" w:hAnsi="Arial Narrow"/>
          <w:b/>
          <w:bCs/>
          <w:sz w:val="26"/>
          <w:szCs w:val="26"/>
          <w:lang w:val="en-GB"/>
        </w:rPr>
        <w:t xml:space="preserve"> </w:t>
      </w:r>
      <w:r w:rsidRPr="008B697B">
        <w:rPr>
          <w:rFonts w:ascii="Arial Narrow" w:hAnsi="Arial Narrow"/>
          <w:bCs/>
          <w:sz w:val="26"/>
          <w:szCs w:val="26"/>
          <w:lang w:val="en-GB"/>
        </w:rPr>
        <w:t>by c</w:t>
      </w:r>
      <w:r w:rsidRPr="008B697B">
        <w:rPr>
          <w:rFonts w:ascii="Arial Narrow" w:hAnsi="Arial Narrow"/>
          <w:sz w:val="26"/>
          <w:szCs w:val="26"/>
          <w:lang w:val="en-GB"/>
        </w:rPr>
        <w:t xml:space="preserve">onsensus ensures that all views are heard and the resulting standard is generally agreed to. Consensus means </w:t>
      </w:r>
      <w:r w:rsidR="00F55CBB">
        <w:rPr>
          <w:rFonts w:ascii="Arial Narrow" w:hAnsi="Arial Narrow"/>
          <w:sz w:val="26"/>
          <w:szCs w:val="26"/>
          <w:lang w:val="en-GB"/>
        </w:rPr>
        <w:t>a general agreement, characteris</w:t>
      </w:r>
      <w:r w:rsidRPr="008B697B">
        <w:rPr>
          <w:rFonts w:ascii="Arial Narrow" w:hAnsi="Arial Narrow"/>
          <w:sz w:val="26"/>
          <w:szCs w:val="26"/>
          <w:lang w:val="en-GB"/>
        </w:rPr>
        <w:t xml:space="preserve">ed by the absence of sustained opposition to substantial issues by any important </w:t>
      </w:r>
      <w:r w:rsidR="00637075">
        <w:rPr>
          <w:rFonts w:ascii="Arial Narrow" w:hAnsi="Arial Narrow"/>
          <w:sz w:val="26"/>
          <w:szCs w:val="26"/>
          <w:lang w:val="en-GB"/>
        </w:rPr>
        <w:t xml:space="preserve">part of the concerned </w:t>
      </w:r>
      <w:r w:rsidRPr="008B697B">
        <w:rPr>
          <w:rFonts w:ascii="Arial Narrow" w:hAnsi="Arial Narrow"/>
          <w:sz w:val="26"/>
          <w:szCs w:val="26"/>
          <w:lang w:val="en-GB"/>
        </w:rPr>
        <w:t>interests and by a process that involves seeking to take into account the views of all parties concerned and to reconcile any conflicting arguments. Consensus does not imply unanimity.</w:t>
      </w:r>
    </w:p>
    <w:p w:rsidR="006D0C5E" w:rsidRPr="008B697B" w:rsidRDefault="006D0C5E" w:rsidP="006D0C5E">
      <w:pPr>
        <w:pStyle w:val="Default"/>
        <w:numPr>
          <w:ilvl w:val="0"/>
          <w:numId w:val="18"/>
        </w:numPr>
        <w:tabs>
          <w:tab w:val="clear" w:pos="720"/>
        </w:tabs>
        <w:spacing w:before="120"/>
        <w:ind w:left="426" w:hanging="426"/>
        <w:jc w:val="both"/>
        <w:rPr>
          <w:rFonts w:ascii="Arial Narrow" w:hAnsi="Arial Narrow"/>
          <w:sz w:val="26"/>
          <w:szCs w:val="26"/>
          <w:lang w:val="en-GB"/>
        </w:rPr>
      </w:pPr>
      <w:r w:rsidRPr="008B697B">
        <w:rPr>
          <w:rFonts w:ascii="Arial Narrow" w:hAnsi="Arial Narrow"/>
          <w:bCs/>
          <w:i/>
          <w:sz w:val="26"/>
          <w:szCs w:val="26"/>
          <w:lang w:val="en-GB"/>
        </w:rPr>
        <w:t>Transparency and openness</w:t>
      </w:r>
      <w:r w:rsidRPr="008B697B">
        <w:rPr>
          <w:rFonts w:ascii="Arial Narrow" w:hAnsi="Arial Narrow"/>
          <w:sz w:val="26"/>
          <w:szCs w:val="26"/>
          <w:lang w:val="en-GB"/>
        </w:rPr>
        <w:t xml:space="preserve">. Involvement of all stakeholders ensures transparency of the process, provides advance public notice of a proposed standard and helps to promote usage of the forthcoming standard.  </w:t>
      </w:r>
    </w:p>
    <w:p w:rsidR="006D0C5E" w:rsidRPr="008B697B" w:rsidRDefault="006D0C5E" w:rsidP="006D0C5E">
      <w:pPr>
        <w:pStyle w:val="Default"/>
        <w:numPr>
          <w:ilvl w:val="0"/>
          <w:numId w:val="18"/>
        </w:numPr>
        <w:tabs>
          <w:tab w:val="clear" w:pos="720"/>
        </w:tabs>
        <w:spacing w:before="120"/>
        <w:ind w:left="426" w:hanging="426"/>
        <w:jc w:val="both"/>
        <w:rPr>
          <w:rFonts w:ascii="Arial Narrow" w:hAnsi="Arial Narrow"/>
          <w:sz w:val="26"/>
          <w:szCs w:val="26"/>
          <w:lang w:val="en-GB"/>
        </w:rPr>
      </w:pPr>
      <w:r w:rsidRPr="008B697B">
        <w:rPr>
          <w:rFonts w:ascii="Arial Narrow" w:hAnsi="Arial Narrow"/>
          <w:bCs/>
          <w:i/>
          <w:sz w:val="26"/>
          <w:szCs w:val="26"/>
          <w:lang w:val="en-GB"/>
        </w:rPr>
        <w:t>Balance</w:t>
      </w:r>
      <w:r w:rsidRPr="008B697B">
        <w:rPr>
          <w:rFonts w:ascii="Arial Narrow" w:hAnsi="Arial Narrow"/>
          <w:sz w:val="26"/>
          <w:szCs w:val="26"/>
          <w:lang w:val="en-GB"/>
        </w:rPr>
        <w:t xml:space="preserve"> means that no one group’s interest dominates the approach. This implies that special attention should be paid to applicability in countries/institutions of different sizes and different levels of development and that different local context can be dealt with. </w:t>
      </w:r>
    </w:p>
    <w:p w:rsidR="006D0C5E" w:rsidRPr="008B697B" w:rsidRDefault="006D0C5E" w:rsidP="006D0C5E">
      <w:pPr>
        <w:pStyle w:val="Default"/>
        <w:numPr>
          <w:ilvl w:val="0"/>
          <w:numId w:val="18"/>
        </w:numPr>
        <w:tabs>
          <w:tab w:val="clear" w:pos="720"/>
        </w:tabs>
        <w:spacing w:before="120"/>
        <w:ind w:left="426" w:hanging="426"/>
        <w:jc w:val="both"/>
        <w:rPr>
          <w:rFonts w:ascii="Arial Narrow" w:hAnsi="Arial Narrow"/>
          <w:sz w:val="26"/>
          <w:szCs w:val="26"/>
          <w:lang w:val="en-GB"/>
        </w:rPr>
      </w:pPr>
      <w:r w:rsidRPr="008B697B">
        <w:rPr>
          <w:rFonts w:ascii="Arial Narrow" w:hAnsi="Arial Narrow"/>
          <w:bCs/>
          <w:i/>
          <w:sz w:val="26"/>
          <w:szCs w:val="26"/>
          <w:lang w:val="en-GB"/>
        </w:rPr>
        <w:t xml:space="preserve">Due process </w:t>
      </w:r>
      <w:r w:rsidRPr="008B697B">
        <w:rPr>
          <w:rFonts w:ascii="Arial Narrow" w:hAnsi="Arial Narrow"/>
          <w:bCs/>
          <w:sz w:val="26"/>
          <w:szCs w:val="26"/>
          <w:lang w:val="en-GB"/>
        </w:rPr>
        <w:t>ensure</w:t>
      </w:r>
      <w:r w:rsidRPr="008B697B">
        <w:rPr>
          <w:rFonts w:ascii="Arial Narrow" w:hAnsi="Arial Narrow"/>
          <w:sz w:val="26"/>
          <w:szCs w:val="26"/>
          <w:lang w:val="en-GB"/>
        </w:rPr>
        <w:t>s that anyone with a ‘direct and material interest’ has a right to express a position and to have that position considered (where necessary including the right to appeal). If a position is not adopted the reason should be well explained</w:t>
      </w:r>
      <w:r w:rsidR="008571D8">
        <w:rPr>
          <w:rFonts w:ascii="Arial Narrow" w:hAnsi="Arial Narrow"/>
          <w:sz w:val="26"/>
          <w:szCs w:val="26"/>
          <w:lang w:val="en-GB"/>
        </w:rPr>
        <w:t>.</w:t>
      </w:r>
    </w:p>
    <w:p w:rsidR="006D0C5E" w:rsidRPr="00C75A16" w:rsidRDefault="006D0C5E" w:rsidP="006D0C5E">
      <w:pPr>
        <w:pStyle w:val="Default"/>
        <w:numPr>
          <w:ilvl w:val="0"/>
          <w:numId w:val="18"/>
        </w:numPr>
        <w:tabs>
          <w:tab w:val="clear" w:pos="720"/>
        </w:tabs>
        <w:spacing w:before="120"/>
        <w:ind w:left="426" w:hanging="426"/>
        <w:jc w:val="both"/>
        <w:rPr>
          <w:rFonts w:ascii="Arial Narrow" w:hAnsi="Arial Narrow"/>
          <w:sz w:val="26"/>
          <w:szCs w:val="26"/>
          <w:lang w:val="en-GB"/>
        </w:rPr>
      </w:pPr>
      <w:r w:rsidRPr="008B697B">
        <w:rPr>
          <w:rFonts w:ascii="Arial Narrow" w:hAnsi="Arial Narrow"/>
          <w:bCs/>
          <w:i/>
          <w:sz w:val="26"/>
          <w:szCs w:val="26"/>
          <w:lang w:val="en-GB"/>
        </w:rPr>
        <w:t xml:space="preserve">Proportionality </w:t>
      </w:r>
      <w:r w:rsidRPr="008B697B">
        <w:rPr>
          <w:rFonts w:ascii="Arial Narrow" w:hAnsi="Arial Narrow"/>
          <w:bCs/>
          <w:sz w:val="26"/>
          <w:szCs w:val="26"/>
          <w:lang w:val="en-GB"/>
        </w:rPr>
        <w:t xml:space="preserve">means that </w:t>
      </w:r>
      <w:r>
        <w:rPr>
          <w:rFonts w:ascii="Arial Narrow" w:hAnsi="Arial Narrow"/>
          <w:bCs/>
          <w:sz w:val="26"/>
          <w:szCs w:val="26"/>
          <w:lang w:val="en-GB"/>
        </w:rPr>
        <w:t xml:space="preserve">the ESS standardisation process must be lean. It should be applied in such a way that the cost of application is reasonable compared to the possible standardisation results that are envisaged. All standardisation activities are pertinent, but the effort put into any activity has to be proportional to the expected benefits. </w:t>
      </w:r>
    </w:p>
    <w:p w:rsidR="00C75A16" w:rsidRPr="00C75A16" w:rsidRDefault="00C75A16" w:rsidP="00C75A16">
      <w:pPr>
        <w:pStyle w:val="Default"/>
        <w:ind w:left="425"/>
        <w:jc w:val="both"/>
        <w:rPr>
          <w:rFonts w:ascii="Arial Narrow" w:hAnsi="Arial Narrow"/>
          <w:i/>
          <w:sz w:val="26"/>
          <w:szCs w:val="26"/>
          <w:lang w:val="en-GB"/>
        </w:rPr>
      </w:pPr>
    </w:p>
    <w:p w:rsidR="00E6784D" w:rsidRDefault="00C75A16" w:rsidP="00BB7F5E">
      <w:pPr>
        <w:spacing w:after="0" w:line="240" w:lineRule="auto"/>
        <w:jc w:val="both"/>
        <w:rPr>
          <w:rFonts w:ascii="Arial Narrow" w:hAnsi="Arial Narrow"/>
          <w:sz w:val="26"/>
          <w:szCs w:val="26"/>
        </w:rPr>
      </w:pPr>
      <w:r>
        <w:rPr>
          <w:rFonts w:ascii="Arial Narrow" w:hAnsi="Arial Narrow"/>
          <w:sz w:val="26"/>
          <w:szCs w:val="26"/>
        </w:rPr>
        <w:t>As a result, standardisation in the ESS is aimed at</w:t>
      </w:r>
      <w:r w:rsidR="00BC7920">
        <w:rPr>
          <w:rFonts w:ascii="Arial Narrow" w:hAnsi="Arial Narrow"/>
          <w:sz w:val="26"/>
          <w:szCs w:val="26"/>
        </w:rPr>
        <w:t xml:space="preserve"> realisation of efficiency gains and improvement of quality by</w:t>
      </w:r>
      <w:r>
        <w:rPr>
          <w:rFonts w:ascii="Arial Narrow" w:hAnsi="Arial Narrow"/>
          <w:sz w:val="26"/>
          <w:szCs w:val="26"/>
        </w:rPr>
        <w:t xml:space="preserve"> the establishment of standards</w:t>
      </w:r>
      <w:r w:rsidR="001B1016">
        <w:rPr>
          <w:rFonts w:ascii="Arial Narrow" w:hAnsi="Arial Narrow"/>
          <w:sz w:val="26"/>
          <w:szCs w:val="26"/>
        </w:rPr>
        <w:t xml:space="preserve"> </w:t>
      </w:r>
      <w:r>
        <w:rPr>
          <w:rFonts w:ascii="Arial Narrow" w:hAnsi="Arial Narrow"/>
          <w:sz w:val="26"/>
          <w:szCs w:val="26"/>
        </w:rPr>
        <w:t>for the ESS members, fully respecting the above listed principles.</w:t>
      </w:r>
      <w:r w:rsidR="008E066C">
        <w:rPr>
          <w:rFonts w:ascii="Arial Narrow" w:hAnsi="Arial Narrow"/>
          <w:sz w:val="26"/>
          <w:szCs w:val="26"/>
        </w:rPr>
        <w:t xml:space="preserve"> </w:t>
      </w:r>
    </w:p>
    <w:p w:rsidR="00E6784D" w:rsidRDefault="00E6784D" w:rsidP="00BB7F5E">
      <w:pPr>
        <w:spacing w:after="0" w:line="240" w:lineRule="auto"/>
        <w:jc w:val="both"/>
        <w:rPr>
          <w:rFonts w:ascii="Arial Narrow" w:hAnsi="Arial Narrow"/>
          <w:sz w:val="26"/>
          <w:szCs w:val="26"/>
        </w:rPr>
      </w:pPr>
    </w:p>
    <w:p w:rsidR="006B6FAE" w:rsidRDefault="008E066C" w:rsidP="00BB7F5E">
      <w:pPr>
        <w:spacing w:after="0" w:line="240" w:lineRule="auto"/>
        <w:jc w:val="both"/>
        <w:rPr>
          <w:rFonts w:ascii="Arial Narrow" w:hAnsi="Arial Narrow"/>
          <w:sz w:val="26"/>
          <w:szCs w:val="26"/>
        </w:rPr>
      </w:pPr>
      <w:r>
        <w:rPr>
          <w:rFonts w:ascii="Arial Narrow" w:hAnsi="Arial Narrow"/>
          <w:sz w:val="26"/>
          <w:szCs w:val="26"/>
        </w:rPr>
        <w:t xml:space="preserve">Such </w:t>
      </w:r>
      <w:r w:rsidR="00552B8D">
        <w:rPr>
          <w:rFonts w:ascii="Arial Narrow" w:hAnsi="Arial Narrow"/>
          <w:sz w:val="26"/>
          <w:szCs w:val="26"/>
        </w:rPr>
        <w:t xml:space="preserve">a </w:t>
      </w:r>
      <w:r>
        <w:rPr>
          <w:rFonts w:ascii="Arial Narrow" w:hAnsi="Arial Narrow"/>
          <w:sz w:val="26"/>
          <w:szCs w:val="26"/>
        </w:rPr>
        <w:t>system does not exist in the ESS today.</w:t>
      </w:r>
      <w:r w:rsidR="00CD52F5">
        <w:rPr>
          <w:rFonts w:ascii="Arial Narrow" w:hAnsi="Arial Narrow"/>
          <w:sz w:val="26"/>
          <w:szCs w:val="26"/>
        </w:rPr>
        <w:t xml:space="preserve"> The term ’standard’ is meant to be a guarantee for the ESS members that the concerned normative documents have been set according to these principles.</w:t>
      </w:r>
      <w:r w:rsidR="006A3B1E">
        <w:rPr>
          <w:rFonts w:ascii="Arial Narrow" w:hAnsi="Arial Narrow"/>
          <w:sz w:val="26"/>
          <w:szCs w:val="26"/>
        </w:rPr>
        <w:t xml:space="preserve"> This goal asks for a procedure provid</w:t>
      </w:r>
      <w:r w:rsidR="00EC6456">
        <w:rPr>
          <w:rFonts w:ascii="Arial Narrow" w:hAnsi="Arial Narrow"/>
          <w:sz w:val="26"/>
          <w:szCs w:val="26"/>
        </w:rPr>
        <w:t>ing</w:t>
      </w:r>
      <w:r w:rsidR="006A3B1E">
        <w:rPr>
          <w:rFonts w:ascii="Arial Narrow" w:hAnsi="Arial Narrow"/>
          <w:sz w:val="26"/>
          <w:szCs w:val="26"/>
        </w:rPr>
        <w:t xml:space="preserve"> these guarantees. Th</w:t>
      </w:r>
      <w:r w:rsidR="00EC6456">
        <w:rPr>
          <w:rFonts w:ascii="Arial Narrow" w:hAnsi="Arial Narrow"/>
          <w:sz w:val="26"/>
          <w:szCs w:val="26"/>
        </w:rPr>
        <w:t xml:space="preserve">is </w:t>
      </w:r>
      <w:r w:rsidR="006A3B1E">
        <w:rPr>
          <w:rFonts w:ascii="Arial Narrow" w:hAnsi="Arial Narrow"/>
          <w:sz w:val="26"/>
          <w:szCs w:val="26"/>
        </w:rPr>
        <w:t>process is the standardisation process.</w:t>
      </w:r>
    </w:p>
    <w:p w:rsidR="00B6428E" w:rsidRDefault="00B6428E" w:rsidP="00BB7F5E">
      <w:pPr>
        <w:spacing w:after="0" w:line="240" w:lineRule="auto"/>
        <w:jc w:val="both"/>
        <w:rPr>
          <w:rFonts w:ascii="Arial Narrow" w:hAnsi="Arial Narrow"/>
          <w:sz w:val="26"/>
          <w:szCs w:val="26"/>
        </w:rPr>
      </w:pPr>
    </w:p>
    <w:p w:rsidR="00A62267" w:rsidRDefault="00A62267" w:rsidP="00BB7F5E">
      <w:pPr>
        <w:spacing w:after="0" w:line="240" w:lineRule="auto"/>
        <w:jc w:val="both"/>
        <w:rPr>
          <w:rFonts w:ascii="Arial Narrow" w:hAnsi="Arial Narrow"/>
          <w:b/>
          <w:sz w:val="26"/>
          <w:szCs w:val="26"/>
        </w:rPr>
      </w:pPr>
    </w:p>
    <w:p w:rsidR="007B7F30" w:rsidRDefault="007B7F30" w:rsidP="00BB7F5E">
      <w:pPr>
        <w:spacing w:after="0" w:line="240" w:lineRule="auto"/>
        <w:jc w:val="both"/>
        <w:rPr>
          <w:rFonts w:ascii="Arial Narrow" w:hAnsi="Arial Narrow"/>
          <w:b/>
          <w:sz w:val="26"/>
          <w:szCs w:val="26"/>
        </w:rPr>
      </w:pPr>
      <w:r>
        <w:rPr>
          <w:rFonts w:ascii="Arial Narrow" w:hAnsi="Arial Narrow"/>
          <w:b/>
          <w:sz w:val="26"/>
          <w:szCs w:val="26"/>
        </w:rPr>
        <w:lastRenderedPageBreak/>
        <w:t>Full process and fast track solution</w:t>
      </w:r>
    </w:p>
    <w:p w:rsidR="00756147" w:rsidRDefault="00756147" w:rsidP="00BB7F5E">
      <w:pPr>
        <w:spacing w:after="0" w:line="240" w:lineRule="auto"/>
        <w:jc w:val="both"/>
        <w:rPr>
          <w:rFonts w:ascii="Arial Narrow" w:hAnsi="Arial Narrow"/>
          <w:sz w:val="26"/>
          <w:szCs w:val="26"/>
        </w:rPr>
      </w:pPr>
    </w:p>
    <w:p w:rsidR="00F96A42" w:rsidRDefault="007B7F30" w:rsidP="00BB7F5E">
      <w:pPr>
        <w:spacing w:after="0" w:line="240" w:lineRule="auto"/>
        <w:jc w:val="both"/>
        <w:rPr>
          <w:rFonts w:ascii="Arial Narrow" w:hAnsi="Arial Narrow"/>
          <w:sz w:val="26"/>
          <w:szCs w:val="26"/>
        </w:rPr>
      </w:pPr>
      <w:r>
        <w:rPr>
          <w:rFonts w:ascii="Arial Narrow" w:hAnsi="Arial Narrow"/>
          <w:sz w:val="26"/>
          <w:szCs w:val="26"/>
        </w:rPr>
        <w:t>The standardisation process provide</w:t>
      </w:r>
      <w:r w:rsidR="00F96A42">
        <w:rPr>
          <w:rFonts w:ascii="Arial Narrow" w:hAnsi="Arial Narrow"/>
          <w:sz w:val="26"/>
          <w:szCs w:val="26"/>
        </w:rPr>
        <w:t>s</w:t>
      </w:r>
      <w:r>
        <w:rPr>
          <w:rFonts w:ascii="Arial Narrow" w:hAnsi="Arial Narrow"/>
          <w:sz w:val="26"/>
          <w:szCs w:val="26"/>
        </w:rPr>
        <w:t xml:space="preserve"> a full model for the establishment of standards in the ESS. </w:t>
      </w:r>
      <w:r w:rsidR="00EE1F42">
        <w:rPr>
          <w:rFonts w:ascii="Arial Narrow" w:hAnsi="Arial Narrow"/>
          <w:sz w:val="26"/>
          <w:szCs w:val="26"/>
        </w:rPr>
        <w:t>The full model is applicable in situations when the process starts wit</w:t>
      </w:r>
      <w:r w:rsidR="00226F9A">
        <w:rPr>
          <w:rFonts w:ascii="Arial Narrow" w:hAnsi="Arial Narrow"/>
          <w:sz w:val="26"/>
          <w:szCs w:val="26"/>
        </w:rPr>
        <w:t xml:space="preserve">h the establishment of needs. </w:t>
      </w:r>
      <w:r w:rsidR="00B66644">
        <w:rPr>
          <w:rFonts w:ascii="Arial Narrow" w:hAnsi="Arial Narrow"/>
          <w:sz w:val="26"/>
          <w:szCs w:val="26"/>
        </w:rPr>
        <w:t>There are two main issues with the full process for standardisation in the ESS:</w:t>
      </w:r>
    </w:p>
    <w:p w:rsidR="00B66644" w:rsidRDefault="00B66644" w:rsidP="00BB7F5E">
      <w:pPr>
        <w:spacing w:after="0" w:line="240" w:lineRule="auto"/>
        <w:jc w:val="both"/>
        <w:rPr>
          <w:rFonts w:ascii="Arial Narrow" w:hAnsi="Arial Narrow"/>
          <w:sz w:val="26"/>
          <w:szCs w:val="26"/>
        </w:rPr>
      </w:pPr>
    </w:p>
    <w:p w:rsidR="00B66644" w:rsidRDefault="001D4112" w:rsidP="00B66644">
      <w:pPr>
        <w:pStyle w:val="Listaszerbekezds"/>
        <w:numPr>
          <w:ilvl w:val="0"/>
          <w:numId w:val="19"/>
        </w:numPr>
        <w:spacing w:after="0" w:line="240" w:lineRule="auto"/>
        <w:ind w:left="426"/>
        <w:jc w:val="both"/>
        <w:rPr>
          <w:rFonts w:ascii="Arial Narrow" w:hAnsi="Arial Narrow"/>
          <w:sz w:val="26"/>
          <w:szCs w:val="26"/>
        </w:rPr>
      </w:pPr>
      <w:r w:rsidRPr="001D4112">
        <w:rPr>
          <w:rFonts w:ascii="Arial Narrow" w:hAnsi="Arial Narrow"/>
          <w:sz w:val="26"/>
          <w:szCs w:val="26"/>
          <w:u w:val="single"/>
        </w:rPr>
        <w:t>Abortion of the process.</w:t>
      </w:r>
      <w:r>
        <w:rPr>
          <w:rFonts w:ascii="Arial Narrow" w:hAnsi="Arial Narrow"/>
          <w:sz w:val="26"/>
          <w:szCs w:val="26"/>
        </w:rPr>
        <w:t xml:space="preserve"> </w:t>
      </w:r>
      <w:r w:rsidR="00096514">
        <w:rPr>
          <w:rFonts w:ascii="Arial Narrow" w:hAnsi="Arial Narrow"/>
          <w:sz w:val="26"/>
          <w:szCs w:val="26"/>
        </w:rPr>
        <w:t>T</w:t>
      </w:r>
      <w:r w:rsidR="00B66644" w:rsidRPr="00B66644">
        <w:rPr>
          <w:rFonts w:ascii="Arial Narrow" w:hAnsi="Arial Narrow"/>
          <w:sz w:val="26"/>
          <w:szCs w:val="26"/>
        </w:rPr>
        <w:t xml:space="preserve">here are cases when the </w:t>
      </w:r>
      <w:r w:rsidR="00096514">
        <w:rPr>
          <w:rFonts w:ascii="Arial Narrow" w:hAnsi="Arial Narrow"/>
          <w:sz w:val="26"/>
          <w:szCs w:val="26"/>
        </w:rPr>
        <w:t>standard-setting process</w:t>
      </w:r>
      <w:r w:rsidR="00B66644" w:rsidRPr="00B66644">
        <w:rPr>
          <w:rFonts w:ascii="Arial Narrow" w:hAnsi="Arial Narrow"/>
          <w:sz w:val="26"/>
          <w:szCs w:val="26"/>
        </w:rPr>
        <w:t xml:space="preserve"> in the ESS do</w:t>
      </w:r>
      <w:r w:rsidR="00096514">
        <w:rPr>
          <w:rFonts w:ascii="Arial Narrow" w:hAnsi="Arial Narrow"/>
          <w:sz w:val="26"/>
          <w:szCs w:val="26"/>
        </w:rPr>
        <w:t>es</w:t>
      </w:r>
      <w:r w:rsidR="00B66644" w:rsidRPr="00B66644">
        <w:rPr>
          <w:rFonts w:ascii="Arial Narrow" w:hAnsi="Arial Narrow"/>
          <w:sz w:val="26"/>
          <w:szCs w:val="26"/>
        </w:rPr>
        <w:t xml:space="preserve"> not go through the whole process as </w:t>
      </w:r>
      <w:r w:rsidR="00226F9A">
        <w:rPr>
          <w:rFonts w:ascii="Arial Narrow" w:hAnsi="Arial Narrow"/>
          <w:sz w:val="26"/>
          <w:szCs w:val="26"/>
        </w:rPr>
        <w:t>the process might be</w:t>
      </w:r>
      <w:r w:rsidR="00B66644" w:rsidRPr="00B66644">
        <w:rPr>
          <w:rFonts w:ascii="Arial Narrow" w:hAnsi="Arial Narrow"/>
          <w:sz w:val="26"/>
          <w:szCs w:val="26"/>
        </w:rPr>
        <w:t xml:space="preserve"> aborted</w:t>
      </w:r>
      <w:r w:rsidR="00226F9A">
        <w:rPr>
          <w:rFonts w:ascii="Arial Narrow" w:hAnsi="Arial Narrow"/>
          <w:sz w:val="26"/>
          <w:szCs w:val="26"/>
        </w:rPr>
        <w:t xml:space="preserve"> at different stages</w:t>
      </w:r>
      <w:r w:rsidR="009832DA">
        <w:rPr>
          <w:rFonts w:ascii="Arial Narrow" w:hAnsi="Arial Narrow"/>
          <w:sz w:val="26"/>
          <w:szCs w:val="26"/>
        </w:rPr>
        <w:t>.</w:t>
      </w:r>
    </w:p>
    <w:p w:rsidR="00B66644" w:rsidRDefault="00B66644" w:rsidP="00B66644">
      <w:pPr>
        <w:pStyle w:val="Listaszerbekezds"/>
        <w:spacing w:after="0" w:line="240" w:lineRule="auto"/>
        <w:ind w:left="426"/>
        <w:jc w:val="both"/>
        <w:rPr>
          <w:rFonts w:ascii="Arial Narrow" w:hAnsi="Arial Narrow"/>
          <w:sz w:val="26"/>
          <w:szCs w:val="26"/>
        </w:rPr>
      </w:pPr>
    </w:p>
    <w:p w:rsidR="00B66644" w:rsidRPr="00B66644" w:rsidRDefault="001D4112" w:rsidP="00B66644">
      <w:pPr>
        <w:pStyle w:val="Listaszerbekezds"/>
        <w:numPr>
          <w:ilvl w:val="0"/>
          <w:numId w:val="19"/>
        </w:numPr>
        <w:spacing w:after="0" w:line="240" w:lineRule="auto"/>
        <w:ind w:left="426"/>
        <w:jc w:val="both"/>
        <w:rPr>
          <w:rFonts w:ascii="Arial Narrow" w:hAnsi="Arial Narrow"/>
          <w:sz w:val="26"/>
          <w:szCs w:val="26"/>
        </w:rPr>
      </w:pPr>
      <w:r w:rsidRPr="001D4112">
        <w:rPr>
          <w:rFonts w:ascii="Arial Narrow" w:hAnsi="Arial Narrow"/>
          <w:sz w:val="26"/>
          <w:szCs w:val="26"/>
          <w:u w:val="single"/>
        </w:rPr>
        <w:t>Fast track process of standardisation.</w:t>
      </w:r>
      <w:r>
        <w:rPr>
          <w:rFonts w:ascii="Arial Narrow" w:hAnsi="Arial Narrow"/>
          <w:sz w:val="26"/>
          <w:szCs w:val="26"/>
        </w:rPr>
        <w:t xml:space="preserve"> </w:t>
      </w:r>
      <w:r w:rsidR="00096514">
        <w:rPr>
          <w:rFonts w:ascii="Arial Narrow" w:hAnsi="Arial Narrow"/>
          <w:sz w:val="26"/>
          <w:szCs w:val="26"/>
        </w:rPr>
        <w:t>T</w:t>
      </w:r>
      <w:r w:rsidR="00B66644" w:rsidRPr="00B66644">
        <w:rPr>
          <w:rFonts w:ascii="Arial Narrow" w:hAnsi="Arial Narrow"/>
          <w:sz w:val="26"/>
          <w:szCs w:val="26"/>
        </w:rPr>
        <w:t>here are cases when the fu</w:t>
      </w:r>
      <w:r w:rsidR="0018205D">
        <w:rPr>
          <w:rFonts w:ascii="Arial Narrow" w:hAnsi="Arial Narrow"/>
          <w:sz w:val="26"/>
          <w:szCs w:val="26"/>
        </w:rPr>
        <w:t>ll process of standardisation does</w:t>
      </w:r>
      <w:r w:rsidR="00B66644" w:rsidRPr="00B66644">
        <w:rPr>
          <w:rFonts w:ascii="Arial Narrow" w:hAnsi="Arial Narrow"/>
          <w:sz w:val="26"/>
          <w:szCs w:val="26"/>
        </w:rPr>
        <w:t xml:space="preserve"> not </w:t>
      </w:r>
      <w:r w:rsidR="0018205D">
        <w:rPr>
          <w:rFonts w:ascii="Arial Narrow" w:hAnsi="Arial Narrow"/>
          <w:sz w:val="26"/>
          <w:szCs w:val="26"/>
        </w:rPr>
        <w:t xml:space="preserve">have to be </w:t>
      </w:r>
      <w:r w:rsidR="00B66644" w:rsidRPr="00B66644">
        <w:rPr>
          <w:rFonts w:ascii="Arial Narrow" w:hAnsi="Arial Narrow"/>
          <w:sz w:val="26"/>
          <w:szCs w:val="26"/>
        </w:rPr>
        <w:t xml:space="preserve">followed </w:t>
      </w:r>
      <w:r w:rsidR="0018205D">
        <w:rPr>
          <w:rFonts w:ascii="Arial Narrow" w:hAnsi="Arial Narrow"/>
          <w:sz w:val="26"/>
          <w:szCs w:val="26"/>
        </w:rPr>
        <w:t xml:space="preserve">from the very beginning to the end. Thus some activites </w:t>
      </w:r>
      <w:r w:rsidR="00BC5544">
        <w:rPr>
          <w:rFonts w:ascii="Arial Narrow" w:hAnsi="Arial Narrow"/>
          <w:sz w:val="26"/>
          <w:szCs w:val="26"/>
        </w:rPr>
        <w:t xml:space="preserve">of the full process </w:t>
      </w:r>
      <w:r w:rsidR="0018205D">
        <w:rPr>
          <w:rFonts w:ascii="Arial Narrow" w:hAnsi="Arial Narrow"/>
          <w:sz w:val="26"/>
          <w:szCs w:val="26"/>
        </w:rPr>
        <w:t>might be</w:t>
      </w:r>
      <w:r w:rsidR="00B66644" w:rsidRPr="00B66644">
        <w:rPr>
          <w:rFonts w:ascii="Arial Narrow" w:hAnsi="Arial Narrow"/>
          <w:sz w:val="26"/>
          <w:szCs w:val="26"/>
        </w:rPr>
        <w:t xml:space="preserve"> skipped</w:t>
      </w:r>
      <w:r w:rsidR="009832DA">
        <w:rPr>
          <w:rFonts w:ascii="Arial Narrow" w:hAnsi="Arial Narrow"/>
          <w:sz w:val="26"/>
          <w:szCs w:val="26"/>
        </w:rPr>
        <w:t>.</w:t>
      </w:r>
    </w:p>
    <w:p w:rsidR="00F96A42" w:rsidRDefault="00F96A42" w:rsidP="00BB7F5E">
      <w:pPr>
        <w:spacing w:after="0" w:line="240" w:lineRule="auto"/>
        <w:jc w:val="both"/>
        <w:rPr>
          <w:rFonts w:ascii="Arial Narrow" w:hAnsi="Arial Narrow"/>
          <w:sz w:val="26"/>
          <w:szCs w:val="26"/>
        </w:rPr>
      </w:pPr>
    </w:p>
    <w:p w:rsidR="007948D5" w:rsidRPr="007948D5" w:rsidRDefault="007948D5" w:rsidP="00BB7F5E">
      <w:pPr>
        <w:spacing w:after="0" w:line="240" w:lineRule="auto"/>
        <w:jc w:val="both"/>
        <w:rPr>
          <w:rFonts w:ascii="Arial Narrow" w:hAnsi="Arial Narrow"/>
          <w:sz w:val="26"/>
          <w:szCs w:val="26"/>
          <w:u w:val="single"/>
        </w:rPr>
      </w:pPr>
      <w:r w:rsidRPr="007948D5">
        <w:rPr>
          <w:rFonts w:ascii="Arial Narrow" w:hAnsi="Arial Narrow"/>
          <w:sz w:val="26"/>
          <w:szCs w:val="26"/>
          <w:u w:val="single"/>
        </w:rPr>
        <w:t>Abortion of the process</w:t>
      </w:r>
    </w:p>
    <w:p w:rsidR="007948D5" w:rsidRDefault="007948D5" w:rsidP="00BB7F5E">
      <w:pPr>
        <w:spacing w:after="0" w:line="240" w:lineRule="auto"/>
        <w:jc w:val="both"/>
        <w:rPr>
          <w:rFonts w:ascii="Arial Narrow" w:hAnsi="Arial Narrow"/>
          <w:sz w:val="26"/>
          <w:szCs w:val="26"/>
        </w:rPr>
      </w:pPr>
      <w:r>
        <w:rPr>
          <w:rFonts w:ascii="Arial Narrow" w:hAnsi="Arial Narrow"/>
          <w:sz w:val="26"/>
          <w:szCs w:val="26"/>
        </w:rPr>
        <w:t>Even though the standardisation process is meant to provide a whole cycle for the establishment of standards in the ESS, starting with establishment of needs for their development and finish</w:t>
      </w:r>
      <w:r w:rsidR="00F55CBB">
        <w:rPr>
          <w:rFonts w:ascii="Arial Narrow" w:hAnsi="Arial Narrow"/>
          <w:sz w:val="26"/>
          <w:szCs w:val="26"/>
        </w:rPr>
        <w:t>ing</w:t>
      </w:r>
      <w:r w:rsidR="00C27EEA">
        <w:rPr>
          <w:rFonts w:ascii="Arial Narrow" w:hAnsi="Arial Narrow"/>
          <w:sz w:val="26"/>
          <w:szCs w:val="26"/>
        </w:rPr>
        <w:t xml:space="preserve"> with their revision or</w:t>
      </w:r>
      <w:r>
        <w:rPr>
          <w:rFonts w:ascii="Arial Narrow" w:hAnsi="Arial Narrow"/>
          <w:sz w:val="26"/>
          <w:szCs w:val="26"/>
        </w:rPr>
        <w:t xml:space="preserve"> withdrawal, the whole cycle is not followed in all cases. </w:t>
      </w:r>
      <w:r w:rsidR="007C4F4F">
        <w:rPr>
          <w:rFonts w:ascii="Arial Narrow" w:hAnsi="Arial Narrow"/>
          <w:sz w:val="26"/>
          <w:szCs w:val="26"/>
        </w:rPr>
        <w:t xml:space="preserve">There are three strategic decision points in the process where the standardisation authority (ESSC) makes </w:t>
      </w:r>
      <w:r w:rsidR="00F55CBB">
        <w:rPr>
          <w:rFonts w:ascii="Arial Narrow" w:hAnsi="Arial Narrow"/>
          <w:sz w:val="26"/>
          <w:szCs w:val="26"/>
        </w:rPr>
        <w:t xml:space="preserve">a </w:t>
      </w:r>
      <w:r w:rsidR="007C4F4F">
        <w:rPr>
          <w:rFonts w:ascii="Arial Narrow" w:hAnsi="Arial Narrow"/>
          <w:sz w:val="26"/>
          <w:szCs w:val="26"/>
        </w:rPr>
        <w:t>decision. These strategic points are:</w:t>
      </w:r>
    </w:p>
    <w:p w:rsidR="007C4F4F" w:rsidRDefault="007C4F4F" w:rsidP="00BB7F5E">
      <w:pPr>
        <w:spacing w:after="0" w:line="240" w:lineRule="auto"/>
        <w:jc w:val="both"/>
        <w:rPr>
          <w:rFonts w:ascii="Arial Narrow" w:hAnsi="Arial Narrow"/>
          <w:sz w:val="26"/>
          <w:szCs w:val="26"/>
        </w:rPr>
      </w:pPr>
    </w:p>
    <w:p w:rsidR="007C4F4F" w:rsidRPr="007C4F4F" w:rsidRDefault="007C4F4F" w:rsidP="007C4F4F">
      <w:pPr>
        <w:pStyle w:val="Listaszerbekezds"/>
        <w:numPr>
          <w:ilvl w:val="0"/>
          <w:numId w:val="21"/>
        </w:numPr>
        <w:spacing w:after="0" w:line="240" w:lineRule="auto"/>
        <w:ind w:left="426"/>
        <w:jc w:val="both"/>
        <w:rPr>
          <w:rFonts w:ascii="Arial Narrow" w:hAnsi="Arial Narrow"/>
          <w:sz w:val="26"/>
          <w:szCs w:val="26"/>
        </w:rPr>
      </w:pPr>
      <w:r w:rsidRPr="007C4F4F">
        <w:rPr>
          <w:rFonts w:ascii="Arial Narrow" w:hAnsi="Arial Narrow"/>
          <w:sz w:val="26"/>
          <w:szCs w:val="26"/>
        </w:rPr>
        <w:t xml:space="preserve">decision on the </w:t>
      </w:r>
      <w:r w:rsidRPr="007C4F4F">
        <w:rPr>
          <w:rFonts w:ascii="Arial Narrow" w:hAnsi="Arial Narrow"/>
          <w:sz w:val="26"/>
          <w:szCs w:val="26"/>
        </w:rPr>
        <w:t>development of standards,</w:t>
      </w:r>
      <w:r w:rsidR="00A529E4">
        <w:rPr>
          <w:rFonts w:ascii="Arial Narrow" w:hAnsi="Arial Narrow"/>
          <w:sz w:val="26"/>
          <w:szCs w:val="26"/>
        </w:rPr>
        <w:t xml:space="preserve"> based on a detailed proposal to</w:t>
      </w:r>
      <w:r w:rsidRPr="007C4F4F">
        <w:rPr>
          <w:rFonts w:ascii="Arial Narrow" w:hAnsi="Arial Narrow"/>
          <w:sz w:val="26"/>
          <w:szCs w:val="26"/>
        </w:rPr>
        <w:t xml:space="preserve"> start</w:t>
      </w:r>
      <w:r w:rsidR="00A529E4">
        <w:rPr>
          <w:rFonts w:ascii="Arial Narrow" w:hAnsi="Arial Narrow"/>
          <w:sz w:val="26"/>
          <w:szCs w:val="26"/>
        </w:rPr>
        <w:t xml:space="preserve"> the</w:t>
      </w:r>
      <w:r w:rsidRPr="007C4F4F">
        <w:rPr>
          <w:rFonts w:ascii="Arial Narrow" w:hAnsi="Arial Narrow"/>
          <w:sz w:val="26"/>
          <w:szCs w:val="26"/>
        </w:rPr>
        <w:t xml:space="preserve"> development</w:t>
      </w:r>
      <w:r w:rsidR="00A529E4">
        <w:rPr>
          <w:rFonts w:ascii="Arial Narrow" w:hAnsi="Arial Narrow"/>
          <w:sz w:val="26"/>
          <w:szCs w:val="26"/>
        </w:rPr>
        <w:t xml:space="preserve"> of the standard</w:t>
      </w:r>
    </w:p>
    <w:p w:rsidR="007C4F4F" w:rsidRPr="007C4F4F" w:rsidRDefault="007C4F4F" w:rsidP="007C4F4F">
      <w:pPr>
        <w:pStyle w:val="Listaszerbekezds"/>
        <w:numPr>
          <w:ilvl w:val="0"/>
          <w:numId w:val="21"/>
        </w:numPr>
        <w:spacing w:after="0" w:line="240" w:lineRule="auto"/>
        <w:ind w:left="426"/>
        <w:jc w:val="both"/>
        <w:rPr>
          <w:rFonts w:ascii="Arial Narrow" w:hAnsi="Arial Narrow"/>
          <w:sz w:val="26"/>
          <w:szCs w:val="26"/>
        </w:rPr>
      </w:pPr>
      <w:r w:rsidRPr="007C4F4F">
        <w:rPr>
          <w:rFonts w:ascii="Arial Narrow" w:hAnsi="Arial Narrow"/>
          <w:sz w:val="26"/>
          <w:szCs w:val="26"/>
        </w:rPr>
        <w:t>decision on the adoption of th</w:t>
      </w:r>
      <w:r w:rsidR="00A529E4">
        <w:rPr>
          <w:rFonts w:ascii="Arial Narrow" w:hAnsi="Arial Narrow"/>
          <w:sz w:val="26"/>
          <w:szCs w:val="26"/>
        </w:rPr>
        <w:t>e</w:t>
      </w:r>
      <w:r w:rsidRPr="007C4F4F">
        <w:rPr>
          <w:rFonts w:ascii="Arial Narrow" w:hAnsi="Arial Narrow"/>
          <w:sz w:val="26"/>
          <w:szCs w:val="26"/>
        </w:rPr>
        <w:t xml:space="preserve"> developed standards (ratification)</w:t>
      </w:r>
    </w:p>
    <w:p w:rsidR="007C4F4F" w:rsidRPr="007C4F4F" w:rsidRDefault="00CB7DE3" w:rsidP="007C4F4F">
      <w:pPr>
        <w:pStyle w:val="Listaszerbekezds"/>
        <w:numPr>
          <w:ilvl w:val="0"/>
          <w:numId w:val="21"/>
        </w:numPr>
        <w:spacing w:after="0" w:line="240" w:lineRule="auto"/>
        <w:ind w:left="426"/>
        <w:jc w:val="both"/>
        <w:rPr>
          <w:rFonts w:ascii="Arial Narrow" w:hAnsi="Arial Narrow"/>
          <w:sz w:val="26"/>
          <w:szCs w:val="26"/>
        </w:rPr>
      </w:pPr>
      <w:r>
        <w:rPr>
          <w:rFonts w:ascii="Arial Narrow" w:hAnsi="Arial Narrow"/>
          <w:sz w:val="26"/>
          <w:szCs w:val="26"/>
        </w:rPr>
        <w:t>decision on the revision or</w:t>
      </w:r>
      <w:r w:rsidR="007C4F4F" w:rsidRPr="007C4F4F">
        <w:rPr>
          <w:rFonts w:ascii="Arial Narrow" w:hAnsi="Arial Narrow"/>
          <w:sz w:val="26"/>
          <w:szCs w:val="26"/>
        </w:rPr>
        <w:t xml:space="preserve"> withdrawal of standards</w:t>
      </w:r>
    </w:p>
    <w:p w:rsidR="007C4F4F" w:rsidRDefault="007C4F4F" w:rsidP="00BB7F5E">
      <w:pPr>
        <w:spacing w:after="0" w:line="240" w:lineRule="auto"/>
        <w:jc w:val="both"/>
        <w:rPr>
          <w:rFonts w:ascii="Arial Narrow" w:hAnsi="Arial Narrow"/>
          <w:sz w:val="26"/>
          <w:szCs w:val="26"/>
        </w:rPr>
      </w:pPr>
    </w:p>
    <w:p w:rsidR="0055752C" w:rsidRDefault="008E0245" w:rsidP="00BB7F5E">
      <w:pPr>
        <w:spacing w:after="0" w:line="240" w:lineRule="auto"/>
        <w:jc w:val="both"/>
        <w:rPr>
          <w:rFonts w:ascii="Arial Narrow" w:hAnsi="Arial Narrow"/>
          <w:sz w:val="26"/>
          <w:szCs w:val="26"/>
        </w:rPr>
      </w:pPr>
      <w:r>
        <w:rPr>
          <w:rFonts w:ascii="Arial Narrow" w:hAnsi="Arial Narrow"/>
          <w:sz w:val="26"/>
          <w:szCs w:val="26"/>
        </w:rPr>
        <w:t>As these are decision</w:t>
      </w:r>
      <w:r w:rsidR="00ED20D3">
        <w:rPr>
          <w:rFonts w:ascii="Arial Narrow" w:hAnsi="Arial Narrow"/>
          <w:sz w:val="26"/>
          <w:szCs w:val="26"/>
        </w:rPr>
        <w:t xml:space="preserve"> points, it is not straightforward to assume that all decision</w:t>
      </w:r>
      <w:r w:rsidR="00A529E4">
        <w:rPr>
          <w:rFonts w:ascii="Arial Narrow" w:hAnsi="Arial Narrow"/>
          <w:sz w:val="26"/>
          <w:szCs w:val="26"/>
        </w:rPr>
        <w:t>s</w:t>
      </w:r>
      <w:r w:rsidR="00ED20D3">
        <w:rPr>
          <w:rFonts w:ascii="Arial Narrow" w:hAnsi="Arial Narrow"/>
          <w:sz w:val="26"/>
          <w:szCs w:val="26"/>
        </w:rPr>
        <w:t xml:space="preserve"> will be positive in all cases. </w:t>
      </w:r>
      <w:r w:rsidR="003B3051">
        <w:rPr>
          <w:rFonts w:ascii="Arial Narrow" w:hAnsi="Arial Narrow"/>
          <w:sz w:val="26"/>
          <w:szCs w:val="26"/>
        </w:rPr>
        <w:t>In some cases the ambition of setting a standard may be given up. In other cases, e</w:t>
      </w:r>
      <w:r w:rsidR="004052E4">
        <w:rPr>
          <w:rFonts w:ascii="Arial Narrow" w:hAnsi="Arial Narrow"/>
          <w:sz w:val="26"/>
          <w:szCs w:val="26"/>
        </w:rPr>
        <w:t>specially at these three stra</w:t>
      </w:r>
      <w:r w:rsidR="0055752C">
        <w:rPr>
          <w:rFonts w:ascii="Arial Narrow" w:hAnsi="Arial Narrow"/>
          <w:sz w:val="26"/>
          <w:szCs w:val="26"/>
        </w:rPr>
        <w:t>tegic decision points, decisions might r</w:t>
      </w:r>
      <w:r w:rsidR="004052E4">
        <w:rPr>
          <w:rFonts w:ascii="Arial Narrow" w:hAnsi="Arial Narrow"/>
          <w:sz w:val="26"/>
          <w:szCs w:val="26"/>
        </w:rPr>
        <w:t xml:space="preserve">esult in a step-back in the process (e.g. further develop the standard the business case to make decision on development). </w:t>
      </w:r>
    </w:p>
    <w:p w:rsidR="0055752C" w:rsidRDefault="0055752C" w:rsidP="00BB7F5E">
      <w:pPr>
        <w:spacing w:after="0" w:line="240" w:lineRule="auto"/>
        <w:jc w:val="both"/>
        <w:rPr>
          <w:rFonts w:ascii="Arial Narrow" w:hAnsi="Arial Narrow"/>
          <w:sz w:val="26"/>
          <w:szCs w:val="26"/>
        </w:rPr>
      </w:pPr>
    </w:p>
    <w:p w:rsidR="007C4F4F" w:rsidRDefault="00240EEC" w:rsidP="00BB7F5E">
      <w:pPr>
        <w:spacing w:after="0" w:line="240" w:lineRule="auto"/>
        <w:jc w:val="both"/>
        <w:rPr>
          <w:rFonts w:ascii="Arial Narrow" w:hAnsi="Arial Narrow"/>
          <w:sz w:val="26"/>
          <w:szCs w:val="26"/>
        </w:rPr>
      </w:pPr>
      <w:r>
        <w:rPr>
          <w:rFonts w:ascii="Arial Narrow" w:hAnsi="Arial Narrow"/>
          <w:sz w:val="26"/>
          <w:szCs w:val="26"/>
        </w:rPr>
        <w:t xml:space="preserve">There is also a „move further / step back” relationship between several activities within the five stages of the process (e.g. test the developed standard then further develop it again before another </w:t>
      </w:r>
      <w:r w:rsidR="00F55CBB">
        <w:rPr>
          <w:rFonts w:ascii="Arial Narrow" w:hAnsi="Arial Narrow"/>
          <w:sz w:val="26"/>
          <w:szCs w:val="26"/>
        </w:rPr>
        <w:t xml:space="preserve">round of </w:t>
      </w:r>
      <w:r>
        <w:rPr>
          <w:rFonts w:ascii="Arial Narrow" w:hAnsi="Arial Narrow"/>
          <w:sz w:val="26"/>
          <w:szCs w:val="26"/>
        </w:rPr>
        <w:t xml:space="preserve">testing can take place). </w:t>
      </w:r>
      <w:r w:rsidR="004052E4">
        <w:rPr>
          <w:rFonts w:ascii="Arial Narrow" w:hAnsi="Arial Narrow"/>
          <w:sz w:val="26"/>
          <w:szCs w:val="26"/>
        </w:rPr>
        <w:t>These characteristics are</w:t>
      </w:r>
      <w:r w:rsidR="00F55CBB">
        <w:rPr>
          <w:rFonts w:ascii="Arial Narrow" w:hAnsi="Arial Narrow"/>
          <w:sz w:val="26"/>
          <w:szCs w:val="26"/>
        </w:rPr>
        <w:t xml:space="preserve"> an</w:t>
      </w:r>
      <w:r w:rsidR="004052E4">
        <w:rPr>
          <w:rFonts w:ascii="Arial Narrow" w:hAnsi="Arial Narrow"/>
          <w:sz w:val="26"/>
          <w:szCs w:val="26"/>
        </w:rPr>
        <w:t xml:space="preserve"> integral part of the whole process.</w:t>
      </w:r>
    </w:p>
    <w:p w:rsidR="007948D5" w:rsidRDefault="007948D5" w:rsidP="00BB7F5E">
      <w:pPr>
        <w:spacing w:after="0" w:line="240" w:lineRule="auto"/>
        <w:jc w:val="both"/>
        <w:rPr>
          <w:rFonts w:ascii="Arial Narrow" w:hAnsi="Arial Narrow"/>
          <w:sz w:val="26"/>
          <w:szCs w:val="26"/>
        </w:rPr>
      </w:pPr>
    </w:p>
    <w:p w:rsidR="007948D5" w:rsidRPr="007948D5" w:rsidRDefault="007948D5" w:rsidP="00BB7F5E">
      <w:pPr>
        <w:spacing w:after="0" w:line="240" w:lineRule="auto"/>
        <w:jc w:val="both"/>
        <w:rPr>
          <w:rFonts w:ascii="Arial Narrow" w:hAnsi="Arial Narrow"/>
          <w:sz w:val="26"/>
          <w:szCs w:val="26"/>
          <w:u w:val="single"/>
        </w:rPr>
      </w:pPr>
      <w:r w:rsidRPr="007948D5">
        <w:rPr>
          <w:rFonts w:ascii="Arial Narrow" w:hAnsi="Arial Narrow"/>
          <w:sz w:val="26"/>
          <w:szCs w:val="26"/>
          <w:u w:val="single"/>
        </w:rPr>
        <w:t>Fast track process of standardisation</w:t>
      </w:r>
    </w:p>
    <w:p w:rsidR="00B47C17" w:rsidRDefault="000354F8" w:rsidP="00BB7F5E">
      <w:pPr>
        <w:spacing w:after="0" w:line="240" w:lineRule="auto"/>
        <w:jc w:val="both"/>
        <w:rPr>
          <w:rFonts w:ascii="Arial Narrow" w:hAnsi="Arial Narrow"/>
          <w:sz w:val="26"/>
          <w:szCs w:val="26"/>
        </w:rPr>
      </w:pPr>
      <w:r>
        <w:rPr>
          <w:rFonts w:ascii="Arial Narrow" w:hAnsi="Arial Narrow"/>
          <w:sz w:val="26"/>
          <w:szCs w:val="26"/>
        </w:rPr>
        <w:t>It is everyday business in the ESS to use normative documents developed outside of the ESS as common tools and</w:t>
      </w:r>
      <w:r w:rsidR="008E2E45">
        <w:rPr>
          <w:rFonts w:ascii="Arial Narrow" w:hAnsi="Arial Narrow"/>
          <w:sz w:val="26"/>
          <w:szCs w:val="26"/>
        </w:rPr>
        <w:t xml:space="preserve"> there also</w:t>
      </w:r>
      <w:r>
        <w:rPr>
          <w:rFonts w:ascii="Arial Narrow" w:hAnsi="Arial Narrow"/>
          <w:sz w:val="26"/>
          <w:szCs w:val="26"/>
        </w:rPr>
        <w:t xml:space="preserve"> </w:t>
      </w:r>
      <w:r w:rsidR="008E2E45">
        <w:rPr>
          <w:rFonts w:ascii="Arial Narrow" w:hAnsi="Arial Narrow"/>
          <w:sz w:val="26"/>
          <w:szCs w:val="26"/>
        </w:rPr>
        <w:t xml:space="preserve">exist </w:t>
      </w:r>
      <w:r>
        <w:rPr>
          <w:rFonts w:ascii="Arial Narrow" w:hAnsi="Arial Narrow"/>
          <w:sz w:val="26"/>
          <w:szCs w:val="26"/>
        </w:rPr>
        <w:t xml:space="preserve">normative documents today in the ESS that are </w:t>
      </w:r>
      <w:r w:rsidR="00B47C17">
        <w:rPr>
          <w:rFonts w:ascii="Arial Narrow" w:hAnsi="Arial Narrow"/>
          <w:sz w:val="26"/>
          <w:szCs w:val="26"/>
        </w:rPr>
        <w:t xml:space="preserve">used and </w:t>
      </w:r>
      <w:r>
        <w:rPr>
          <w:rFonts w:ascii="Arial Narrow" w:hAnsi="Arial Narrow"/>
          <w:sz w:val="26"/>
          <w:szCs w:val="26"/>
        </w:rPr>
        <w:t xml:space="preserve">considered </w:t>
      </w:r>
      <w:r w:rsidR="00B47C17">
        <w:rPr>
          <w:rFonts w:ascii="Arial Narrow" w:hAnsi="Arial Narrow"/>
          <w:sz w:val="26"/>
          <w:szCs w:val="26"/>
        </w:rPr>
        <w:t>as if they were</w:t>
      </w:r>
      <w:r>
        <w:rPr>
          <w:rFonts w:ascii="Arial Narrow" w:hAnsi="Arial Narrow"/>
          <w:sz w:val="26"/>
          <w:szCs w:val="26"/>
        </w:rPr>
        <w:t xml:space="preserve"> „standards”. In these cases, </w:t>
      </w:r>
      <w:r w:rsidR="008E2E45">
        <w:rPr>
          <w:rFonts w:ascii="Arial Narrow" w:hAnsi="Arial Narrow"/>
          <w:sz w:val="26"/>
          <w:szCs w:val="26"/>
        </w:rPr>
        <w:t xml:space="preserve">the full process </w:t>
      </w:r>
      <w:r w:rsidR="00AA42F8">
        <w:rPr>
          <w:rFonts w:ascii="Arial Narrow" w:hAnsi="Arial Narrow"/>
          <w:sz w:val="26"/>
          <w:szCs w:val="26"/>
        </w:rPr>
        <w:t xml:space="preserve">of standardisation </w:t>
      </w:r>
      <w:r w:rsidR="008E2E45">
        <w:rPr>
          <w:rFonts w:ascii="Arial Narrow" w:hAnsi="Arial Narrow"/>
          <w:sz w:val="26"/>
          <w:szCs w:val="26"/>
        </w:rPr>
        <w:t xml:space="preserve">is not applicable (as these normative documents are usually </w:t>
      </w:r>
      <w:r w:rsidR="00B47C17">
        <w:rPr>
          <w:rFonts w:ascii="Arial Narrow" w:hAnsi="Arial Narrow"/>
          <w:sz w:val="26"/>
          <w:szCs w:val="26"/>
        </w:rPr>
        <w:t xml:space="preserve">already </w:t>
      </w:r>
      <w:r w:rsidR="008E2E45">
        <w:rPr>
          <w:rFonts w:ascii="Arial Narrow" w:hAnsi="Arial Narrow"/>
          <w:sz w:val="26"/>
          <w:szCs w:val="26"/>
        </w:rPr>
        <w:t>developed tools</w:t>
      </w:r>
      <w:r w:rsidR="00B47C17">
        <w:rPr>
          <w:rFonts w:ascii="Arial Narrow" w:hAnsi="Arial Narrow"/>
          <w:sz w:val="26"/>
          <w:szCs w:val="26"/>
        </w:rPr>
        <w:t xml:space="preserve"> thus establishment of needs is not the first step in the</w:t>
      </w:r>
      <w:r w:rsidR="00AA42F8">
        <w:rPr>
          <w:rFonts w:ascii="Arial Narrow" w:hAnsi="Arial Narrow"/>
          <w:sz w:val="26"/>
          <w:szCs w:val="26"/>
        </w:rPr>
        <w:t>ir standard-setting processes).</w:t>
      </w:r>
    </w:p>
    <w:p w:rsidR="00B47C17" w:rsidRDefault="00B47C17" w:rsidP="00BB7F5E">
      <w:pPr>
        <w:spacing w:after="0" w:line="240" w:lineRule="auto"/>
        <w:jc w:val="both"/>
        <w:rPr>
          <w:rFonts w:ascii="Arial Narrow" w:hAnsi="Arial Narrow"/>
          <w:sz w:val="26"/>
          <w:szCs w:val="26"/>
        </w:rPr>
      </w:pPr>
    </w:p>
    <w:p w:rsidR="00B47C17" w:rsidRDefault="00B47C17" w:rsidP="00BB7F5E">
      <w:pPr>
        <w:spacing w:after="0" w:line="240" w:lineRule="auto"/>
        <w:jc w:val="both"/>
        <w:rPr>
          <w:rFonts w:ascii="Arial Narrow" w:hAnsi="Arial Narrow"/>
          <w:sz w:val="26"/>
          <w:szCs w:val="26"/>
        </w:rPr>
      </w:pPr>
      <w:r>
        <w:rPr>
          <w:rFonts w:ascii="Arial Narrow" w:hAnsi="Arial Narrow"/>
          <w:sz w:val="26"/>
          <w:szCs w:val="26"/>
        </w:rPr>
        <w:t>As a result, t</w:t>
      </w:r>
      <w:r w:rsidR="008E2E45">
        <w:rPr>
          <w:rFonts w:ascii="Arial Narrow" w:hAnsi="Arial Narrow"/>
          <w:sz w:val="26"/>
          <w:szCs w:val="26"/>
        </w:rPr>
        <w:t xml:space="preserve">he </w:t>
      </w:r>
      <w:r w:rsidR="00077FA6">
        <w:rPr>
          <w:rFonts w:ascii="Arial Narrow" w:hAnsi="Arial Narrow"/>
          <w:sz w:val="26"/>
          <w:szCs w:val="26"/>
        </w:rPr>
        <w:t xml:space="preserve">standardisation </w:t>
      </w:r>
      <w:r w:rsidR="008E2E45">
        <w:rPr>
          <w:rFonts w:ascii="Arial Narrow" w:hAnsi="Arial Narrow"/>
          <w:sz w:val="26"/>
          <w:szCs w:val="26"/>
        </w:rPr>
        <w:t>pr</w:t>
      </w:r>
      <w:r w:rsidR="00F55CBB">
        <w:rPr>
          <w:rFonts w:ascii="Arial Narrow" w:hAnsi="Arial Narrow"/>
          <w:sz w:val="26"/>
          <w:szCs w:val="26"/>
        </w:rPr>
        <w:t>ocess in these cases should be accelerated</w:t>
      </w:r>
      <w:r w:rsidR="008E2E45">
        <w:rPr>
          <w:rFonts w:ascii="Arial Narrow" w:hAnsi="Arial Narrow"/>
          <w:sz w:val="26"/>
          <w:szCs w:val="26"/>
        </w:rPr>
        <w:t>, preferably starting with the adoption phase</w:t>
      </w:r>
      <w:r>
        <w:rPr>
          <w:rFonts w:ascii="Arial Narrow" w:hAnsi="Arial Narrow"/>
          <w:sz w:val="26"/>
          <w:szCs w:val="26"/>
        </w:rPr>
        <w:t xml:space="preserve"> (probably case-by-case analysis will be necessary to determine </w:t>
      </w:r>
      <w:r>
        <w:rPr>
          <w:rFonts w:ascii="Arial Narrow" w:hAnsi="Arial Narrow"/>
          <w:sz w:val="26"/>
          <w:szCs w:val="26"/>
        </w:rPr>
        <w:lastRenderedPageBreak/>
        <w:t>the „starting point”)</w:t>
      </w:r>
      <w:r w:rsidR="00BB5740">
        <w:rPr>
          <w:rFonts w:ascii="Arial Narrow" w:hAnsi="Arial Narrow"/>
          <w:sz w:val="26"/>
          <w:szCs w:val="26"/>
        </w:rPr>
        <w:t>. This fast track solution is an integral part of the standardisation process but the details of this</w:t>
      </w:r>
      <w:r w:rsidR="00DC5B55">
        <w:rPr>
          <w:rFonts w:ascii="Arial Narrow" w:hAnsi="Arial Narrow"/>
          <w:sz w:val="26"/>
          <w:szCs w:val="26"/>
        </w:rPr>
        <w:t xml:space="preserve"> approach have to be developed.</w:t>
      </w:r>
    </w:p>
    <w:p w:rsidR="00B47C17" w:rsidRDefault="00B47C17" w:rsidP="00BB7F5E">
      <w:pPr>
        <w:spacing w:after="0" w:line="240" w:lineRule="auto"/>
        <w:jc w:val="both"/>
        <w:rPr>
          <w:rFonts w:ascii="Arial Narrow" w:hAnsi="Arial Narrow"/>
          <w:sz w:val="26"/>
          <w:szCs w:val="26"/>
        </w:rPr>
      </w:pPr>
    </w:p>
    <w:p w:rsidR="009C48E0" w:rsidRDefault="00BB5740" w:rsidP="00BB7F5E">
      <w:pPr>
        <w:spacing w:after="0" w:line="240" w:lineRule="auto"/>
        <w:jc w:val="both"/>
        <w:rPr>
          <w:rFonts w:ascii="Arial Narrow" w:hAnsi="Arial Narrow"/>
          <w:sz w:val="26"/>
          <w:szCs w:val="26"/>
        </w:rPr>
      </w:pPr>
      <w:r>
        <w:rPr>
          <w:rFonts w:ascii="Arial Narrow" w:hAnsi="Arial Narrow"/>
          <w:sz w:val="26"/>
          <w:szCs w:val="26"/>
        </w:rPr>
        <w:t xml:space="preserve">This is a topic for future work as the fast track solution is out of scope of the SGA-2 action of </w:t>
      </w:r>
      <w:r w:rsidR="00DC5B55">
        <w:rPr>
          <w:rFonts w:ascii="Arial Narrow" w:hAnsi="Arial Narrow"/>
          <w:sz w:val="26"/>
          <w:szCs w:val="26"/>
        </w:rPr>
        <w:t xml:space="preserve">the </w:t>
      </w:r>
      <w:r>
        <w:rPr>
          <w:rFonts w:ascii="Arial Narrow" w:hAnsi="Arial Narrow"/>
          <w:sz w:val="26"/>
          <w:szCs w:val="26"/>
        </w:rPr>
        <w:t>ESSnet on Standardisation. SGA-2 focuses on the full process.</w:t>
      </w:r>
      <w:r w:rsidR="00DC5B55">
        <w:rPr>
          <w:rFonts w:ascii="Arial Narrow" w:hAnsi="Arial Narrow"/>
          <w:sz w:val="26"/>
          <w:szCs w:val="26"/>
        </w:rPr>
        <w:t xml:space="preserve"> </w:t>
      </w:r>
      <w:r w:rsidR="009C48E0">
        <w:rPr>
          <w:rFonts w:ascii="Arial Narrow" w:hAnsi="Arial Narrow"/>
          <w:sz w:val="26"/>
          <w:szCs w:val="26"/>
        </w:rPr>
        <w:t>Templates and other supporting tools are necessary for the everyday operation of the standardisation process. This is also a topic for future work.</w:t>
      </w:r>
    </w:p>
    <w:p w:rsidR="007B7F30" w:rsidRDefault="007B7F30" w:rsidP="00BB7F5E">
      <w:pPr>
        <w:spacing w:after="0" w:line="240" w:lineRule="auto"/>
        <w:jc w:val="both"/>
        <w:rPr>
          <w:rFonts w:ascii="Arial Narrow" w:hAnsi="Arial Narrow"/>
          <w:b/>
          <w:sz w:val="26"/>
          <w:szCs w:val="26"/>
        </w:rPr>
      </w:pPr>
    </w:p>
    <w:p w:rsidR="002C7F4F" w:rsidRDefault="00A441A6" w:rsidP="00BB7F5E">
      <w:pPr>
        <w:spacing w:after="0" w:line="240" w:lineRule="auto"/>
        <w:jc w:val="both"/>
        <w:rPr>
          <w:rFonts w:ascii="Arial Narrow" w:hAnsi="Arial Narrow"/>
          <w:b/>
          <w:sz w:val="26"/>
          <w:szCs w:val="26"/>
        </w:rPr>
      </w:pPr>
      <w:r>
        <w:rPr>
          <w:rFonts w:ascii="Arial Narrow" w:hAnsi="Arial Narrow"/>
          <w:b/>
          <w:sz w:val="26"/>
          <w:szCs w:val="26"/>
        </w:rPr>
        <w:t>Initiatives in the standardisation process</w:t>
      </w:r>
    </w:p>
    <w:p w:rsidR="00697185" w:rsidRPr="002C7F4F" w:rsidRDefault="00697185" w:rsidP="00BB7F5E">
      <w:pPr>
        <w:spacing w:after="0" w:line="240" w:lineRule="auto"/>
        <w:jc w:val="both"/>
        <w:rPr>
          <w:rFonts w:ascii="Arial Narrow" w:hAnsi="Arial Narrow"/>
          <w:b/>
          <w:sz w:val="26"/>
          <w:szCs w:val="26"/>
        </w:rPr>
      </w:pPr>
    </w:p>
    <w:p w:rsidR="00202480" w:rsidRDefault="00066131" w:rsidP="00BB7F5E">
      <w:pPr>
        <w:spacing w:after="0" w:line="240" w:lineRule="auto"/>
        <w:jc w:val="both"/>
        <w:rPr>
          <w:rFonts w:ascii="Arial Narrow" w:hAnsi="Arial Narrow"/>
          <w:sz w:val="26"/>
          <w:szCs w:val="26"/>
        </w:rPr>
      </w:pPr>
      <w:r>
        <w:rPr>
          <w:rFonts w:ascii="Arial Narrow" w:hAnsi="Arial Narrow"/>
          <w:sz w:val="26"/>
          <w:szCs w:val="26"/>
        </w:rPr>
        <w:t xml:space="preserve">The starting point of the standardisation process is the collection of initiatives. The </w:t>
      </w:r>
      <w:r w:rsidRPr="00066131">
        <w:rPr>
          <w:rFonts w:ascii="Arial Narrow" w:hAnsi="Arial Narrow"/>
          <w:sz w:val="26"/>
          <w:szCs w:val="26"/>
        </w:rPr>
        <w:t>philosophy</w:t>
      </w:r>
      <w:r>
        <w:rPr>
          <w:rFonts w:ascii="Arial Narrow" w:hAnsi="Arial Narrow"/>
          <w:sz w:val="26"/>
          <w:szCs w:val="26"/>
        </w:rPr>
        <w:t xml:space="preserve"> of the standardisation process i</w:t>
      </w:r>
      <w:r w:rsidR="00B37C4B">
        <w:rPr>
          <w:rFonts w:ascii="Arial Narrow" w:hAnsi="Arial Narrow"/>
          <w:sz w:val="26"/>
          <w:szCs w:val="26"/>
        </w:rPr>
        <w:t xml:space="preserve">s </w:t>
      </w:r>
      <w:r>
        <w:rPr>
          <w:rFonts w:ascii="Arial Narrow" w:hAnsi="Arial Narrow"/>
          <w:sz w:val="26"/>
          <w:szCs w:val="26"/>
        </w:rPr>
        <w:t>that i</w:t>
      </w:r>
      <w:r w:rsidR="00B37C4B">
        <w:rPr>
          <w:rFonts w:ascii="Arial Narrow" w:hAnsi="Arial Narrow"/>
          <w:sz w:val="26"/>
          <w:szCs w:val="26"/>
        </w:rPr>
        <w:t>t</w:t>
      </w:r>
      <w:r>
        <w:rPr>
          <w:rFonts w:ascii="Arial Narrow" w:hAnsi="Arial Narrow"/>
          <w:sz w:val="26"/>
          <w:szCs w:val="26"/>
        </w:rPr>
        <w:t xml:space="preserve"> should be carried out for each initiative separately.</w:t>
      </w:r>
      <w:r w:rsidR="003B1AED">
        <w:rPr>
          <w:rFonts w:ascii="Arial Narrow" w:hAnsi="Arial Narrow"/>
          <w:sz w:val="26"/>
          <w:szCs w:val="26"/>
        </w:rPr>
        <w:t xml:space="preserve"> It is not the primary role of the standardisation process to be used as a tool to collect different initiatives and then support decisions on what normative documents should be developed into standards. </w:t>
      </w:r>
    </w:p>
    <w:p w:rsidR="00202480" w:rsidRDefault="00202480" w:rsidP="00BB7F5E">
      <w:pPr>
        <w:spacing w:after="0" w:line="240" w:lineRule="auto"/>
        <w:jc w:val="both"/>
        <w:rPr>
          <w:rFonts w:ascii="Arial Narrow" w:hAnsi="Arial Narrow"/>
          <w:sz w:val="26"/>
          <w:szCs w:val="26"/>
        </w:rPr>
      </w:pPr>
    </w:p>
    <w:p w:rsidR="002C7F4F" w:rsidRDefault="003B1AED" w:rsidP="00BB7F5E">
      <w:pPr>
        <w:spacing w:after="0" w:line="240" w:lineRule="auto"/>
        <w:jc w:val="both"/>
        <w:rPr>
          <w:rFonts w:ascii="Arial Narrow" w:hAnsi="Arial Narrow"/>
          <w:sz w:val="26"/>
          <w:szCs w:val="26"/>
        </w:rPr>
      </w:pPr>
      <w:r>
        <w:rPr>
          <w:rFonts w:ascii="Arial Narrow" w:hAnsi="Arial Narrow"/>
          <w:sz w:val="26"/>
          <w:szCs w:val="26"/>
        </w:rPr>
        <w:t>Such considerations are needed to be made outside of the process. Other elements of the standardisation system can sup</w:t>
      </w:r>
      <w:r w:rsidR="00F55CBB">
        <w:rPr>
          <w:rFonts w:ascii="Arial Narrow" w:hAnsi="Arial Narrow"/>
          <w:sz w:val="26"/>
          <w:szCs w:val="26"/>
        </w:rPr>
        <w:t>port these activities as well, e</w:t>
      </w:r>
      <w:r>
        <w:rPr>
          <w:rFonts w:ascii="Arial Narrow" w:hAnsi="Arial Narrow"/>
          <w:sz w:val="26"/>
          <w:szCs w:val="26"/>
        </w:rPr>
        <w:t>specially the inventory of normative documents.</w:t>
      </w:r>
    </w:p>
    <w:p w:rsidR="00756147" w:rsidRDefault="00756147" w:rsidP="00BB7F5E">
      <w:pPr>
        <w:spacing w:after="0" w:line="240" w:lineRule="auto"/>
        <w:jc w:val="both"/>
        <w:rPr>
          <w:rFonts w:ascii="Arial Narrow" w:hAnsi="Arial Narrow"/>
          <w:sz w:val="26"/>
          <w:szCs w:val="26"/>
        </w:rPr>
      </w:pPr>
    </w:p>
    <w:p w:rsidR="00756147" w:rsidRDefault="00756147" w:rsidP="00BB7F5E">
      <w:pPr>
        <w:spacing w:after="0" w:line="240" w:lineRule="auto"/>
        <w:jc w:val="both"/>
        <w:rPr>
          <w:rFonts w:ascii="Arial Narrow" w:hAnsi="Arial Narrow"/>
          <w:b/>
          <w:sz w:val="26"/>
          <w:szCs w:val="26"/>
        </w:rPr>
      </w:pPr>
      <w:r w:rsidRPr="00756147">
        <w:rPr>
          <w:rFonts w:ascii="Arial Narrow" w:hAnsi="Arial Narrow"/>
          <w:b/>
          <w:sz w:val="26"/>
          <w:szCs w:val="26"/>
        </w:rPr>
        <w:t>Implementation and the standard-setting process</w:t>
      </w:r>
    </w:p>
    <w:p w:rsidR="00697185" w:rsidRPr="00756147" w:rsidRDefault="00697185" w:rsidP="00BB7F5E">
      <w:pPr>
        <w:spacing w:after="0" w:line="240" w:lineRule="auto"/>
        <w:jc w:val="both"/>
        <w:rPr>
          <w:rFonts w:ascii="Arial Narrow" w:hAnsi="Arial Narrow"/>
          <w:b/>
          <w:sz w:val="26"/>
          <w:szCs w:val="26"/>
        </w:rPr>
      </w:pPr>
    </w:p>
    <w:p w:rsidR="00756147" w:rsidRDefault="008C6D38" w:rsidP="00BB7F5E">
      <w:pPr>
        <w:spacing w:after="0" w:line="240" w:lineRule="auto"/>
        <w:jc w:val="both"/>
        <w:rPr>
          <w:rFonts w:ascii="Arial Narrow" w:hAnsi="Arial Narrow"/>
          <w:sz w:val="26"/>
          <w:szCs w:val="26"/>
        </w:rPr>
      </w:pPr>
      <w:r>
        <w:rPr>
          <w:rFonts w:ascii="Arial Narrow" w:hAnsi="Arial Narrow"/>
          <w:sz w:val="26"/>
          <w:szCs w:val="26"/>
        </w:rPr>
        <w:t xml:space="preserve">It is a fundamental assumption for the standardisation process that standards are not developed without </w:t>
      </w:r>
      <w:r w:rsidR="00494608">
        <w:rPr>
          <w:rFonts w:ascii="Arial Narrow" w:hAnsi="Arial Narrow"/>
          <w:sz w:val="26"/>
          <w:szCs w:val="26"/>
        </w:rPr>
        <w:t xml:space="preserve">a </w:t>
      </w:r>
      <w:r>
        <w:rPr>
          <w:rFonts w:ascii="Arial Narrow" w:hAnsi="Arial Narrow"/>
          <w:sz w:val="26"/>
          <w:szCs w:val="26"/>
        </w:rPr>
        <w:t>purpose: they are developed to meet the established needs, on what the development of the standard is based. In practice it means that standards are developed with a goal that they will be implemented and gains will be realised as a result of their use</w:t>
      </w:r>
      <w:r w:rsidR="00697185">
        <w:rPr>
          <w:rFonts w:ascii="Arial Narrow" w:hAnsi="Arial Narrow"/>
          <w:sz w:val="26"/>
          <w:szCs w:val="26"/>
        </w:rPr>
        <w:t xml:space="preserve"> and implementation</w:t>
      </w:r>
      <w:r>
        <w:rPr>
          <w:rFonts w:ascii="Arial Narrow" w:hAnsi="Arial Narrow"/>
          <w:sz w:val="26"/>
          <w:szCs w:val="26"/>
        </w:rPr>
        <w:t>. Implementation of standards, however, is not mandatory by definition.</w:t>
      </w:r>
    </w:p>
    <w:p w:rsidR="005B5D19" w:rsidRDefault="005B5D19" w:rsidP="00BB7F5E">
      <w:pPr>
        <w:spacing w:after="0" w:line="240" w:lineRule="auto"/>
        <w:jc w:val="both"/>
        <w:rPr>
          <w:rFonts w:ascii="Arial Narrow" w:hAnsi="Arial Narrow"/>
          <w:sz w:val="26"/>
          <w:szCs w:val="26"/>
        </w:rPr>
      </w:pPr>
    </w:p>
    <w:p w:rsidR="00697185" w:rsidRDefault="005B5D19" w:rsidP="00BB7F5E">
      <w:pPr>
        <w:spacing w:after="0" w:line="240" w:lineRule="auto"/>
        <w:jc w:val="both"/>
        <w:rPr>
          <w:rFonts w:ascii="Arial Narrow" w:hAnsi="Arial Narrow"/>
          <w:sz w:val="26"/>
          <w:szCs w:val="26"/>
        </w:rPr>
      </w:pPr>
      <w:r>
        <w:rPr>
          <w:rFonts w:ascii="Arial Narrow" w:hAnsi="Arial Narrow"/>
          <w:sz w:val="26"/>
          <w:szCs w:val="26"/>
        </w:rPr>
        <w:t>The Sponsorship on Standardisation explicity recommends to</w:t>
      </w:r>
      <w:r w:rsidRPr="005B5D19">
        <w:t xml:space="preserve"> </w:t>
      </w:r>
      <w:r>
        <w:rPr>
          <w:rFonts w:ascii="Arial Narrow" w:hAnsi="Arial Narrow"/>
          <w:sz w:val="26"/>
          <w:szCs w:val="26"/>
        </w:rPr>
        <w:t>s</w:t>
      </w:r>
      <w:r w:rsidR="00697185">
        <w:rPr>
          <w:rFonts w:ascii="Arial Narrow" w:hAnsi="Arial Narrow"/>
          <w:sz w:val="26"/>
          <w:szCs w:val="26"/>
        </w:rPr>
        <w:t>trictly decouple the standard-</w:t>
      </w:r>
      <w:r w:rsidRPr="005B5D19">
        <w:rPr>
          <w:rFonts w:ascii="Arial Narrow" w:hAnsi="Arial Narrow"/>
          <w:sz w:val="26"/>
          <w:szCs w:val="26"/>
        </w:rPr>
        <w:t xml:space="preserve">setting process – development and adoption </w:t>
      </w:r>
      <w:r>
        <w:rPr>
          <w:rFonts w:ascii="Arial Narrow" w:hAnsi="Arial Narrow"/>
          <w:sz w:val="26"/>
          <w:szCs w:val="26"/>
        </w:rPr>
        <w:t>–</w:t>
      </w:r>
      <w:r w:rsidRPr="005B5D19">
        <w:rPr>
          <w:rFonts w:ascii="Arial Narrow" w:hAnsi="Arial Narrow"/>
          <w:sz w:val="26"/>
          <w:szCs w:val="26"/>
        </w:rPr>
        <w:t xml:space="preserve"> from the</w:t>
      </w:r>
      <w:r>
        <w:rPr>
          <w:rFonts w:ascii="Arial Narrow" w:hAnsi="Arial Narrow"/>
          <w:sz w:val="26"/>
          <w:szCs w:val="26"/>
        </w:rPr>
        <w:t xml:space="preserve"> implementation processes. </w:t>
      </w:r>
      <w:r w:rsidR="007F328B">
        <w:rPr>
          <w:rFonts w:ascii="Arial Narrow" w:hAnsi="Arial Narrow"/>
          <w:sz w:val="26"/>
          <w:szCs w:val="26"/>
        </w:rPr>
        <w:t>This is reflected in the standardisation process as well. Following ratification (decision of ESSC whether to adopt a normative document developed into a standard as a</w:t>
      </w:r>
      <w:r w:rsidR="00697185">
        <w:rPr>
          <w:rFonts w:ascii="Arial Narrow" w:hAnsi="Arial Narrow"/>
          <w:sz w:val="26"/>
          <w:szCs w:val="26"/>
        </w:rPr>
        <w:t>n ESS</w:t>
      </w:r>
      <w:r w:rsidR="007F328B">
        <w:rPr>
          <w:rFonts w:ascii="Arial Narrow" w:hAnsi="Arial Narrow"/>
          <w:sz w:val="26"/>
          <w:szCs w:val="26"/>
        </w:rPr>
        <w:t xml:space="preserve"> standard), two processes run parallel. </w:t>
      </w:r>
    </w:p>
    <w:p w:rsidR="00697185" w:rsidRDefault="00697185" w:rsidP="00BB7F5E">
      <w:pPr>
        <w:spacing w:after="0" w:line="240" w:lineRule="auto"/>
        <w:jc w:val="both"/>
        <w:rPr>
          <w:rFonts w:ascii="Arial Narrow" w:hAnsi="Arial Narrow"/>
          <w:sz w:val="26"/>
          <w:szCs w:val="26"/>
        </w:rPr>
      </w:pPr>
    </w:p>
    <w:p w:rsidR="005B5D19" w:rsidRDefault="007F328B" w:rsidP="00BB7F5E">
      <w:pPr>
        <w:spacing w:after="0" w:line="240" w:lineRule="auto"/>
        <w:jc w:val="both"/>
        <w:rPr>
          <w:rFonts w:ascii="Arial Narrow" w:hAnsi="Arial Narrow"/>
          <w:sz w:val="26"/>
          <w:szCs w:val="26"/>
        </w:rPr>
      </w:pPr>
      <w:r>
        <w:rPr>
          <w:rFonts w:ascii="Arial Narrow" w:hAnsi="Arial Narrow"/>
          <w:sz w:val="26"/>
          <w:szCs w:val="26"/>
        </w:rPr>
        <w:t xml:space="preserve">One of the processes is about disseminating the standard and supporting the implementation activities. The other processes are the actual implementation processes at national and European levels when the adopted </w:t>
      </w:r>
      <w:r w:rsidR="00910637">
        <w:rPr>
          <w:rFonts w:ascii="Arial Narrow" w:hAnsi="Arial Narrow"/>
          <w:sz w:val="26"/>
          <w:szCs w:val="26"/>
        </w:rPr>
        <w:t xml:space="preserve">ESS </w:t>
      </w:r>
      <w:r>
        <w:rPr>
          <w:rFonts w:ascii="Arial Narrow" w:hAnsi="Arial Narrow"/>
          <w:sz w:val="26"/>
          <w:szCs w:val="26"/>
        </w:rPr>
        <w:t>standards are used and built in</w:t>
      </w:r>
      <w:r w:rsidR="00910637">
        <w:rPr>
          <w:rFonts w:ascii="Arial Narrow" w:hAnsi="Arial Narrow"/>
          <w:sz w:val="26"/>
          <w:szCs w:val="26"/>
        </w:rPr>
        <w:t>to</w:t>
      </w:r>
      <w:r>
        <w:rPr>
          <w:rFonts w:ascii="Arial Narrow" w:hAnsi="Arial Narrow"/>
          <w:sz w:val="26"/>
          <w:szCs w:val="26"/>
        </w:rPr>
        <w:t xml:space="preserve"> the processes of ESS members.</w:t>
      </w:r>
    </w:p>
    <w:p w:rsidR="00680D39" w:rsidRDefault="00680D39" w:rsidP="00BB7F5E">
      <w:pPr>
        <w:spacing w:after="0" w:line="240" w:lineRule="auto"/>
        <w:jc w:val="both"/>
        <w:rPr>
          <w:rFonts w:ascii="Arial Narrow" w:hAnsi="Arial Narrow"/>
          <w:sz w:val="26"/>
          <w:szCs w:val="26"/>
        </w:rPr>
      </w:pPr>
    </w:p>
    <w:p w:rsidR="00680D39" w:rsidRDefault="00680D39" w:rsidP="00BB7F5E">
      <w:pPr>
        <w:spacing w:after="0" w:line="240" w:lineRule="auto"/>
        <w:jc w:val="both"/>
        <w:rPr>
          <w:rFonts w:ascii="Arial Narrow" w:hAnsi="Arial Narrow"/>
          <w:sz w:val="26"/>
          <w:szCs w:val="26"/>
        </w:rPr>
      </w:pPr>
      <w:r>
        <w:rPr>
          <w:rFonts w:ascii="Arial Narrow" w:hAnsi="Arial Narrow"/>
          <w:sz w:val="26"/>
          <w:szCs w:val="26"/>
        </w:rPr>
        <w:t>In this regard, the standardisation process is focusing on the support of the implementation and the maintenance of the standard.</w:t>
      </w:r>
      <w:r w:rsidR="009117DD">
        <w:rPr>
          <w:rFonts w:ascii="Arial Narrow" w:hAnsi="Arial Narrow"/>
          <w:sz w:val="26"/>
          <w:szCs w:val="26"/>
        </w:rPr>
        <w:t xml:space="preserve"> The implementation activities are not part of the standardisation process</w:t>
      </w:r>
      <w:r w:rsidR="00697185">
        <w:rPr>
          <w:rFonts w:ascii="Arial Narrow" w:hAnsi="Arial Narrow"/>
          <w:sz w:val="26"/>
          <w:szCs w:val="26"/>
        </w:rPr>
        <w:t>;</w:t>
      </w:r>
      <w:r w:rsidR="009117DD">
        <w:rPr>
          <w:rFonts w:ascii="Arial Narrow" w:hAnsi="Arial Narrow"/>
          <w:sz w:val="26"/>
          <w:szCs w:val="26"/>
        </w:rPr>
        <w:t xml:space="preserve"> they are managed outside of the process at national and European levels.</w:t>
      </w:r>
    </w:p>
    <w:p w:rsidR="00680D39" w:rsidRDefault="00680D39" w:rsidP="00BB7F5E">
      <w:pPr>
        <w:spacing w:after="0" w:line="240" w:lineRule="auto"/>
        <w:jc w:val="both"/>
        <w:rPr>
          <w:rFonts w:ascii="Arial Narrow" w:hAnsi="Arial Narrow"/>
          <w:sz w:val="26"/>
          <w:szCs w:val="26"/>
        </w:rPr>
      </w:pPr>
    </w:p>
    <w:p w:rsidR="00680D39" w:rsidRDefault="00680D39" w:rsidP="00BB7F5E">
      <w:pPr>
        <w:spacing w:after="0" w:line="240" w:lineRule="auto"/>
        <w:jc w:val="both"/>
        <w:rPr>
          <w:rFonts w:ascii="Arial Narrow" w:hAnsi="Arial Narrow"/>
          <w:sz w:val="26"/>
          <w:szCs w:val="26"/>
        </w:rPr>
      </w:pPr>
      <w:r>
        <w:rPr>
          <w:rFonts w:ascii="Arial Narrow" w:hAnsi="Arial Narrow"/>
          <w:sz w:val="26"/>
          <w:szCs w:val="26"/>
        </w:rPr>
        <w:t>This is in line with the definition of the standard and also the concerned recommendation of the Sponsorship on Standardisation.</w:t>
      </w:r>
    </w:p>
    <w:p w:rsidR="002C7F4F" w:rsidRDefault="002C7F4F" w:rsidP="00BB7F5E">
      <w:pPr>
        <w:spacing w:after="0" w:line="240" w:lineRule="auto"/>
        <w:jc w:val="both"/>
        <w:rPr>
          <w:rFonts w:ascii="Arial Narrow" w:hAnsi="Arial Narrow"/>
          <w:sz w:val="26"/>
          <w:szCs w:val="26"/>
        </w:rPr>
      </w:pPr>
    </w:p>
    <w:p w:rsidR="00293B7B" w:rsidRDefault="00A253CA" w:rsidP="009726EF">
      <w:pPr>
        <w:spacing w:after="0" w:line="240" w:lineRule="auto"/>
        <w:jc w:val="both"/>
        <w:rPr>
          <w:rFonts w:ascii="Arial Narrow" w:hAnsi="Arial Narrow"/>
          <w:b/>
          <w:caps/>
          <w:sz w:val="26"/>
          <w:szCs w:val="26"/>
        </w:rPr>
      </w:pPr>
      <w:r w:rsidRPr="00F4045F">
        <w:rPr>
          <w:rFonts w:ascii="Arial Narrow" w:hAnsi="Arial Narrow"/>
          <w:b/>
          <w:caps/>
          <w:sz w:val="26"/>
          <w:szCs w:val="26"/>
        </w:rPr>
        <w:lastRenderedPageBreak/>
        <w:t>Activity descriptions</w:t>
      </w:r>
    </w:p>
    <w:p w:rsidR="00AC2E12" w:rsidRPr="00F4045F" w:rsidRDefault="00AC2E12" w:rsidP="009726EF">
      <w:pPr>
        <w:spacing w:after="0" w:line="240" w:lineRule="auto"/>
        <w:jc w:val="both"/>
        <w:rPr>
          <w:rFonts w:ascii="Arial Narrow" w:hAnsi="Arial Narrow"/>
          <w:b/>
          <w:caps/>
          <w:sz w:val="26"/>
          <w:szCs w:val="26"/>
        </w:rPr>
      </w:pPr>
    </w:p>
    <w:p w:rsidR="00725FF2" w:rsidRDefault="00A253CA" w:rsidP="009726EF">
      <w:pPr>
        <w:spacing w:after="0" w:line="240" w:lineRule="auto"/>
        <w:jc w:val="both"/>
        <w:rPr>
          <w:rFonts w:ascii="Arial Narrow" w:hAnsi="Arial Narrow"/>
          <w:sz w:val="26"/>
          <w:szCs w:val="26"/>
        </w:rPr>
      </w:pPr>
      <w:r>
        <w:rPr>
          <w:rFonts w:ascii="Arial Narrow" w:hAnsi="Arial Narrow"/>
          <w:sz w:val="26"/>
          <w:szCs w:val="26"/>
        </w:rPr>
        <w:t>The following section</w:t>
      </w:r>
      <w:r w:rsidR="00145FEB">
        <w:rPr>
          <w:rFonts w:ascii="Arial Narrow" w:hAnsi="Arial Narrow"/>
          <w:sz w:val="26"/>
          <w:szCs w:val="26"/>
        </w:rPr>
        <w:t xml:space="preserve"> is aimed at providi</w:t>
      </w:r>
      <w:r w:rsidR="009117DD">
        <w:rPr>
          <w:rFonts w:ascii="Arial Narrow" w:hAnsi="Arial Narrow"/>
          <w:sz w:val="26"/>
          <w:szCs w:val="26"/>
        </w:rPr>
        <w:t>ng a brief description of the 18</w:t>
      </w:r>
      <w:r w:rsidR="00145FEB">
        <w:rPr>
          <w:rFonts w:ascii="Arial Narrow" w:hAnsi="Arial Narrow"/>
          <w:sz w:val="26"/>
          <w:szCs w:val="26"/>
        </w:rPr>
        <w:t xml:space="preserve"> activities in the standardisation process. A table</w:t>
      </w:r>
      <w:r w:rsidR="0036059E">
        <w:rPr>
          <w:rFonts w:ascii="Arial Narrow" w:hAnsi="Arial Narrow"/>
          <w:sz w:val="26"/>
          <w:szCs w:val="26"/>
        </w:rPr>
        <w:t>;</w:t>
      </w:r>
      <w:r w:rsidR="00145FEB">
        <w:rPr>
          <w:rFonts w:ascii="Arial Narrow" w:hAnsi="Arial Narrow"/>
          <w:sz w:val="26"/>
          <w:szCs w:val="26"/>
        </w:rPr>
        <w:t xml:space="preserve"> describing the bodies involved, the c</w:t>
      </w:r>
      <w:r w:rsidR="00F55CBB">
        <w:rPr>
          <w:rFonts w:ascii="Arial Narrow" w:hAnsi="Arial Narrow"/>
          <w:sz w:val="26"/>
          <w:szCs w:val="26"/>
        </w:rPr>
        <w:t xml:space="preserve">onnections to the inventory, </w:t>
      </w:r>
      <w:r w:rsidR="00F37B33">
        <w:rPr>
          <w:rFonts w:ascii="Arial Narrow" w:hAnsi="Arial Narrow"/>
          <w:sz w:val="26"/>
          <w:szCs w:val="26"/>
        </w:rPr>
        <w:t xml:space="preserve">the </w:t>
      </w:r>
      <w:r w:rsidR="00145FEB">
        <w:rPr>
          <w:rFonts w:ascii="Arial Narrow" w:hAnsi="Arial Narrow"/>
          <w:sz w:val="26"/>
          <w:szCs w:val="26"/>
        </w:rPr>
        <w:t>outputs produced</w:t>
      </w:r>
      <w:r w:rsidR="00F55CBB">
        <w:rPr>
          <w:rFonts w:ascii="Arial Narrow" w:hAnsi="Arial Narrow"/>
          <w:sz w:val="26"/>
          <w:szCs w:val="26"/>
        </w:rPr>
        <w:t xml:space="preserve"> and connections to the impact assessment</w:t>
      </w:r>
      <w:r w:rsidR="0036059E">
        <w:rPr>
          <w:rFonts w:ascii="Arial Narrow" w:hAnsi="Arial Narrow"/>
          <w:sz w:val="26"/>
          <w:szCs w:val="26"/>
        </w:rPr>
        <w:t>;</w:t>
      </w:r>
      <w:r w:rsidR="00145FEB">
        <w:rPr>
          <w:rFonts w:ascii="Arial Narrow" w:hAnsi="Arial Narrow"/>
          <w:sz w:val="26"/>
          <w:szCs w:val="26"/>
        </w:rPr>
        <w:t xml:space="preserve"> can be found at the end of this section.</w:t>
      </w:r>
    </w:p>
    <w:p w:rsidR="00A253CA" w:rsidRDefault="00A253CA" w:rsidP="009726EF">
      <w:pPr>
        <w:spacing w:after="0" w:line="240" w:lineRule="auto"/>
        <w:jc w:val="both"/>
        <w:rPr>
          <w:rFonts w:ascii="Arial Narrow" w:hAnsi="Arial Narrow"/>
          <w:sz w:val="26"/>
          <w:szCs w:val="26"/>
        </w:rPr>
      </w:pPr>
    </w:p>
    <w:p w:rsidR="00725FF2" w:rsidRPr="00725FF2" w:rsidRDefault="00725FF2" w:rsidP="009726EF">
      <w:pPr>
        <w:spacing w:after="0" w:line="240" w:lineRule="auto"/>
        <w:jc w:val="both"/>
        <w:rPr>
          <w:rFonts w:ascii="Arial Narrow" w:hAnsi="Arial Narrow"/>
          <w:b/>
          <w:sz w:val="26"/>
          <w:szCs w:val="26"/>
          <w:u w:val="single"/>
        </w:rPr>
      </w:pPr>
      <w:r w:rsidRPr="00725FF2">
        <w:rPr>
          <w:rFonts w:ascii="Arial Narrow" w:hAnsi="Arial Narrow"/>
          <w:b/>
          <w:sz w:val="26"/>
          <w:szCs w:val="26"/>
          <w:u w:val="single"/>
        </w:rPr>
        <w:t>A. ESTABLISH THE NEED</w:t>
      </w:r>
    </w:p>
    <w:p w:rsidR="00725FF2" w:rsidRPr="00725FF2" w:rsidRDefault="00725FF2" w:rsidP="009726EF">
      <w:pPr>
        <w:spacing w:after="0" w:line="240" w:lineRule="auto"/>
        <w:jc w:val="both"/>
        <w:rPr>
          <w:rFonts w:ascii="Arial Narrow" w:hAnsi="Arial Narrow"/>
          <w:b/>
          <w:sz w:val="26"/>
          <w:szCs w:val="26"/>
        </w:rPr>
      </w:pPr>
    </w:p>
    <w:p w:rsidR="00725FF2" w:rsidRPr="00A007BD" w:rsidRDefault="00725FF2" w:rsidP="00114EDF">
      <w:pPr>
        <w:spacing w:after="120" w:line="240" w:lineRule="auto"/>
        <w:jc w:val="both"/>
        <w:rPr>
          <w:rFonts w:ascii="Arial Narrow" w:hAnsi="Arial Narrow"/>
          <w:b/>
          <w:sz w:val="26"/>
          <w:szCs w:val="26"/>
        </w:rPr>
      </w:pPr>
      <w:r w:rsidRPr="00A007BD">
        <w:rPr>
          <w:rFonts w:ascii="Arial Narrow" w:hAnsi="Arial Narrow"/>
          <w:b/>
          <w:sz w:val="26"/>
          <w:szCs w:val="26"/>
        </w:rPr>
        <w:t>A1. Collect initiatives</w:t>
      </w:r>
    </w:p>
    <w:p w:rsidR="00CD10E7" w:rsidRPr="002E6FCB" w:rsidRDefault="00B10351" w:rsidP="00CD10E7">
      <w:pPr>
        <w:pStyle w:val="Listaszerbekezds"/>
        <w:numPr>
          <w:ilvl w:val="0"/>
          <w:numId w:val="8"/>
        </w:numPr>
        <w:spacing w:after="120" w:line="240" w:lineRule="auto"/>
        <w:ind w:left="714" w:hanging="357"/>
        <w:contextualSpacing w:val="0"/>
        <w:jc w:val="both"/>
        <w:rPr>
          <w:rFonts w:ascii="Arial Narrow" w:hAnsi="Arial Narrow"/>
          <w:sz w:val="26"/>
          <w:szCs w:val="26"/>
        </w:rPr>
      </w:pPr>
      <w:r>
        <w:rPr>
          <w:rFonts w:ascii="Arial Narrow" w:hAnsi="Arial Narrow"/>
          <w:sz w:val="26"/>
          <w:szCs w:val="26"/>
        </w:rPr>
        <w:t>This</w:t>
      </w:r>
      <w:r w:rsidR="00CD10E7" w:rsidRPr="00114EDF">
        <w:rPr>
          <w:rFonts w:ascii="Arial Narrow" w:hAnsi="Arial Narrow"/>
          <w:sz w:val="26"/>
          <w:szCs w:val="26"/>
        </w:rPr>
        <w:t xml:space="preserve"> </w:t>
      </w:r>
      <w:r w:rsidR="00CD10E7">
        <w:rPr>
          <w:rFonts w:ascii="Arial Narrow" w:hAnsi="Arial Narrow"/>
          <w:sz w:val="26"/>
          <w:szCs w:val="26"/>
        </w:rPr>
        <w:t>is the</w:t>
      </w:r>
      <w:r w:rsidR="00CD10E7" w:rsidRPr="00114EDF">
        <w:rPr>
          <w:rFonts w:ascii="Arial Narrow" w:hAnsi="Arial Narrow"/>
          <w:sz w:val="26"/>
          <w:szCs w:val="26"/>
        </w:rPr>
        <w:t xml:space="preserve"> starting point of the whole process (if this is about a new standard)</w:t>
      </w:r>
      <w:r w:rsidR="00CD10E7">
        <w:rPr>
          <w:rFonts w:ascii="Arial Narrow" w:hAnsi="Arial Narrow"/>
          <w:sz w:val="26"/>
          <w:szCs w:val="26"/>
        </w:rPr>
        <w:t xml:space="preserve">. </w:t>
      </w:r>
      <w:r w:rsidR="00CD10E7" w:rsidRPr="002E6FCB">
        <w:rPr>
          <w:rFonts w:ascii="Arial Narrow" w:hAnsi="Arial Narrow"/>
          <w:sz w:val="26"/>
          <w:szCs w:val="26"/>
        </w:rPr>
        <w:t>This activity can also be a restarting activity for standards that are being revised</w:t>
      </w:r>
      <w:r w:rsidR="00FE79F0">
        <w:rPr>
          <w:rFonts w:ascii="Arial Narrow" w:hAnsi="Arial Narrow"/>
          <w:sz w:val="26"/>
          <w:szCs w:val="26"/>
        </w:rPr>
        <w:t>.</w:t>
      </w:r>
    </w:p>
    <w:p w:rsidR="00114EDF" w:rsidRDefault="00CD10E7" w:rsidP="00EC1580">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The </w:t>
      </w:r>
      <w:r>
        <w:rPr>
          <w:rFonts w:ascii="Arial Narrow" w:hAnsi="Arial Narrow"/>
          <w:sz w:val="26"/>
          <w:szCs w:val="26"/>
        </w:rPr>
        <w:t xml:space="preserve">professional body that </w:t>
      </w:r>
      <w:r w:rsidR="00C73BAD">
        <w:rPr>
          <w:rFonts w:ascii="Arial Narrow" w:hAnsi="Arial Narrow"/>
          <w:sz w:val="26"/>
          <w:szCs w:val="26"/>
        </w:rPr>
        <w:t>suggests</w:t>
      </w:r>
      <w:r>
        <w:rPr>
          <w:rFonts w:ascii="Arial Narrow" w:hAnsi="Arial Narrow"/>
          <w:sz w:val="26"/>
          <w:szCs w:val="26"/>
        </w:rPr>
        <w:t xml:space="preserve"> initiatives, n</w:t>
      </w:r>
      <w:r w:rsidR="00F37B33">
        <w:rPr>
          <w:rFonts w:ascii="Arial Narrow" w:hAnsi="Arial Narrow"/>
          <w:sz w:val="26"/>
          <w:szCs w:val="26"/>
        </w:rPr>
        <w:t>eed</w:t>
      </w:r>
      <w:r>
        <w:rPr>
          <w:rFonts w:ascii="Arial Narrow" w:hAnsi="Arial Narrow"/>
          <w:sz w:val="26"/>
          <w:szCs w:val="26"/>
        </w:rPr>
        <w:t>s</w:t>
      </w:r>
      <w:r w:rsidR="00F37B33">
        <w:rPr>
          <w:rFonts w:ascii="Arial Narrow" w:hAnsi="Arial Narrow"/>
          <w:sz w:val="26"/>
          <w:szCs w:val="26"/>
        </w:rPr>
        <w:t xml:space="preserve"> to define t</w:t>
      </w:r>
      <w:r w:rsidR="002D19F5" w:rsidRPr="00114EDF">
        <w:rPr>
          <w:rFonts w:ascii="Arial Narrow" w:hAnsi="Arial Narrow"/>
          <w:sz w:val="26"/>
          <w:szCs w:val="26"/>
        </w:rPr>
        <w:t>he aim of the standard (what is the purpose of</w:t>
      </w:r>
      <w:r w:rsidR="00F37B33">
        <w:rPr>
          <w:rFonts w:ascii="Arial Narrow" w:hAnsi="Arial Narrow"/>
          <w:sz w:val="26"/>
          <w:szCs w:val="26"/>
        </w:rPr>
        <w:t xml:space="preserve"> the</w:t>
      </w:r>
      <w:r w:rsidR="002D19F5" w:rsidRPr="00114EDF">
        <w:rPr>
          <w:rFonts w:ascii="Arial Narrow" w:hAnsi="Arial Narrow"/>
          <w:sz w:val="26"/>
          <w:szCs w:val="26"/>
        </w:rPr>
        <w:t xml:space="preserve"> standard, the reason for its development)</w:t>
      </w:r>
      <w:r w:rsidR="00EC1580">
        <w:rPr>
          <w:rFonts w:ascii="Arial Narrow" w:hAnsi="Arial Narrow"/>
          <w:sz w:val="26"/>
          <w:szCs w:val="26"/>
        </w:rPr>
        <w:t>. Th</w:t>
      </w:r>
      <w:r w:rsidR="003E1289">
        <w:rPr>
          <w:rFonts w:ascii="Arial Narrow" w:hAnsi="Arial Narrow"/>
          <w:sz w:val="26"/>
          <w:szCs w:val="26"/>
        </w:rPr>
        <w:t>is</w:t>
      </w:r>
      <w:r w:rsidR="00EC1580">
        <w:rPr>
          <w:rFonts w:ascii="Arial Narrow" w:hAnsi="Arial Narrow"/>
          <w:sz w:val="26"/>
          <w:szCs w:val="26"/>
        </w:rPr>
        <w:t xml:space="preserve"> definition of the aim is supported by the needs (</w:t>
      </w:r>
      <w:r w:rsidR="00EC1580">
        <w:rPr>
          <w:rFonts w:ascii="Arial Narrow" w:hAnsi="Arial Narrow"/>
          <w:sz w:val="26"/>
          <w:szCs w:val="26"/>
        </w:rPr>
        <w:t xml:space="preserve">why </w:t>
      </w:r>
      <w:r w:rsidR="00EC1580" w:rsidRPr="00114EDF">
        <w:rPr>
          <w:rFonts w:ascii="Arial Narrow" w:hAnsi="Arial Narrow"/>
          <w:sz w:val="26"/>
          <w:szCs w:val="26"/>
        </w:rPr>
        <w:t xml:space="preserve">the standard </w:t>
      </w:r>
      <w:r w:rsidR="00EC1580">
        <w:rPr>
          <w:rFonts w:ascii="Arial Narrow" w:hAnsi="Arial Narrow"/>
          <w:sz w:val="26"/>
          <w:szCs w:val="26"/>
        </w:rPr>
        <w:t xml:space="preserve">is </w:t>
      </w:r>
      <w:r w:rsidR="00EC1580" w:rsidRPr="00114EDF">
        <w:rPr>
          <w:rFonts w:ascii="Arial Narrow" w:hAnsi="Arial Narrow"/>
          <w:sz w:val="26"/>
          <w:szCs w:val="26"/>
        </w:rPr>
        <w:t>needed)</w:t>
      </w:r>
      <w:r w:rsidR="00EC1580">
        <w:rPr>
          <w:rFonts w:ascii="Arial Narrow" w:hAnsi="Arial Narrow"/>
          <w:sz w:val="26"/>
          <w:szCs w:val="26"/>
        </w:rPr>
        <w:t xml:space="preserve"> expressed </w:t>
      </w:r>
      <w:r w:rsidR="00EC1580" w:rsidRPr="00114EDF">
        <w:rPr>
          <w:rFonts w:ascii="Arial Narrow" w:hAnsi="Arial Narrow"/>
          <w:sz w:val="26"/>
          <w:szCs w:val="26"/>
        </w:rPr>
        <w:t>in the form of statement of user needs</w:t>
      </w:r>
      <w:r w:rsidR="00D06A57">
        <w:rPr>
          <w:rFonts w:ascii="Arial Narrow" w:hAnsi="Arial Narrow"/>
          <w:sz w:val="26"/>
          <w:szCs w:val="26"/>
        </w:rPr>
        <w:t>.</w:t>
      </w:r>
    </w:p>
    <w:p w:rsidR="00D06A57" w:rsidRPr="00D62A71" w:rsidRDefault="00D06A57" w:rsidP="00D06A57">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The </w:t>
      </w:r>
      <w:r>
        <w:rPr>
          <w:rFonts w:ascii="Arial Narrow" w:hAnsi="Arial Narrow"/>
          <w:sz w:val="26"/>
          <w:szCs w:val="26"/>
        </w:rPr>
        <w:t xml:space="preserve">body responsible for </w:t>
      </w:r>
      <w:r w:rsidR="00C73BAD">
        <w:rPr>
          <w:rFonts w:ascii="Arial Narrow" w:hAnsi="Arial Narrow"/>
          <w:sz w:val="26"/>
          <w:szCs w:val="26"/>
        </w:rPr>
        <w:t xml:space="preserve">suggesting an </w:t>
      </w:r>
      <w:r>
        <w:rPr>
          <w:rFonts w:ascii="Arial Narrow" w:hAnsi="Arial Narrow"/>
          <w:sz w:val="26"/>
          <w:szCs w:val="26"/>
        </w:rPr>
        <w:t xml:space="preserve">initiative needs to identify </w:t>
      </w:r>
      <w:r w:rsidR="00552B8D">
        <w:rPr>
          <w:rFonts w:ascii="Arial Narrow" w:hAnsi="Arial Narrow"/>
          <w:sz w:val="26"/>
          <w:szCs w:val="26"/>
        </w:rPr>
        <w:t xml:space="preserve">the main </w:t>
      </w:r>
      <w:r>
        <w:rPr>
          <w:rFonts w:ascii="Arial Narrow" w:hAnsi="Arial Narrow"/>
          <w:sz w:val="26"/>
          <w:szCs w:val="26"/>
        </w:rPr>
        <w:t>stakeholders who will be involved or affected in any way in the development, future use and implementation of the standard</w:t>
      </w:r>
      <w:r w:rsidR="00FE79F0">
        <w:rPr>
          <w:rFonts w:ascii="Arial Narrow" w:hAnsi="Arial Narrow"/>
          <w:sz w:val="26"/>
          <w:szCs w:val="26"/>
        </w:rPr>
        <w:t>.</w:t>
      </w:r>
    </w:p>
    <w:p w:rsidR="00C54AD6" w:rsidRDefault="00C54AD6" w:rsidP="00C54AD6">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stakeholder analysis clearly provides guidance on what stakeholders should be involved actively in different future stages and what stakeholders need to be informed only, etc.</w:t>
      </w:r>
      <w:r w:rsidRPr="00FC04BD">
        <w:t xml:space="preserve"> </w:t>
      </w:r>
      <w:r w:rsidRPr="00FC04BD">
        <w:rPr>
          <w:rFonts w:ascii="Arial Narrow" w:hAnsi="Arial Narrow"/>
          <w:sz w:val="26"/>
          <w:szCs w:val="26"/>
        </w:rPr>
        <w:t>This activity will de</w:t>
      </w:r>
      <w:r>
        <w:rPr>
          <w:rFonts w:ascii="Arial Narrow" w:hAnsi="Arial Narrow"/>
          <w:sz w:val="26"/>
          <w:szCs w:val="26"/>
        </w:rPr>
        <w:t>fine the stakeholders</w:t>
      </w:r>
      <w:r w:rsidRPr="00FC04BD">
        <w:rPr>
          <w:rFonts w:ascii="Arial Narrow" w:hAnsi="Arial Narrow"/>
          <w:sz w:val="26"/>
          <w:szCs w:val="26"/>
        </w:rPr>
        <w:t xml:space="preserve"> and how to involve</w:t>
      </w:r>
      <w:r>
        <w:rPr>
          <w:rFonts w:ascii="Arial Narrow" w:hAnsi="Arial Narrow"/>
          <w:sz w:val="26"/>
          <w:szCs w:val="26"/>
        </w:rPr>
        <w:t xml:space="preserve"> them </w:t>
      </w:r>
      <w:r w:rsidRPr="00FC04BD">
        <w:rPr>
          <w:rFonts w:ascii="Arial Narrow" w:hAnsi="Arial Narrow"/>
          <w:sz w:val="26"/>
          <w:szCs w:val="26"/>
        </w:rPr>
        <w:t>in the whole process.</w:t>
      </w:r>
    </w:p>
    <w:p w:rsidR="00D06A57" w:rsidRDefault="00D06A57" w:rsidP="00D06A57">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The </w:t>
      </w:r>
      <w:r>
        <w:rPr>
          <w:rFonts w:ascii="Arial Narrow" w:hAnsi="Arial Narrow"/>
          <w:sz w:val="26"/>
          <w:szCs w:val="26"/>
        </w:rPr>
        <w:t xml:space="preserve">outcome of the stakeholder analysis is </w:t>
      </w:r>
      <w:r w:rsidR="00C73BAD">
        <w:rPr>
          <w:rFonts w:ascii="Arial Narrow" w:hAnsi="Arial Narrow"/>
          <w:sz w:val="26"/>
          <w:szCs w:val="26"/>
        </w:rPr>
        <w:t xml:space="preserve">reviewed by the </w:t>
      </w:r>
      <w:r w:rsidR="008B01AD">
        <w:rPr>
          <w:rFonts w:ascii="Arial Narrow" w:hAnsi="Arial Narrow"/>
          <w:sz w:val="26"/>
          <w:szCs w:val="26"/>
        </w:rPr>
        <w:t xml:space="preserve">permanent body for </w:t>
      </w:r>
      <w:r w:rsidR="00037AE5">
        <w:rPr>
          <w:rFonts w:ascii="Arial Narrow" w:hAnsi="Arial Narrow"/>
          <w:sz w:val="26"/>
          <w:szCs w:val="26"/>
        </w:rPr>
        <w:t xml:space="preserve">the </w:t>
      </w:r>
      <w:r w:rsidR="008B01AD">
        <w:rPr>
          <w:rFonts w:ascii="Arial Narrow" w:hAnsi="Arial Narrow"/>
          <w:sz w:val="26"/>
          <w:szCs w:val="26"/>
        </w:rPr>
        <w:t>ESS standardisation</w:t>
      </w:r>
      <w:r w:rsidR="00C73BAD">
        <w:rPr>
          <w:rFonts w:ascii="Arial Narrow" w:hAnsi="Arial Narrow"/>
          <w:sz w:val="26"/>
          <w:szCs w:val="26"/>
        </w:rPr>
        <w:t xml:space="preserve"> and is </w:t>
      </w:r>
      <w:r>
        <w:rPr>
          <w:rFonts w:ascii="Arial Narrow" w:hAnsi="Arial Narrow"/>
          <w:sz w:val="26"/>
          <w:szCs w:val="26"/>
        </w:rPr>
        <w:t xml:space="preserve">the basis of their assigned status within the </w:t>
      </w:r>
      <w:r w:rsidR="00FE79F0">
        <w:rPr>
          <w:rFonts w:ascii="Arial Narrow" w:hAnsi="Arial Narrow"/>
          <w:sz w:val="26"/>
          <w:szCs w:val="26"/>
        </w:rPr>
        <w:t>’Develop’ and ’Adopt’ phases.</w:t>
      </w:r>
      <w:r w:rsidR="0030092A">
        <w:rPr>
          <w:rFonts w:ascii="Arial Narrow" w:hAnsi="Arial Narrow"/>
          <w:sz w:val="26"/>
          <w:szCs w:val="26"/>
        </w:rPr>
        <w:t xml:space="preserve"> The permanent body for </w:t>
      </w:r>
      <w:r w:rsidR="00037AE5">
        <w:rPr>
          <w:rFonts w:ascii="Arial Narrow" w:hAnsi="Arial Narrow"/>
          <w:sz w:val="26"/>
          <w:szCs w:val="26"/>
        </w:rPr>
        <w:t xml:space="preserve">the </w:t>
      </w:r>
      <w:r w:rsidR="0030092A">
        <w:rPr>
          <w:rFonts w:ascii="Arial Narrow" w:hAnsi="Arial Narrow"/>
          <w:sz w:val="26"/>
          <w:szCs w:val="26"/>
        </w:rPr>
        <w:t>ESS standardisation might suggest modifications, if needed.</w:t>
      </w:r>
    </w:p>
    <w:p w:rsidR="00114EDF" w:rsidRPr="00114EDF" w:rsidRDefault="00F37B33" w:rsidP="00114EDF">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Need to provide e</w:t>
      </w:r>
      <w:r w:rsidR="00492438" w:rsidRPr="00114EDF">
        <w:rPr>
          <w:rFonts w:ascii="Arial Narrow" w:hAnsi="Arial Narrow"/>
          <w:sz w:val="26"/>
          <w:szCs w:val="26"/>
        </w:rPr>
        <w:t>xplanation of how the future standard will be able to satisfy the recognised and potential future needs</w:t>
      </w:r>
      <w:r w:rsidR="00124292">
        <w:rPr>
          <w:rFonts w:ascii="Arial Narrow" w:hAnsi="Arial Narrow"/>
          <w:sz w:val="26"/>
          <w:szCs w:val="26"/>
        </w:rPr>
        <w:t>.</w:t>
      </w:r>
    </w:p>
    <w:p w:rsidR="00883A34" w:rsidRPr="00114EDF" w:rsidRDefault="00F37B33" w:rsidP="0021631B">
      <w:pPr>
        <w:pStyle w:val="Listaszerbekezds"/>
        <w:numPr>
          <w:ilvl w:val="0"/>
          <w:numId w:val="8"/>
        </w:numPr>
        <w:spacing w:after="120" w:line="240" w:lineRule="auto"/>
        <w:ind w:left="714" w:hanging="357"/>
        <w:contextualSpacing w:val="0"/>
        <w:jc w:val="both"/>
        <w:rPr>
          <w:rFonts w:ascii="Arial Narrow" w:hAnsi="Arial Narrow"/>
          <w:sz w:val="26"/>
          <w:szCs w:val="26"/>
        </w:rPr>
      </w:pPr>
      <w:r>
        <w:rPr>
          <w:rFonts w:ascii="Arial Narrow" w:hAnsi="Arial Narrow"/>
          <w:sz w:val="26"/>
          <w:szCs w:val="26"/>
        </w:rPr>
        <w:t>Need to identify s</w:t>
      </w:r>
      <w:r w:rsidR="00883A34">
        <w:rPr>
          <w:rFonts w:ascii="Arial Narrow" w:hAnsi="Arial Narrow"/>
          <w:sz w:val="26"/>
          <w:szCs w:val="26"/>
        </w:rPr>
        <w:t xml:space="preserve">upport measures that are </w:t>
      </w:r>
      <w:r w:rsidR="000C628E">
        <w:rPr>
          <w:rFonts w:ascii="Arial Narrow" w:hAnsi="Arial Narrow"/>
          <w:sz w:val="26"/>
          <w:szCs w:val="26"/>
        </w:rPr>
        <w:t xml:space="preserve">an </w:t>
      </w:r>
      <w:r w:rsidR="00883A34">
        <w:rPr>
          <w:rFonts w:ascii="Arial Narrow" w:hAnsi="Arial Narrow"/>
          <w:sz w:val="26"/>
          <w:szCs w:val="26"/>
        </w:rPr>
        <w:t>integral part of the future standard (necessary for its implementation</w:t>
      </w:r>
      <w:r w:rsidR="002E6FCB">
        <w:rPr>
          <w:rFonts w:ascii="Arial Narrow" w:hAnsi="Arial Narrow"/>
          <w:sz w:val="26"/>
          <w:szCs w:val="26"/>
        </w:rPr>
        <w:t xml:space="preserve"> and for further support</w:t>
      </w:r>
      <w:r w:rsidR="00883A34">
        <w:rPr>
          <w:rFonts w:ascii="Arial Narrow" w:hAnsi="Arial Narrow"/>
          <w:sz w:val="26"/>
          <w:szCs w:val="26"/>
        </w:rPr>
        <w:t>)</w:t>
      </w:r>
      <w:r w:rsidR="00EE23FF">
        <w:rPr>
          <w:rFonts w:ascii="Arial Narrow" w:hAnsi="Arial Narrow"/>
          <w:sz w:val="26"/>
          <w:szCs w:val="26"/>
        </w:rPr>
        <w:t>. These support measures need</w:t>
      </w:r>
      <w:r w:rsidR="00883A34">
        <w:rPr>
          <w:rFonts w:ascii="Arial Narrow" w:hAnsi="Arial Narrow"/>
          <w:sz w:val="26"/>
          <w:szCs w:val="26"/>
        </w:rPr>
        <w:t xml:space="preserve"> </w:t>
      </w:r>
      <w:r>
        <w:rPr>
          <w:rFonts w:ascii="Arial Narrow" w:hAnsi="Arial Narrow"/>
          <w:sz w:val="26"/>
          <w:szCs w:val="26"/>
        </w:rPr>
        <w:t>to be</w:t>
      </w:r>
      <w:r w:rsidR="008F49E6">
        <w:rPr>
          <w:rFonts w:ascii="Arial Narrow" w:hAnsi="Arial Narrow"/>
          <w:sz w:val="26"/>
          <w:szCs w:val="26"/>
        </w:rPr>
        <w:t xml:space="preserve"> devel</w:t>
      </w:r>
      <w:r>
        <w:rPr>
          <w:rFonts w:ascii="Arial Narrow" w:hAnsi="Arial Narrow"/>
          <w:sz w:val="26"/>
          <w:szCs w:val="26"/>
        </w:rPr>
        <w:t>oped together with the standard</w:t>
      </w:r>
      <w:r w:rsidR="00124292">
        <w:rPr>
          <w:rFonts w:ascii="Arial Narrow" w:hAnsi="Arial Narrow"/>
          <w:sz w:val="26"/>
          <w:szCs w:val="26"/>
        </w:rPr>
        <w:t>.</w:t>
      </w:r>
    </w:p>
    <w:p w:rsidR="00CD10E7" w:rsidRDefault="00CD10E7" w:rsidP="00CD10E7">
      <w:pPr>
        <w:pStyle w:val="Listaszerbekezds"/>
        <w:numPr>
          <w:ilvl w:val="0"/>
          <w:numId w:val="8"/>
        </w:numPr>
        <w:spacing w:after="120" w:line="240" w:lineRule="auto"/>
        <w:contextualSpacing w:val="0"/>
        <w:jc w:val="both"/>
        <w:rPr>
          <w:rFonts w:ascii="Arial Narrow" w:hAnsi="Arial Narrow"/>
          <w:sz w:val="26"/>
          <w:szCs w:val="26"/>
        </w:rPr>
      </w:pPr>
      <w:r w:rsidRPr="00114EDF">
        <w:rPr>
          <w:rFonts w:ascii="Arial Narrow" w:hAnsi="Arial Narrow"/>
          <w:sz w:val="26"/>
          <w:szCs w:val="26"/>
        </w:rPr>
        <w:t xml:space="preserve">It is also an integral part of this activity to identify similar or related normative documents (check what normative documents the future standard needs to work together, how </w:t>
      </w:r>
      <w:r>
        <w:rPr>
          <w:rFonts w:ascii="Arial Narrow" w:hAnsi="Arial Narrow"/>
          <w:sz w:val="26"/>
          <w:szCs w:val="26"/>
        </w:rPr>
        <w:t xml:space="preserve">they </w:t>
      </w:r>
      <w:r w:rsidRPr="00114EDF">
        <w:rPr>
          <w:rFonts w:ascii="Arial Narrow" w:hAnsi="Arial Narrow"/>
          <w:sz w:val="26"/>
          <w:szCs w:val="26"/>
        </w:rPr>
        <w:t xml:space="preserve">will be connected, </w:t>
      </w:r>
      <w:r>
        <w:rPr>
          <w:rFonts w:ascii="Arial Narrow" w:hAnsi="Arial Narrow"/>
          <w:sz w:val="26"/>
          <w:szCs w:val="26"/>
        </w:rPr>
        <w:t>etc.</w:t>
      </w:r>
      <w:r w:rsidRPr="00114EDF">
        <w:rPr>
          <w:rFonts w:ascii="Arial Narrow" w:hAnsi="Arial Narrow"/>
          <w:sz w:val="26"/>
          <w:szCs w:val="26"/>
        </w:rPr>
        <w:t>)</w:t>
      </w:r>
      <w:r w:rsidR="00124292">
        <w:rPr>
          <w:rFonts w:ascii="Arial Narrow" w:hAnsi="Arial Narrow"/>
          <w:sz w:val="26"/>
          <w:szCs w:val="26"/>
        </w:rPr>
        <w:t>.</w:t>
      </w:r>
    </w:p>
    <w:p w:rsidR="00114EDF" w:rsidRPr="00114EDF" w:rsidRDefault="002E6FCB" w:rsidP="0021631B">
      <w:pPr>
        <w:pStyle w:val="Listaszerbekezds"/>
        <w:numPr>
          <w:ilvl w:val="0"/>
          <w:numId w:val="8"/>
        </w:numPr>
        <w:spacing w:after="120" w:line="240" w:lineRule="auto"/>
        <w:ind w:left="714" w:hanging="357"/>
        <w:contextualSpacing w:val="0"/>
        <w:jc w:val="both"/>
        <w:rPr>
          <w:rFonts w:ascii="Arial Narrow" w:hAnsi="Arial Narrow"/>
          <w:sz w:val="26"/>
          <w:szCs w:val="26"/>
        </w:rPr>
      </w:pPr>
      <w:r>
        <w:rPr>
          <w:rFonts w:ascii="Arial Narrow" w:hAnsi="Arial Narrow"/>
          <w:sz w:val="26"/>
          <w:szCs w:val="26"/>
        </w:rPr>
        <w:t>This</w:t>
      </w:r>
      <w:r w:rsidR="00905554" w:rsidRPr="00114EDF">
        <w:rPr>
          <w:rFonts w:ascii="Arial Narrow" w:hAnsi="Arial Narrow"/>
          <w:sz w:val="26"/>
          <w:szCs w:val="26"/>
        </w:rPr>
        <w:t xml:space="preserve"> </w:t>
      </w:r>
      <w:r w:rsidR="00F37B33">
        <w:rPr>
          <w:rFonts w:ascii="Arial Narrow" w:hAnsi="Arial Narrow"/>
          <w:sz w:val="26"/>
          <w:szCs w:val="26"/>
        </w:rPr>
        <w:t xml:space="preserve">activity </w:t>
      </w:r>
      <w:r w:rsidR="00905554" w:rsidRPr="00114EDF">
        <w:rPr>
          <w:rFonts w:ascii="Arial Narrow" w:hAnsi="Arial Narrow"/>
          <w:sz w:val="26"/>
          <w:szCs w:val="26"/>
        </w:rPr>
        <w:t>can be based on a top-down (example: derived from Vision</w:t>
      </w:r>
      <w:r w:rsidR="00F37B33">
        <w:rPr>
          <w:rFonts w:ascii="Arial Narrow" w:hAnsi="Arial Narrow"/>
          <w:sz w:val="26"/>
          <w:szCs w:val="26"/>
        </w:rPr>
        <w:t xml:space="preserve"> 2020</w:t>
      </w:r>
      <w:r w:rsidR="00905554" w:rsidRPr="00114EDF">
        <w:rPr>
          <w:rFonts w:ascii="Arial Narrow" w:hAnsi="Arial Narrow"/>
          <w:sz w:val="26"/>
          <w:szCs w:val="26"/>
        </w:rPr>
        <w:t xml:space="preserve">, </w:t>
      </w:r>
      <w:r>
        <w:rPr>
          <w:rFonts w:ascii="Arial Narrow" w:hAnsi="Arial Narrow"/>
          <w:sz w:val="26"/>
          <w:szCs w:val="26"/>
        </w:rPr>
        <w:t xml:space="preserve">decisions of </w:t>
      </w:r>
      <w:r w:rsidR="00905554" w:rsidRPr="00114EDF">
        <w:rPr>
          <w:rFonts w:ascii="Arial Narrow" w:hAnsi="Arial Narrow"/>
          <w:sz w:val="26"/>
          <w:szCs w:val="26"/>
        </w:rPr>
        <w:t>D</w:t>
      </w:r>
      <w:r>
        <w:rPr>
          <w:rFonts w:ascii="Arial Narrow" w:hAnsi="Arial Narrow"/>
          <w:sz w:val="26"/>
          <w:szCs w:val="26"/>
        </w:rPr>
        <w:t xml:space="preserve">irector </w:t>
      </w:r>
      <w:r w:rsidR="00905554" w:rsidRPr="00114EDF">
        <w:rPr>
          <w:rFonts w:ascii="Arial Narrow" w:hAnsi="Arial Narrow"/>
          <w:sz w:val="26"/>
          <w:szCs w:val="26"/>
        </w:rPr>
        <w:t>G</w:t>
      </w:r>
      <w:r>
        <w:rPr>
          <w:rFonts w:ascii="Arial Narrow" w:hAnsi="Arial Narrow"/>
          <w:sz w:val="26"/>
          <w:szCs w:val="26"/>
        </w:rPr>
        <w:t>roups</w:t>
      </w:r>
      <w:r w:rsidR="00905554" w:rsidRPr="00114EDF">
        <w:rPr>
          <w:rFonts w:ascii="Arial Narrow" w:hAnsi="Arial Narrow"/>
          <w:sz w:val="26"/>
          <w:szCs w:val="26"/>
        </w:rPr>
        <w:t xml:space="preserve">, etc.) or </w:t>
      </w:r>
      <w:r w:rsidR="00F37B33">
        <w:rPr>
          <w:rFonts w:ascii="Arial Narrow" w:hAnsi="Arial Narrow"/>
          <w:sz w:val="26"/>
          <w:szCs w:val="26"/>
        </w:rPr>
        <w:t xml:space="preserve">a </w:t>
      </w:r>
      <w:r w:rsidR="00905554" w:rsidRPr="00114EDF">
        <w:rPr>
          <w:rFonts w:ascii="Arial Narrow" w:hAnsi="Arial Narrow"/>
          <w:sz w:val="26"/>
          <w:szCs w:val="26"/>
        </w:rPr>
        <w:t>bottom-up</w:t>
      </w:r>
      <w:r w:rsidR="00F37B33">
        <w:rPr>
          <w:rFonts w:ascii="Arial Narrow" w:hAnsi="Arial Narrow"/>
          <w:sz w:val="26"/>
          <w:szCs w:val="26"/>
        </w:rPr>
        <w:t xml:space="preserve"> approach</w:t>
      </w:r>
      <w:r w:rsidR="00905554" w:rsidRPr="00114EDF">
        <w:rPr>
          <w:rFonts w:ascii="Arial Narrow" w:hAnsi="Arial Narrow"/>
          <w:sz w:val="26"/>
          <w:szCs w:val="26"/>
        </w:rPr>
        <w:t xml:space="preserve"> (example: based on Member State needs, starting from </w:t>
      </w:r>
      <w:r w:rsidRPr="00114EDF">
        <w:rPr>
          <w:rFonts w:ascii="Arial Narrow" w:hAnsi="Arial Narrow"/>
          <w:sz w:val="26"/>
          <w:szCs w:val="26"/>
        </w:rPr>
        <w:t>Working Group</w:t>
      </w:r>
      <w:r>
        <w:rPr>
          <w:rFonts w:ascii="Arial Narrow" w:hAnsi="Arial Narrow"/>
          <w:sz w:val="26"/>
          <w:szCs w:val="26"/>
        </w:rPr>
        <w:t>,</w:t>
      </w:r>
      <w:r w:rsidRPr="00114EDF">
        <w:rPr>
          <w:rFonts w:ascii="Arial Narrow" w:hAnsi="Arial Narrow"/>
          <w:sz w:val="26"/>
          <w:szCs w:val="26"/>
        </w:rPr>
        <w:t xml:space="preserve"> </w:t>
      </w:r>
      <w:r>
        <w:rPr>
          <w:rFonts w:ascii="Arial Narrow" w:hAnsi="Arial Narrow"/>
          <w:sz w:val="26"/>
          <w:szCs w:val="26"/>
        </w:rPr>
        <w:t>Expert Group</w:t>
      </w:r>
      <w:r w:rsidR="00905554" w:rsidRPr="00114EDF">
        <w:rPr>
          <w:rFonts w:ascii="Arial Narrow" w:hAnsi="Arial Narrow"/>
          <w:sz w:val="26"/>
          <w:szCs w:val="26"/>
        </w:rPr>
        <w:t xml:space="preserve"> level, etc.)</w:t>
      </w:r>
      <w:r w:rsidR="00124292">
        <w:rPr>
          <w:rFonts w:ascii="Arial Narrow" w:hAnsi="Arial Narrow"/>
          <w:sz w:val="26"/>
          <w:szCs w:val="26"/>
        </w:rPr>
        <w:t>.</w:t>
      </w:r>
    </w:p>
    <w:p w:rsidR="00DE2B52" w:rsidRPr="00A007BD" w:rsidRDefault="00DE2B52" w:rsidP="00DE2B52">
      <w:pPr>
        <w:spacing w:after="120" w:line="240" w:lineRule="auto"/>
        <w:jc w:val="both"/>
        <w:rPr>
          <w:rFonts w:ascii="Arial Narrow" w:hAnsi="Arial Narrow"/>
          <w:b/>
          <w:sz w:val="26"/>
          <w:szCs w:val="26"/>
        </w:rPr>
      </w:pPr>
      <w:r w:rsidRPr="00A007BD">
        <w:rPr>
          <w:rFonts w:ascii="Arial Narrow" w:hAnsi="Arial Narrow"/>
          <w:b/>
          <w:sz w:val="26"/>
          <w:szCs w:val="26"/>
        </w:rPr>
        <w:t>A</w:t>
      </w:r>
      <w:r>
        <w:rPr>
          <w:rFonts w:ascii="Arial Narrow" w:hAnsi="Arial Narrow"/>
          <w:b/>
          <w:sz w:val="26"/>
          <w:szCs w:val="26"/>
        </w:rPr>
        <w:t>2</w:t>
      </w:r>
      <w:r w:rsidRPr="00A007BD">
        <w:rPr>
          <w:rFonts w:ascii="Arial Narrow" w:hAnsi="Arial Narrow"/>
          <w:b/>
          <w:sz w:val="26"/>
          <w:szCs w:val="26"/>
        </w:rPr>
        <w:t xml:space="preserve">. </w:t>
      </w:r>
      <w:r w:rsidR="00B10E33">
        <w:rPr>
          <w:rFonts w:ascii="Arial Narrow" w:hAnsi="Arial Narrow"/>
          <w:b/>
          <w:sz w:val="26"/>
          <w:szCs w:val="26"/>
        </w:rPr>
        <w:t>Initial impact assessment</w:t>
      </w:r>
    </w:p>
    <w:p w:rsidR="000C1F6C" w:rsidRDefault="00BA6588" w:rsidP="000C1F6C">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An impact assessment is carried out with the stakeholders, in accordance with the ESS methodology for impact assessment</w:t>
      </w:r>
      <w:r w:rsidR="00743A7A">
        <w:rPr>
          <w:rFonts w:ascii="Arial Narrow" w:hAnsi="Arial Narrow"/>
          <w:sz w:val="26"/>
          <w:szCs w:val="26"/>
        </w:rPr>
        <w:t>.</w:t>
      </w:r>
    </w:p>
    <w:p w:rsidR="00C73BAD" w:rsidRDefault="00C73BAD" w:rsidP="000C1F6C">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lastRenderedPageBreak/>
        <w:t>This methodology includes the possibility that NSIs and Eurostat participate also o</w:t>
      </w:r>
      <w:r w:rsidR="00743A7A">
        <w:rPr>
          <w:rFonts w:ascii="Arial Narrow" w:hAnsi="Arial Narrow"/>
          <w:sz w:val="26"/>
          <w:szCs w:val="26"/>
        </w:rPr>
        <w:t>n behalf of other stakeholders.</w:t>
      </w:r>
    </w:p>
    <w:p w:rsidR="00BA6588" w:rsidRPr="000C1F6C" w:rsidRDefault="000C1F6C" w:rsidP="000C1F6C">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It </w:t>
      </w:r>
      <w:r w:rsidR="00BA6588" w:rsidRPr="000C1F6C">
        <w:rPr>
          <w:rFonts w:ascii="Arial Narrow" w:hAnsi="Arial Narrow"/>
          <w:sz w:val="26"/>
          <w:szCs w:val="26"/>
        </w:rPr>
        <w:t>includ</w:t>
      </w:r>
      <w:r>
        <w:rPr>
          <w:rFonts w:ascii="Arial Narrow" w:hAnsi="Arial Narrow"/>
          <w:sz w:val="26"/>
          <w:szCs w:val="26"/>
        </w:rPr>
        <w:t>es</w:t>
      </w:r>
      <w:r w:rsidR="00BA6588" w:rsidRPr="000C1F6C">
        <w:rPr>
          <w:rFonts w:ascii="Arial Narrow" w:hAnsi="Arial Narrow"/>
          <w:sz w:val="26"/>
          <w:szCs w:val="26"/>
        </w:rPr>
        <w:t xml:space="preserve"> at least the strategic aspects of the initiative to support the decision-making of the standardisation authority on starting the development of the concerned normative document into an ESS standard</w:t>
      </w:r>
      <w:r w:rsidR="00743A7A">
        <w:rPr>
          <w:rFonts w:ascii="Arial Narrow" w:hAnsi="Arial Narrow"/>
          <w:sz w:val="26"/>
          <w:szCs w:val="26"/>
        </w:rPr>
        <w:t>.</w:t>
      </w:r>
    </w:p>
    <w:p w:rsidR="00E61A7F" w:rsidRPr="00A007BD" w:rsidRDefault="00E61A7F" w:rsidP="00E61A7F">
      <w:pPr>
        <w:spacing w:after="120" w:line="240" w:lineRule="auto"/>
        <w:jc w:val="both"/>
        <w:rPr>
          <w:rFonts w:ascii="Arial Narrow" w:hAnsi="Arial Narrow"/>
          <w:b/>
          <w:sz w:val="26"/>
          <w:szCs w:val="26"/>
        </w:rPr>
      </w:pPr>
      <w:r w:rsidRPr="00A007BD">
        <w:rPr>
          <w:rFonts w:ascii="Arial Narrow" w:hAnsi="Arial Narrow"/>
          <w:b/>
          <w:sz w:val="26"/>
          <w:szCs w:val="26"/>
        </w:rPr>
        <w:t>A</w:t>
      </w:r>
      <w:r>
        <w:rPr>
          <w:rFonts w:ascii="Arial Narrow" w:hAnsi="Arial Narrow"/>
          <w:b/>
          <w:sz w:val="26"/>
          <w:szCs w:val="26"/>
        </w:rPr>
        <w:t>3</w:t>
      </w:r>
      <w:r w:rsidRPr="00A007BD">
        <w:rPr>
          <w:rFonts w:ascii="Arial Narrow" w:hAnsi="Arial Narrow"/>
          <w:b/>
          <w:sz w:val="26"/>
          <w:szCs w:val="26"/>
        </w:rPr>
        <w:t xml:space="preserve">. </w:t>
      </w:r>
      <w:r>
        <w:rPr>
          <w:rFonts w:ascii="Arial Narrow" w:hAnsi="Arial Narrow"/>
          <w:b/>
          <w:sz w:val="26"/>
          <w:szCs w:val="26"/>
        </w:rPr>
        <w:t>Proposal on development</w:t>
      </w:r>
    </w:p>
    <w:p w:rsidR="00E61A7F" w:rsidRDefault="00F37B33" w:rsidP="00E61A7F">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This a</w:t>
      </w:r>
      <w:r w:rsidR="00E44C2B">
        <w:rPr>
          <w:rFonts w:ascii="Arial Narrow" w:hAnsi="Arial Narrow"/>
          <w:sz w:val="26"/>
          <w:szCs w:val="26"/>
        </w:rPr>
        <w:t xml:space="preserve">ctivity is aimed at producing a detailed proposal for the </w:t>
      </w:r>
      <w:r w:rsidR="00BF2814">
        <w:rPr>
          <w:rFonts w:ascii="Arial Narrow" w:hAnsi="Arial Narrow"/>
          <w:sz w:val="26"/>
          <w:szCs w:val="26"/>
        </w:rPr>
        <w:t>ESSC</w:t>
      </w:r>
      <w:r w:rsidR="00E44C2B">
        <w:rPr>
          <w:rFonts w:ascii="Arial Narrow" w:hAnsi="Arial Narrow"/>
          <w:sz w:val="26"/>
          <w:szCs w:val="26"/>
        </w:rPr>
        <w:t xml:space="preserve"> to </w:t>
      </w:r>
      <w:r w:rsidR="00CF0187">
        <w:rPr>
          <w:rFonts w:ascii="Arial Narrow" w:hAnsi="Arial Narrow"/>
          <w:sz w:val="26"/>
          <w:szCs w:val="26"/>
        </w:rPr>
        <w:t xml:space="preserve">support it to </w:t>
      </w:r>
      <w:r w:rsidR="00E44C2B">
        <w:rPr>
          <w:rFonts w:ascii="Arial Narrow" w:hAnsi="Arial Narrow"/>
          <w:sz w:val="26"/>
          <w:szCs w:val="26"/>
        </w:rPr>
        <w:t xml:space="preserve">make its decision on </w:t>
      </w:r>
      <w:r w:rsidR="000C628E">
        <w:rPr>
          <w:rFonts w:ascii="Arial Narrow" w:hAnsi="Arial Narrow"/>
          <w:sz w:val="26"/>
          <w:szCs w:val="26"/>
        </w:rPr>
        <w:t xml:space="preserve">whether </w:t>
      </w:r>
      <w:r>
        <w:rPr>
          <w:rFonts w:ascii="Arial Narrow" w:hAnsi="Arial Narrow"/>
          <w:sz w:val="26"/>
          <w:szCs w:val="26"/>
        </w:rPr>
        <w:t>to start</w:t>
      </w:r>
      <w:r w:rsidR="00E44C2B">
        <w:rPr>
          <w:rFonts w:ascii="Arial Narrow" w:hAnsi="Arial Narrow"/>
          <w:sz w:val="26"/>
          <w:szCs w:val="26"/>
        </w:rPr>
        <w:t xml:space="preserve"> the development of the concerned standard</w:t>
      </w:r>
      <w:r w:rsidR="00A87B1C">
        <w:rPr>
          <w:rFonts w:ascii="Arial Narrow" w:hAnsi="Arial Narrow"/>
          <w:sz w:val="26"/>
          <w:szCs w:val="26"/>
        </w:rPr>
        <w:t>.</w:t>
      </w:r>
    </w:p>
    <w:p w:rsidR="009F3187" w:rsidRDefault="009F3187" w:rsidP="009F3187">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proposal contains a detailed description of aim and user needs</w:t>
      </w:r>
      <w:r w:rsidRPr="009F3187">
        <w:rPr>
          <w:rFonts w:ascii="Arial Narrow" w:hAnsi="Arial Narrow"/>
          <w:sz w:val="26"/>
          <w:szCs w:val="26"/>
        </w:rPr>
        <w:t xml:space="preserve"> </w:t>
      </w:r>
      <w:r>
        <w:rPr>
          <w:rFonts w:ascii="Arial Narrow" w:hAnsi="Arial Narrow"/>
          <w:sz w:val="26"/>
          <w:szCs w:val="26"/>
        </w:rPr>
        <w:t>and a business case based on the impact assessment</w:t>
      </w:r>
      <w:r w:rsidR="00C73BAD">
        <w:rPr>
          <w:rFonts w:ascii="Arial Narrow" w:hAnsi="Arial Narrow"/>
          <w:sz w:val="26"/>
          <w:szCs w:val="26"/>
        </w:rPr>
        <w:t>. It al</w:t>
      </w:r>
      <w:r w:rsidR="00A87B1C">
        <w:rPr>
          <w:rFonts w:ascii="Arial Narrow" w:hAnsi="Arial Narrow"/>
          <w:sz w:val="26"/>
          <w:szCs w:val="26"/>
        </w:rPr>
        <w:t>so lists the main stakeholders.</w:t>
      </w:r>
    </w:p>
    <w:p w:rsidR="00830B5C" w:rsidRDefault="00830B5C" w:rsidP="00830B5C">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proposal covers the development of the standard and the absolutely necessary support measures (</w:t>
      </w:r>
      <w:r w:rsidR="00980D29">
        <w:rPr>
          <w:rFonts w:ascii="Arial Narrow" w:hAnsi="Arial Narrow"/>
          <w:sz w:val="26"/>
          <w:szCs w:val="26"/>
        </w:rPr>
        <w:t xml:space="preserve">those </w:t>
      </w:r>
      <w:r>
        <w:rPr>
          <w:rFonts w:ascii="Arial Narrow" w:hAnsi="Arial Narrow"/>
          <w:sz w:val="26"/>
          <w:szCs w:val="26"/>
        </w:rPr>
        <w:t>that are necessary for the</w:t>
      </w:r>
      <w:r w:rsidRPr="00830B5C">
        <w:rPr>
          <w:rFonts w:ascii="Arial Narrow" w:hAnsi="Arial Narrow"/>
          <w:sz w:val="26"/>
          <w:szCs w:val="26"/>
        </w:rPr>
        <w:t xml:space="preserve"> use and implementation</w:t>
      </w:r>
      <w:r>
        <w:rPr>
          <w:rFonts w:ascii="Arial Narrow" w:hAnsi="Arial Narrow"/>
          <w:sz w:val="26"/>
          <w:szCs w:val="26"/>
        </w:rPr>
        <w:t xml:space="preserve"> of the standard</w:t>
      </w:r>
      <w:r w:rsidR="00823A61">
        <w:rPr>
          <w:rFonts w:ascii="Arial Narrow" w:hAnsi="Arial Narrow"/>
          <w:sz w:val="26"/>
          <w:szCs w:val="26"/>
        </w:rPr>
        <w:t xml:space="preserve"> and further support</w:t>
      </w:r>
      <w:r w:rsidRPr="00830B5C">
        <w:rPr>
          <w:rFonts w:ascii="Arial Narrow" w:hAnsi="Arial Narrow"/>
          <w:sz w:val="26"/>
          <w:szCs w:val="26"/>
        </w:rPr>
        <w:t>)</w:t>
      </w:r>
      <w:r w:rsidR="00A87B1C">
        <w:rPr>
          <w:rFonts w:ascii="Arial Narrow" w:hAnsi="Arial Narrow"/>
          <w:sz w:val="26"/>
          <w:szCs w:val="26"/>
        </w:rPr>
        <w:t>.</w:t>
      </w:r>
    </w:p>
    <w:p w:rsidR="006075E0" w:rsidRDefault="006075E0" w:rsidP="008F1566">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proposal contains the governance for the development of the standard and the associated support measures (body responsible for development, responsibilities, resources and source of resources)</w:t>
      </w:r>
      <w:r w:rsidR="00A87B1C">
        <w:rPr>
          <w:rFonts w:ascii="Arial Narrow" w:hAnsi="Arial Narrow"/>
          <w:sz w:val="26"/>
          <w:szCs w:val="26"/>
        </w:rPr>
        <w:t>.</w:t>
      </w:r>
    </w:p>
    <w:p w:rsidR="00C726F9" w:rsidRPr="00114EDF" w:rsidRDefault="00C726F9" w:rsidP="00E61A7F">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When finalised, the proposal is sent to the permanent body for </w:t>
      </w:r>
      <w:r w:rsidR="00F37B33">
        <w:rPr>
          <w:rFonts w:ascii="Arial Narrow" w:hAnsi="Arial Narrow"/>
          <w:sz w:val="26"/>
          <w:szCs w:val="26"/>
        </w:rPr>
        <w:t xml:space="preserve">the </w:t>
      </w:r>
      <w:r>
        <w:rPr>
          <w:rFonts w:ascii="Arial Narrow" w:hAnsi="Arial Narrow"/>
          <w:sz w:val="26"/>
          <w:szCs w:val="26"/>
        </w:rPr>
        <w:t>ESS standardisat</w:t>
      </w:r>
      <w:r w:rsidR="00561A05">
        <w:rPr>
          <w:rFonts w:ascii="Arial Narrow" w:hAnsi="Arial Narrow"/>
          <w:sz w:val="26"/>
          <w:szCs w:val="26"/>
        </w:rPr>
        <w:t xml:space="preserve">ion and an </w:t>
      </w:r>
      <w:r>
        <w:rPr>
          <w:rFonts w:ascii="Arial Narrow" w:hAnsi="Arial Narrow"/>
          <w:sz w:val="26"/>
          <w:szCs w:val="26"/>
        </w:rPr>
        <w:t xml:space="preserve">iterative process between the permanent body for </w:t>
      </w:r>
      <w:r w:rsidR="00F37B33">
        <w:rPr>
          <w:rFonts w:ascii="Arial Narrow" w:hAnsi="Arial Narrow"/>
          <w:sz w:val="26"/>
          <w:szCs w:val="26"/>
        </w:rPr>
        <w:t xml:space="preserve">the </w:t>
      </w:r>
      <w:r>
        <w:rPr>
          <w:rFonts w:ascii="Arial Narrow" w:hAnsi="Arial Narrow"/>
          <w:sz w:val="26"/>
          <w:szCs w:val="26"/>
        </w:rPr>
        <w:t>ESS standardisation and the body responsible for the compilation of the proposal</w:t>
      </w:r>
      <w:r w:rsidR="00561A05">
        <w:rPr>
          <w:rFonts w:ascii="Arial Narrow" w:hAnsi="Arial Narrow"/>
          <w:sz w:val="26"/>
          <w:szCs w:val="26"/>
        </w:rPr>
        <w:t xml:space="preserve"> begins. As a result of the iterative process, i</w:t>
      </w:r>
      <w:r>
        <w:rPr>
          <w:rFonts w:ascii="Arial Narrow" w:hAnsi="Arial Narrow"/>
          <w:sz w:val="26"/>
          <w:szCs w:val="26"/>
        </w:rPr>
        <w:t>f cha</w:t>
      </w:r>
      <w:r w:rsidR="00561A05">
        <w:rPr>
          <w:rFonts w:ascii="Arial Narrow" w:hAnsi="Arial Narrow"/>
          <w:sz w:val="26"/>
          <w:szCs w:val="26"/>
        </w:rPr>
        <w:t>nges to the proposal are needed, they will be made.</w:t>
      </w:r>
    </w:p>
    <w:p w:rsidR="005B274B" w:rsidRPr="00A007BD" w:rsidRDefault="005B274B" w:rsidP="005B274B">
      <w:pPr>
        <w:spacing w:after="120" w:line="240" w:lineRule="auto"/>
        <w:jc w:val="both"/>
        <w:rPr>
          <w:rFonts w:ascii="Arial Narrow" w:hAnsi="Arial Narrow"/>
          <w:b/>
          <w:sz w:val="26"/>
          <w:szCs w:val="26"/>
        </w:rPr>
      </w:pPr>
      <w:r w:rsidRPr="00A007BD">
        <w:rPr>
          <w:rFonts w:ascii="Arial Narrow" w:hAnsi="Arial Narrow"/>
          <w:b/>
          <w:sz w:val="26"/>
          <w:szCs w:val="26"/>
        </w:rPr>
        <w:t>A</w:t>
      </w:r>
      <w:r>
        <w:rPr>
          <w:rFonts w:ascii="Arial Narrow" w:hAnsi="Arial Narrow"/>
          <w:b/>
          <w:sz w:val="26"/>
          <w:szCs w:val="26"/>
        </w:rPr>
        <w:t>4. Approval of proposal on development</w:t>
      </w:r>
    </w:p>
    <w:p w:rsidR="00E61A7F" w:rsidRDefault="00F37B33" w:rsidP="00E61A7F">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p</w:t>
      </w:r>
      <w:r w:rsidR="00C726F9">
        <w:rPr>
          <w:rFonts w:ascii="Arial Narrow" w:hAnsi="Arial Narrow"/>
          <w:sz w:val="26"/>
          <w:szCs w:val="26"/>
        </w:rPr>
        <w:t xml:space="preserve">ermanent body for </w:t>
      </w:r>
      <w:r>
        <w:rPr>
          <w:rFonts w:ascii="Arial Narrow" w:hAnsi="Arial Narrow"/>
          <w:sz w:val="26"/>
          <w:szCs w:val="26"/>
        </w:rPr>
        <w:t xml:space="preserve">the </w:t>
      </w:r>
      <w:r w:rsidR="00C726F9">
        <w:rPr>
          <w:rFonts w:ascii="Arial Narrow" w:hAnsi="Arial Narrow"/>
          <w:sz w:val="26"/>
          <w:szCs w:val="26"/>
        </w:rPr>
        <w:t>ESS standardisation</w:t>
      </w:r>
      <w:r w:rsidR="006972FD">
        <w:rPr>
          <w:rFonts w:ascii="Arial Narrow" w:hAnsi="Arial Narrow"/>
          <w:sz w:val="26"/>
          <w:szCs w:val="26"/>
        </w:rPr>
        <w:t xml:space="preserve"> send</w:t>
      </w:r>
      <w:r w:rsidR="005F2056">
        <w:rPr>
          <w:rFonts w:ascii="Arial Narrow" w:hAnsi="Arial Narrow"/>
          <w:sz w:val="26"/>
          <w:szCs w:val="26"/>
        </w:rPr>
        <w:t>s</w:t>
      </w:r>
      <w:r w:rsidR="006972FD">
        <w:rPr>
          <w:rFonts w:ascii="Arial Narrow" w:hAnsi="Arial Narrow"/>
          <w:sz w:val="26"/>
          <w:szCs w:val="26"/>
        </w:rPr>
        <w:t xml:space="preserve"> the final proposal to the </w:t>
      </w:r>
      <w:r w:rsidR="00BF2814">
        <w:rPr>
          <w:rFonts w:ascii="Arial Narrow" w:hAnsi="Arial Narrow"/>
          <w:sz w:val="26"/>
          <w:szCs w:val="26"/>
        </w:rPr>
        <w:t>ESSC</w:t>
      </w:r>
      <w:r w:rsidR="006972FD">
        <w:rPr>
          <w:rFonts w:ascii="Arial Narrow" w:hAnsi="Arial Narrow"/>
          <w:sz w:val="26"/>
          <w:szCs w:val="26"/>
        </w:rPr>
        <w:t xml:space="preserve"> with its statement attached to the proposal </w:t>
      </w:r>
      <w:r>
        <w:rPr>
          <w:rFonts w:ascii="Arial Narrow" w:hAnsi="Arial Narrow"/>
          <w:sz w:val="26"/>
          <w:szCs w:val="26"/>
        </w:rPr>
        <w:t xml:space="preserve">confirming </w:t>
      </w:r>
      <w:r w:rsidR="006972FD">
        <w:rPr>
          <w:rFonts w:ascii="Arial Narrow" w:hAnsi="Arial Narrow"/>
          <w:sz w:val="26"/>
          <w:szCs w:val="26"/>
        </w:rPr>
        <w:t xml:space="preserve">that the </w:t>
      </w:r>
      <w:r>
        <w:rPr>
          <w:rFonts w:ascii="Arial Narrow" w:hAnsi="Arial Narrow"/>
          <w:sz w:val="26"/>
          <w:szCs w:val="26"/>
        </w:rPr>
        <w:t xml:space="preserve">phase </w:t>
      </w:r>
      <w:r w:rsidR="006972FD">
        <w:rPr>
          <w:rFonts w:ascii="Arial Narrow" w:hAnsi="Arial Narrow"/>
          <w:sz w:val="26"/>
          <w:szCs w:val="26"/>
        </w:rPr>
        <w:t>’Establish the need’ was carried out according to the standardisation principles</w:t>
      </w:r>
      <w:r w:rsidR="002B314F">
        <w:rPr>
          <w:rFonts w:ascii="Arial Narrow" w:hAnsi="Arial Narrow"/>
          <w:sz w:val="26"/>
          <w:szCs w:val="26"/>
        </w:rPr>
        <w:t>.</w:t>
      </w:r>
    </w:p>
    <w:p w:rsidR="006972FD" w:rsidRDefault="00F37B33" w:rsidP="00E61A7F">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The </w:t>
      </w:r>
      <w:r w:rsidR="00BF2814">
        <w:rPr>
          <w:rFonts w:ascii="Arial Narrow" w:hAnsi="Arial Narrow"/>
          <w:sz w:val="26"/>
          <w:szCs w:val="26"/>
        </w:rPr>
        <w:t>ESSC</w:t>
      </w:r>
      <w:r w:rsidR="006972FD">
        <w:rPr>
          <w:rFonts w:ascii="Arial Narrow" w:hAnsi="Arial Narrow"/>
          <w:sz w:val="26"/>
          <w:szCs w:val="26"/>
        </w:rPr>
        <w:t xml:space="preserve"> discusses</w:t>
      </w:r>
      <w:r w:rsidR="001E5CAB">
        <w:rPr>
          <w:rFonts w:ascii="Arial Narrow" w:hAnsi="Arial Narrow"/>
          <w:sz w:val="26"/>
          <w:szCs w:val="26"/>
        </w:rPr>
        <w:t xml:space="preserve"> and decides on</w:t>
      </w:r>
      <w:r w:rsidR="006972FD">
        <w:rPr>
          <w:rFonts w:ascii="Arial Narrow" w:hAnsi="Arial Narrow"/>
          <w:sz w:val="26"/>
          <w:szCs w:val="26"/>
        </w:rPr>
        <w:t xml:space="preserve"> the proposal</w:t>
      </w:r>
      <w:r w:rsidR="001E5CAB">
        <w:rPr>
          <w:rFonts w:ascii="Arial Narrow" w:hAnsi="Arial Narrow"/>
          <w:sz w:val="26"/>
          <w:szCs w:val="26"/>
        </w:rPr>
        <w:t>, including</w:t>
      </w:r>
      <w:r w:rsidR="006972FD">
        <w:rPr>
          <w:rFonts w:ascii="Arial Narrow" w:hAnsi="Arial Narrow"/>
          <w:sz w:val="26"/>
          <w:szCs w:val="26"/>
        </w:rPr>
        <w:t xml:space="preserve"> the governance for the development </w:t>
      </w:r>
      <w:r w:rsidR="006972FD">
        <w:rPr>
          <w:rFonts w:ascii="Arial Narrow" w:hAnsi="Arial Narrow"/>
          <w:sz w:val="26"/>
          <w:szCs w:val="26"/>
        </w:rPr>
        <w:t xml:space="preserve">of the standard </w:t>
      </w:r>
      <w:r w:rsidR="007963E5">
        <w:rPr>
          <w:rFonts w:ascii="Arial Narrow" w:hAnsi="Arial Narrow"/>
          <w:sz w:val="26"/>
          <w:szCs w:val="26"/>
        </w:rPr>
        <w:t xml:space="preserve">and the associated support measures </w:t>
      </w:r>
      <w:r w:rsidR="006972FD">
        <w:rPr>
          <w:rFonts w:ascii="Arial Narrow" w:hAnsi="Arial Narrow"/>
          <w:sz w:val="26"/>
          <w:szCs w:val="26"/>
        </w:rPr>
        <w:t>(body responsible for development, responsibilities, resources and source of resources)</w:t>
      </w:r>
      <w:r w:rsidR="002B314F">
        <w:rPr>
          <w:rFonts w:ascii="Arial Narrow" w:hAnsi="Arial Narrow"/>
          <w:sz w:val="26"/>
          <w:szCs w:val="26"/>
        </w:rPr>
        <w:t>.</w:t>
      </w:r>
    </w:p>
    <w:p w:rsidR="00C07D13" w:rsidRDefault="00C07D13" w:rsidP="00482D06">
      <w:pPr>
        <w:pStyle w:val="Listaszerbekezds"/>
        <w:numPr>
          <w:ilvl w:val="0"/>
          <w:numId w:val="8"/>
        </w:numPr>
        <w:spacing w:after="0" w:line="240" w:lineRule="auto"/>
        <w:ind w:left="714" w:hanging="357"/>
        <w:contextualSpacing w:val="0"/>
        <w:jc w:val="both"/>
        <w:rPr>
          <w:rFonts w:ascii="Arial Narrow" w:hAnsi="Arial Narrow"/>
          <w:sz w:val="26"/>
          <w:szCs w:val="26"/>
        </w:rPr>
      </w:pPr>
      <w:r>
        <w:rPr>
          <w:rFonts w:ascii="Arial Narrow" w:hAnsi="Arial Narrow"/>
          <w:sz w:val="26"/>
          <w:szCs w:val="26"/>
        </w:rPr>
        <w:t>Member States and Eurostat have to express the</w:t>
      </w:r>
      <w:r w:rsidR="005F2056">
        <w:rPr>
          <w:rFonts w:ascii="Arial Narrow" w:hAnsi="Arial Narrow"/>
          <w:sz w:val="26"/>
          <w:szCs w:val="26"/>
        </w:rPr>
        <w:t>ir</w:t>
      </w:r>
      <w:r>
        <w:rPr>
          <w:rFonts w:ascii="Arial Narrow" w:hAnsi="Arial Narrow"/>
          <w:sz w:val="26"/>
          <w:szCs w:val="26"/>
        </w:rPr>
        <w:t xml:space="preserve"> willingness in the use of the future standard </w:t>
      </w:r>
      <w:r w:rsidR="00C73BAD">
        <w:rPr>
          <w:rFonts w:ascii="Arial Narrow" w:hAnsi="Arial Narrow"/>
          <w:sz w:val="26"/>
          <w:szCs w:val="26"/>
        </w:rPr>
        <w:t xml:space="preserve">as foreseen in the business case </w:t>
      </w:r>
      <w:r>
        <w:rPr>
          <w:rFonts w:ascii="Arial Narrow" w:hAnsi="Arial Narrow"/>
          <w:sz w:val="26"/>
          <w:szCs w:val="26"/>
        </w:rPr>
        <w:t>and also the conditions and potential limiting factors to a future use and implementation</w:t>
      </w:r>
      <w:r w:rsidR="002B314F">
        <w:rPr>
          <w:rFonts w:ascii="Arial Narrow" w:hAnsi="Arial Narrow"/>
          <w:sz w:val="26"/>
          <w:szCs w:val="26"/>
        </w:rPr>
        <w:t>.</w:t>
      </w:r>
    </w:p>
    <w:p w:rsidR="00482D06" w:rsidRDefault="00482D06" w:rsidP="00482D06">
      <w:pPr>
        <w:pStyle w:val="Listaszerbekezds"/>
        <w:spacing w:after="0" w:line="240" w:lineRule="auto"/>
        <w:ind w:left="714"/>
        <w:contextualSpacing w:val="0"/>
        <w:jc w:val="both"/>
        <w:rPr>
          <w:rFonts w:ascii="Arial Narrow" w:hAnsi="Arial Narrow"/>
          <w:sz w:val="26"/>
          <w:szCs w:val="26"/>
        </w:rPr>
      </w:pPr>
    </w:p>
    <w:p w:rsidR="000E1E6C" w:rsidRPr="000E1E6C" w:rsidRDefault="000E1E6C" w:rsidP="000E1E6C">
      <w:pPr>
        <w:spacing w:after="0" w:line="240" w:lineRule="auto"/>
        <w:jc w:val="both"/>
        <w:rPr>
          <w:rFonts w:ascii="Arial Narrow" w:hAnsi="Arial Narrow"/>
          <w:b/>
          <w:sz w:val="26"/>
          <w:szCs w:val="26"/>
          <w:u w:val="single"/>
        </w:rPr>
      </w:pPr>
      <w:r w:rsidRPr="000E1E6C">
        <w:rPr>
          <w:rFonts w:ascii="Arial Narrow" w:hAnsi="Arial Narrow"/>
          <w:b/>
          <w:sz w:val="26"/>
          <w:szCs w:val="26"/>
          <w:u w:val="single"/>
        </w:rPr>
        <w:t>B. DEVELOP</w:t>
      </w:r>
    </w:p>
    <w:p w:rsidR="000E1E6C" w:rsidRDefault="000E1E6C" w:rsidP="004915E7">
      <w:pPr>
        <w:spacing w:after="120" w:line="240" w:lineRule="auto"/>
        <w:jc w:val="both"/>
        <w:rPr>
          <w:rFonts w:ascii="Arial Narrow" w:hAnsi="Arial Narrow"/>
          <w:b/>
          <w:sz w:val="26"/>
          <w:szCs w:val="26"/>
        </w:rPr>
      </w:pPr>
    </w:p>
    <w:p w:rsidR="004915E7" w:rsidRPr="00A007BD" w:rsidRDefault="004915E7" w:rsidP="004915E7">
      <w:pPr>
        <w:spacing w:after="120" w:line="240" w:lineRule="auto"/>
        <w:jc w:val="both"/>
        <w:rPr>
          <w:rFonts w:ascii="Arial Narrow" w:hAnsi="Arial Narrow"/>
          <w:b/>
          <w:sz w:val="26"/>
          <w:szCs w:val="26"/>
        </w:rPr>
      </w:pPr>
      <w:r>
        <w:rPr>
          <w:rFonts w:ascii="Arial Narrow" w:hAnsi="Arial Narrow"/>
          <w:b/>
          <w:sz w:val="26"/>
          <w:szCs w:val="26"/>
        </w:rPr>
        <w:t>B1. Draft and test the standard</w:t>
      </w:r>
    </w:p>
    <w:p w:rsidR="004915E7" w:rsidRDefault="005E3D80" w:rsidP="005E3D80">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The </w:t>
      </w:r>
      <w:r>
        <w:rPr>
          <w:rFonts w:ascii="Arial Narrow" w:hAnsi="Arial Narrow"/>
          <w:sz w:val="26"/>
          <w:szCs w:val="26"/>
        </w:rPr>
        <w:t xml:space="preserve">standard </w:t>
      </w:r>
      <w:r w:rsidR="00E160D3">
        <w:rPr>
          <w:rFonts w:ascii="Arial Narrow" w:hAnsi="Arial Narrow"/>
          <w:sz w:val="26"/>
          <w:szCs w:val="26"/>
        </w:rPr>
        <w:t>is</w:t>
      </w:r>
      <w:r w:rsidR="00C60A7C">
        <w:rPr>
          <w:rFonts w:ascii="Arial Narrow" w:hAnsi="Arial Narrow"/>
          <w:sz w:val="26"/>
          <w:szCs w:val="26"/>
        </w:rPr>
        <w:t xml:space="preserve"> drafted (developed) by the body </w:t>
      </w:r>
      <w:r w:rsidR="00D44DAF">
        <w:rPr>
          <w:rFonts w:ascii="Arial Narrow" w:hAnsi="Arial Narrow"/>
          <w:sz w:val="26"/>
          <w:szCs w:val="26"/>
        </w:rPr>
        <w:t xml:space="preserve">responsible for the development as </w:t>
      </w:r>
      <w:r w:rsidR="00A6445F">
        <w:rPr>
          <w:rFonts w:ascii="Arial Narrow" w:hAnsi="Arial Narrow"/>
          <w:sz w:val="26"/>
          <w:szCs w:val="26"/>
        </w:rPr>
        <w:t>decided</w:t>
      </w:r>
      <w:r w:rsidR="00C60A7C">
        <w:rPr>
          <w:rFonts w:ascii="Arial Narrow" w:hAnsi="Arial Narrow"/>
          <w:sz w:val="26"/>
          <w:szCs w:val="26"/>
        </w:rPr>
        <w:t xml:space="preserve"> by the ESSC</w:t>
      </w:r>
      <w:r w:rsidR="00D44DAF">
        <w:rPr>
          <w:rFonts w:ascii="Arial Narrow" w:hAnsi="Arial Narrow"/>
          <w:sz w:val="26"/>
          <w:szCs w:val="26"/>
        </w:rPr>
        <w:t xml:space="preserve"> in A4</w:t>
      </w:r>
      <w:r w:rsidR="00A6445F">
        <w:rPr>
          <w:rFonts w:ascii="Arial Narrow" w:hAnsi="Arial Narrow"/>
          <w:sz w:val="26"/>
          <w:szCs w:val="26"/>
        </w:rPr>
        <w:t>.</w:t>
      </w:r>
    </w:p>
    <w:p w:rsidR="00E85965" w:rsidRDefault="00E85965" w:rsidP="005E3D80">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Continuous testing of the draft standard takes place to check </w:t>
      </w:r>
      <w:r w:rsidR="001F2AFE">
        <w:rPr>
          <w:rFonts w:ascii="Arial Narrow" w:hAnsi="Arial Narrow"/>
          <w:sz w:val="26"/>
          <w:szCs w:val="26"/>
        </w:rPr>
        <w:t>if</w:t>
      </w:r>
      <w:r w:rsidR="00F945DC">
        <w:rPr>
          <w:rFonts w:ascii="Arial Narrow" w:hAnsi="Arial Narrow"/>
          <w:sz w:val="26"/>
          <w:szCs w:val="26"/>
        </w:rPr>
        <w:t xml:space="preserve"> t</w:t>
      </w:r>
      <w:r w:rsidR="00F75E54">
        <w:rPr>
          <w:rFonts w:ascii="Arial Narrow" w:hAnsi="Arial Narrow"/>
          <w:sz w:val="26"/>
          <w:szCs w:val="26"/>
        </w:rPr>
        <w:t xml:space="preserve">he draft works according to </w:t>
      </w:r>
      <w:r w:rsidR="00F945DC">
        <w:rPr>
          <w:rFonts w:ascii="Arial Narrow" w:hAnsi="Arial Narrow"/>
          <w:sz w:val="26"/>
          <w:szCs w:val="26"/>
        </w:rPr>
        <w:t>expectations</w:t>
      </w:r>
      <w:r w:rsidR="00211AE3">
        <w:rPr>
          <w:rFonts w:ascii="Arial Narrow" w:hAnsi="Arial Narrow"/>
          <w:sz w:val="26"/>
          <w:szCs w:val="26"/>
        </w:rPr>
        <w:t>. Lessons learned from testing are built in the draft version of the standard</w:t>
      </w:r>
      <w:r w:rsidR="00F10ED3">
        <w:rPr>
          <w:rFonts w:ascii="Arial Narrow" w:hAnsi="Arial Narrow"/>
          <w:sz w:val="26"/>
          <w:szCs w:val="26"/>
        </w:rPr>
        <w:t>.</w:t>
      </w:r>
    </w:p>
    <w:p w:rsidR="005E3D80" w:rsidRDefault="005E3D80" w:rsidP="005E3D80">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lastRenderedPageBreak/>
        <w:t>S</w:t>
      </w:r>
      <w:r w:rsidR="001F2AFE">
        <w:rPr>
          <w:rFonts w:ascii="Arial Narrow" w:hAnsi="Arial Narrow"/>
          <w:sz w:val="26"/>
          <w:szCs w:val="26"/>
        </w:rPr>
        <w:t>ome s</w:t>
      </w:r>
      <w:r>
        <w:rPr>
          <w:rFonts w:ascii="Arial Narrow" w:hAnsi="Arial Narrow"/>
          <w:sz w:val="26"/>
          <w:szCs w:val="26"/>
        </w:rPr>
        <w:t xml:space="preserve">takeholders are constantly consulted throughout the development and </w:t>
      </w:r>
      <w:r w:rsidR="00F75E54">
        <w:rPr>
          <w:rFonts w:ascii="Arial Narrow" w:hAnsi="Arial Narrow"/>
          <w:sz w:val="26"/>
          <w:szCs w:val="26"/>
        </w:rPr>
        <w:t xml:space="preserve">their </w:t>
      </w:r>
      <w:r>
        <w:rPr>
          <w:rFonts w:ascii="Arial Narrow" w:hAnsi="Arial Narrow"/>
          <w:sz w:val="26"/>
          <w:szCs w:val="26"/>
        </w:rPr>
        <w:t>feedback is built in</w:t>
      </w:r>
      <w:r w:rsidR="000C628E">
        <w:rPr>
          <w:rFonts w:ascii="Arial Narrow" w:hAnsi="Arial Narrow"/>
          <w:sz w:val="26"/>
          <w:szCs w:val="26"/>
        </w:rPr>
        <w:t>to</w:t>
      </w:r>
      <w:r>
        <w:rPr>
          <w:rFonts w:ascii="Arial Narrow" w:hAnsi="Arial Narrow"/>
          <w:sz w:val="26"/>
          <w:szCs w:val="26"/>
        </w:rPr>
        <w:t xml:space="preserve"> the draft version of the standard</w:t>
      </w:r>
      <w:r w:rsidR="005E0DD0">
        <w:rPr>
          <w:rFonts w:ascii="Arial Narrow" w:hAnsi="Arial Narrow"/>
          <w:sz w:val="26"/>
          <w:szCs w:val="26"/>
        </w:rPr>
        <w:t xml:space="preserve"> (</w:t>
      </w:r>
      <w:r w:rsidR="00F75E54">
        <w:rPr>
          <w:rFonts w:ascii="Arial Narrow" w:hAnsi="Arial Narrow"/>
          <w:sz w:val="26"/>
          <w:szCs w:val="26"/>
        </w:rPr>
        <w:t xml:space="preserve">the </w:t>
      </w:r>
      <w:r w:rsidR="005E0DD0">
        <w:rPr>
          <w:rFonts w:ascii="Arial Narrow" w:hAnsi="Arial Narrow"/>
          <w:sz w:val="26"/>
          <w:szCs w:val="26"/>
        </w:rPr>
        <w:t xml:space="preserve">stakeholder analysis </w:t>
      </w:r>
      <w:r w:rsidR="00091033">
        <w:rPr>
          <w:rFonts w:ascii="Arial Narrow" w:hAnsi="Arial Narrow"/>
          <w:sz w:val="26"/>
          <w:szCs w:val="26"/>
        </w:rPr>
        <w:t>and impact assessment provide</w:t>
      </w:r>
      <w:r w:rsidR="005E0DD0">
        <w:rPr>
          <w:rFonts w:ascii="Arial Narrow" w:hAnsi="Arial Narrow"/>
          <w:sz w:val="26"/>
          <w:szCs w:val="26"/>
        </w:rPr>
        <w:t xml:space="preserve"> input </w:t>
      </w:r>
      <w:r w:rsidR="000F421E">
        <w:rPr>
          <w:rFonts w:ascii="Arial Narrow" w:hAnsi="Arial Narrow"/>
          <w:sz w:val="26"/>
          <w:szCs w:val="26"/>
        </w:rPr>
        <w:t xml:space="preserve">on </w:t>
      </w:r>
      <w:r w:rsidR="005E0DD0">
        <w:rPr>
          <w:rFonts w:ascii="Arial Narrow" w:hAnsi="Arial Narrow"/>
          <w:sz w:val="26"/>
          <w:szCs w:val="26"/>
        </w:rPr>
        <w:t>who</w:t>
      </w:r>
      <w:r w:rsidR="00091033">
        <w:rPr>
          <w:rFonts w:ascii="Arial Narrow" w:hAnsi="Arial Narrow"/>
          <w:sz w:val="26"/>
          <w:szCs w:val="26"/>
        </w:rPr>
        <w:t>m</w:t>
      </w:r>
      <w:r w:rsidR="005E0DD0">
        <w:rPr>
          <w:rFonts w:ascii="Arial Narrow" w:hAnsi="Arial Narrow"/>
          <w:sz w:val="26"/>
          <w:szCs w:val="26"/>
        </w:rPr>
        <w:t xml:space="preserve"> and how to involve in development)</w:t>
      </w:r>
      <w:r w:rsidR="00551A12">
        <w:rPr>
          <w:rFonts w:ascii="Arial Narrow" w:hAnsi="Arial Narrow"/>
          <w:sz w:val="26"/>
          <w:szCs w:val="26"/>
        </w:rPr>
        <w:t xml:space="preserve">. </w:t>
      </w:r>
      <w:r w:rsidR="00551A12" w:rsidRPr="00583DE1">
        <w:rPr>
          <w:rFonts w:ascii="Arial Narrow" w:hAnsi="Arial Narrow"/>
          <w:sz w:val="26"/>
          <w:szCs w:val="26"/>
        </w:rPr>
        <w:t>At least some potential users not involved in the development of t</w:t>
      </w:r>
      <w:r w:rsidR="00551A12">
        <w:rPr>
          <w:rFonts w:ascii="Arial Narrow" w:hAnsi="Arial Narrow"/>
          <w:sz w:val="26"/>
          <w:szCs w:val="26"/>
        </w:rPr>
        <w:t>he standard should be consulted about the development of the standard</w:t>
      </w:r>
      <w:r w:rsidR="00F10ED3">
        <w:rPr>
          <w:rFonts w:ascii="Arial Narrow" w:hAnsi="Arial Narrow"/>
          <w:sz w:val="26"/>
          <w:szCs w:val="26"/>
        </w:rPr>
        <w:t>.</w:t>
      </w:r>
    </w:p>
    <w:p w:rsidR="005E3D80" w:rsidRDefault="005E3D80" w:rsidP="005E3D80">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Testing</w:t>
      </w:r>
      <w:r w:rsidR="00C22C8D">
        <w:rPr>
          <w:rFonts w:ascii="Arial Narrow" w:hAnsi="Arial Narrow"/>
          <w:sz w:val="26"/>
          <w:szCs w:val="26"/>
        </w:rPr>
        <w:t xml:space="preserve">, </w:t>
      </w:r>
      <w:r>
        <w:rPr>
          <w:rFonts w:ascii="Arial Narrow" w:hAnsi="Arial Narrow"/>
          <w:sz w:val="26"/>
          <w:szCs w:val="26"/>
        </w:rPr>
        <w:t>consultation and mod</w:t>
      </w:r>
      <w:r w:rsidR="00F75E54">
        <w:rPr>
          <w:rFonts w:ascii="Arial Narrow" w:hAnsi="Arial Narrow"/>
          <w:sz w:val="26"/>
          <w:szCs w:val="26"/>
        </w:rPr>
        <w:t>ifications made to the draft represent an iterative process. This</w:t>
      </w:r>
      <w:r>
        <w:rPr>
          <w:rFonts w:ascii="Arial Narrow" w:hAnsi="Arial Narrow"/>
          <w:sz w:val="26"/>
          <w:szCs w:val="26"/>
        </w:rPr>
        <w:t xml:space="preserve"> ends </w:t>
      </w:r>
      <w:r w:rsidRPr="005E3D80">
        <w:rPr>
          <w:rFonts w:ascii="Arial Narrow" w:hAnsi="Arial Narrow"/>
          <w:sz w:val="26"/>
          <w:szCs w:val="26"/>
        </w:rPr>
        <w:t xml:space="preserve">when </w:t>
      </w:r>
      <w:r>
        <w:rPr>
          <w:rFonts w:ascii="Arial Narrow" w:hAnsi="Arial Narrow"/>
          <w:sz w:val="26"/>
          <w:szCs w:val="26"/>
        </w:rPr>
        <w:t>s</w:t>
      </w:r>
      <w:r w:rsidRPr="005E3D80">
        <w:rPr>
          <w:rFonts w:ascii="Arial Narrow" w:hAnsi="Arial Narrow"/>
          <w:sz w:val="26"/>
          <w:szCs w:val="26"/>
        </w:rPr>
        <w:t>atisfaction is reached that</w:t>
      </w:r>
      <w:r w:rsidR="00EC0D95">
        <w:rPr>
          <w:rFonts w:ascii="Arial Narrow" w:hAnsi="Arial Narrow"/>
          <w:sz w:val="26"/>
          <w:szCs w:val="26"/>
        </w:rPr>
        <w:t xml:space="preserve"> the standard has developed an adequate </w:t>
      </w:r>
      <w:r w:rsidRPr="005E3D80">
        <w:rPr>
          <w:rFonts w:ascii="Arial Narrow" w:hAnsi="Arial Narrow"/>
          <w:sz w:val="26"/>
          <w:szCs w:val="26"/>
        </w:rPr>
        <w:t>solution for the problem being addressed</w:t>
      </w:r>
      <w:r w:rsidR="00F10ED3">
        <w:rPr>
          <w:rFonts w:ascii="Arial Narrow" w:hAnsi="Arial Narrow"/>
          <w:sz w:val="26"/>
          <w:szCs w:val="26"/>
        </w:rPr>
        <w:t>.</w:t>
      </w:r>
    </w:p>
    <w:p w:rsidR="00D671D7" w:rsidRPr="005E3D80" w:rsidRDefault="00C22C8D" w:rsidP="005E3D80">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I</w:t>
      </w:r>
      <w:r w:rsidR="00D671D7">
        <w:rPr>
          <w:rFonts w:ascii="Arial Narrow" w:hAnsi="Arial Narrow"/>
          <w:sz w:val="26"/>
          <w:szCs w:val="26"/>
        </w:rPr>
        <w:t>ssues raised during testing, consultation and development are documented</w:t>
      </w:r>
      <w:r w:rsidR="00F10ED3">
        <w:rPr>
          <w:rFonts w:ascii="Arial Narrow" w:hAnsi="Arial Narrow"/>
          <w:sz w:val="26"/>
          <w:szCs w:val="26"/>
        </w:rPr>
        <w:t>.</w:t>
      </w:r>
    </w:p>
    <w:p w:rsidR="00D671D7" w:rsidRDefault="00F75E54" w:rsidP="002A0D11">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A s</w:t>
      </w:r>
      <w:r w:rsidR="00D671D7">
        <w:rPr>
          <w:rFonts w:ascii="Arial Narrow" w:hAnsi="Arial Narrow"/>
          <w:sz w:val="26"/>
          <w:szCs w:val="26"/>
        </w:rPr>
        <w:t xml:space="preserve">ummary report is produced to record the main findings during development and highlight any issues from the testing phase along with the outcome of </w:t>
      </w:r>
      <w:r>
        <w:rPr>
          <w:rFonts w:ascii="Arial Narrow" w:hAnsi="Arial Narrow"/>
          <w:sz w:val="26"/>
          <w:szCs w:val="26"/>
        </w:rPr>
        <w:t xml:space="preserve">the </w:t>
      </w:r>
      <w:r w:rsidR="00D671D7">
        <w:rPr>
          <w:rFonts w:ascii="Arial Narrow" w:hAnsi="Arial Narrow"/>
          <w:sz w:val="26"/>
          <w:szCs w:val="26"/>
        </w:rPr>
        <w:t>feedback received from stakeholders during development</w:t>
      </w:r>
      <w:r w:rsidR="00F10ED3">
        <w:rPr>
          <w:rFonts w:ascii="Arial Narrow" w:hAnsi="Arial Narrow"/>
          <w:sz w:val="26"/>
          <w:szCs w:val="26"/>
        </w:rPr>
        <w:t>.</w:t>
      </w:r>
    </w:p>
    <w:p w:rsidR="002A0D11" w:rsidRPr="002A0D11" w:rsidRDefault="00F75E54" w:rsidP="002A0D11">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A q</w:t>
      </w:r>
      <w:r w:rsidR="008D7AF2">
        <w:rPr>
          <w:rFonts w:ascii="Arial Narrow" w:hAnsi="Arial Narrow"/>
          <w:sz w:val="26"/>
          <w:szCs w:val="26"/>
        </w:rPr>
        <w:t>uality assessment is carried out for the final product</w:t>
      </w:r>
      <w:r w:rsidR="00F036C3">
        <w:rPr>
          <w:rFonts w:ascii="Arial Narrow" w:hAnsi="Arial Narrow"/>
          <w:sz w:val="26"/>
          <w:szCs w:val="26"/>
        </w:rPr>
        <w:t xml:space="preserve"> to ensure its completeness, fit</w:t>
      </w:r>
      <w:r w:rsidR="00980D29">
        <w:rPr>
          <w:rFonts w:ascii="Arial Narrow" w:hAnsi="Arial Narrow"/>
          <w:sz w:val="26"/>
          <w:szCs w:val="26"/>
        </w:rPr>
        <w:t>ness</w:t>
      </w:r>
      <w:r w:rsidR="00F036C3">
        <w:rPr>
          <w:rFonts w:ascii="Arial Narrow" w:hAnsi="Arial Narrow"/>
          <w:sz w:val="26"/>
          <w:szCs w:val="26"/>
        </w:rPr>
        <w:t xml:space="preserve"> for purpose and consistency with other ESS standards</w:t>
      </w:r>
      <w:r w:rsidR="00EF3192">
        <w:rPr>
          <w:rFonts w:ascii="Arial Narrow" w:hAnsi="Arial Narrow"/>
          <w:sz w:val="26"/>
          <w:szCs w:val="26"/>
        </w:rPr>
        <w:t xml:space="preserve"> (the quality assessment can be either internal or external)</w:t>
      </w:r>
      <w:r w:rsidR="00D671D7">
        <w:rPr>
          <w:rFonts w:ascii="Arial Narrow" w:hAnsi="Arial Narrow"/>
          <w:sz w:val="26"/>
          <w:szCs w:val="26"/>
        </w:rPr>
        <w:t>. The quality assessment is an attachment to the summary report</w:t>
      </w:r>
      <w:r w:rsidR="00F10ED3">
        <w:rPr>
          <w:rFonts w:ascii="Arial Narrow" w:hAnsi="Arial Narrow"/>
          <w:sz w:val="26"/>
          <w:szCs w:val="26"/>
        </w:rPr>
        <w:t>.</w:t>
      </w:r>
    </w:p>
    <w:p w:rsidR="00DD6616" w:rsidRPr="00A007BD" w:rsidRDefault="00DD6616" w:rsidP="00DD6616">
      <w:pPr>
        <w:spacing w:after="120" w:line="240" w:lineRule="auto"/>
        <w:jc w:val="both"/>
        <w:rPr>
          <w:rFonts w:ascii="Arial Narrow" w:hAnsi="Arial Narrow"/>
          <w:b/>
          <w:sz w:val="26"/>
          <w:szCs w:val="26"/>
        </w:rPr>
      </w:pPr>
      <w:r>
        <w:rPr>
          <w:rFonts w:ascii="Arial Narrow" w:hAnsi="Arial Narrow"/>
          <w:b/>
          <w:sz w:val="26"/>
          <w:szCs w:val="26"/>
        </w:rPr>
        <w:t xml:space="preserve">B2. </w:t>
      </w:r>
      <w:r w:rsidR="00B10E33">
        <w:rPr>
          <w:rFonts w:ascii="Arial Narrow" w:hAnsi="Arial Narrow"/>
          <w:b/>
          <w:sz w:val="26"/>
          <w:szCs w:val="26"/>
        </w:rPr>
        <w:t>Implementation plan</w:t>
      </w:r>
    </w:p>
    <w:p w:rsidR="000D4322" w:rsidRDefault="000D4322" w:rsidP="00DD6616">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implementation plan includes</w:t>
      </w:r>
      <w:r w:rsidR="005A12EB">
        <w:rPr>
          <w:rFonts w:ascii="Arial Narrow" w:hAnsi="Arial Narrow"/>
          <w:sz w:val="26"/>
          <w:szCs w:val="26"/>
        </w:rPr>
        <w:t xml:space="preserve"> a dissemination plan, the design and development of the support measures identified during </w:t>
      </w:r>
      <w:r w:rsidR="005A12EB">
        <w:rPr>
          <w:rFonts w:ascii="Arial Narrow" w:hAnsi="Arial Narrow"/>
          <w:sz w:val="26"/>
          <w:szCs w:val="26"/>
        </w:rPr>
        <w:t>’Establish the need’ needed for the implementation of the standard and further support and how the maintenance of the standard will be organised in the future</w:t>
      </w:r>
      <w:r w:rsidR="00E7300F">
        <w:rPr>
          <w:rFonts w:ascii="Arial Narrow" w:hAnsi="Arial Narrow"/>
          <w:sz w:val="26"/>
          <w:szCs w:val="26"/>
        </w:rPr>
        <w:t>.</w:t>
      </w:r>
    </w:p>
    <w:p w:rsidR="00B64860" w:rsidRPr="008C7E61" w:rsidRDefault="00B64860" w:rsidP="00154BC0">
      <w:pPr>
        <w:pStyle w:val="Listaszerbekezds"/>
        <w:numPr>
          <w:ilvl w:val="1"/>
          <w:numId w:val="8"/>
        </w:numPr>
        <w:spacing w:after="120" w:line="240" w:lineRule="auto"/>
        <w:ind w:left="1276"/>
        <w:contextualSpacing w:val="0"/>
        <w:jc w:val="both"/>
        <w:rPr>
          <w:rFonts w:ascii="Arial Narrow" w:hAnsi="Arial Narrow"/>
          <w:sz w:val="26"/>
          <w:szCs w:val="26"/>
        </w:rPr>
      </w:pPr>
      <w:r>
        <w:rPr>
          <w:rFonts w:ascii="Arial Narrow" w:hAnsi="Arial Narrow"/>
          <w:sz w:val="26"/>
          <w:szCs w:val="26"/>
        </w:rPr>
        <w:t>The dissemination</w:t>
      </w:r>
      <w:r w:rsidR="00223E0A">
        <w:rPr>
          <w:rFonts w:ascii="Arial Narrow" w:hAnsi="Arial Narrow"/>
          <w:sz w:val="26"/>
          <w:szCs w:val="26"/>
        </w:rPr>
        <w:t xml:space="preserve"> plan</w:t>
      </w:r>
      <w:r>
        <w:rPr>
          <w:rFonts w:ascii="Arial Narrow" w:hAnsi="Arial Narrow"/>
          <w:sz w:val="26"/>
          <w:szCs w:val="26"/>
        </w:rPr>
        <w:t xml:space="preserve"> contains</w:t>
      </w:r>
      <w:r w:rsidRPr="009A1B81">
        <w:rPr>
          <w:rFonts w:ascii="Arial Narrow" w:hAnsi="Arial Narrow"/>
          <w:sz w:val="26"/>
          <w:szCs w:val="26"/>
        </w:rPr>
        <w:t xml:space="preserve"> how the standard </w:t>
      </w:r>
      <w:r>
        <w:rPr>
          <w:rFonts w:ascii="Arial Narrow" w:hAnsi="Arial Narrow"/>
          <w:sz w:val="26"/>
          <w:szCs w:val="26"/>
        </w:rPr>
        <w:t xml:space="preserve">and its support measures </w:t>
      </w:r>
      <w:r w:rsidRPr="009A1B81">
        <w:rPr>
          <w:rFonts w:ascii="Arial Narrow" w:hAnsi="Arial Narrow"/>
          <w:sz w:val="26"/>
          <w:szCs w:val="26"/>
        </w:rPr>
        <w:t>will be disseminated (what channels, when, etc.). This plan is the basis for the actual dissemination that follows adoption</w:t>
      </w:r>
      <w:r>
        <w:rPr>
          <w:rFonts w:ascii="Arial Narrow" w:hAnsi="Arial Narrow"/>
          <w:sz w:val="26"/>
          <w:szCs w:val="26"/>
        </w:rPr>
        <w:t>.</w:t>
      </w:r>
      <w:r w:rsidR="009413DD">
        <w:rPr>
          <w:rFonts w:ascii="Arial Narrow" w:hAnsi="Arial Narrow"/>
          <w:sz w:val="26"/>
          <w:szCs w:val="26"/>
        </w:rPr>
        <w:t xml:space="preserve"> </w:t>
      </w:r>
      <w:r w:rsidR="008C7E61">
        <w:rPr>
          <w:rFonts w:ascii="Arial Narrow" w:hAnsi="Arial Narrow"/>
          <w:sz w:val="26"/>
          <w:szCs w:val="26"/>
        </w:rPr>
        <w:t>The dissemination plan also contains a communication plan ensuring that the information about the adoption of the standard is disseminated as widely as possible, especially to stakeholders</w:t>
      </w:r>
      <w:r w:rsidR="00E7300F">
        <w:rPr>
          <w:rFonts w:ascii="Arial Narrow" w:hAnsi="Arial Narrow"/>
          <w:sz w:val="26"/>
          <w:szCs w:val="26"/>
        </w:rPr>
        <w:t>.</w:t>
      </w:r>
    </w:p>
    <w:p w:rsidR="003231AC" w:rsidRDefault="006E1A0B" w:rsidP="003231AC">
      <w:pPr>
        <w:pStyle w:val="Listaszerbekezds"/>
        <w:numPr>
          <w:ilvl w:val="1"/>
          <w:numId w:val="8"/>
        </w:numPr>
        <w:spacing w:after="120" w:line="240" w:lineRule="auto"/>
        <w:ind w:left="1276"/>
        <w:contextualSpacing w:val="0"/>
        <w:jc w:val="both"/>
        <w:rPr>
          <w:rFonts w:ascii="Arial Narrow" w:hAnsi="Arial Narrow"/>
          <w:sz w:val="26"/>
          <w:szCs w:val="26"/>
        </w:rPr>
      </w:pPr>
      <w:r>
        <w:rPr>
          <w:rFonts w:ascii="Arial Narrow" w:hAnsi="Arial Narrow"/>
          <w:sz w:val="26"/>
          <w:szCs w:val="26"/>
        </w:rPr>
        <w:t>The development of the support measures is done in consultation with s</w:t>
      </w:r>
      <w:r w:rsidR="00621E79">
        <w:rPr>
          <w:rFonts w:ascii="Arial Narrow" w:hAnsi="Arial Narrow"/>
          <w:sz w:val="26"/>
          <w:szCs w:val="26"/>
        </w:rPr>
        <w:t>ome s</w:t>
      </w:r>
      <w:r>
        <w:rPr>
          <w:rFonts w:ascii="Arial Narrow" w:hAnsi="Arial Narrow"/>
          <w:sz w:val="26"/>
          <w:szCs w:val="26"/>
        </w:rPr>
        <w:t>takeholders. F</w:t>
      </w:r>
      <w:r w:rsidR="00BE5381">
        <w:rPr>
          <w:rFonts w:ascii="Arial Narrow" w:hAnsi="Arial Narrow"/>
          <w:sz w:val="26"/>
          <w:szCs w:val="26"/>
        </w:rPr>
        <w:t xml:space="preserve">eedback </w:t>
      </w:r>
      <w:r>
        <w:rPr>
          <w:rFonts w:ascii="Arial Narrow" w:hAnsi="Arial Narrow"/>
          <w:sz w:val="26"/>
          <w:szCs w:val="26"/>
        </w:rPr>
        <w:t xml:space="preserve">received </w:t>
      </w:r>
      <w:r w:rsidR="00BE5381">
        <w:rPr>
          <w:rFonts w:ascii="Arial Narrow" w:hAnsi="Arial Narrow"/>
          <w:sz w:val="26"/>
          <w:szCs w:val="26"/>
        </w:rPr>
        <w:t>is built in</w:t>
      </w:r>
      <w:r w:rsidR="000C628E">
        <w:rPr>
          <w:rFonts w:ascii="Arial Narrow" w:hAnsi="Arial Narrow"/>
          <w:sz w:val="26"/>
          <w:szCs w:val="26"/>
        </w:rPr>
        <w:t>to</w:t>
      </w:r>
      <w:r w:rsidR="00BE5381">
        <w:rPr>
          <w:rFonts w:ascii="Arial Narrow" w:hAnsi="Arial Narrow"/>
          <w:sz w:val="26"/>
          <w:szCs w:val="26"/>
        </w:rPr>
        <w:t xml:space="preserve"> the draft version of support measures</w:t>
      </w:r>
      <w:r w:rsidR="00583DE1">
        <w:rPr>
          <w:rFonts w:ascii="Arial Narrow" w:hAnsi="Arial Narrow"/>
          <w:sz w:val="26"/>
          <w:szCs w:val="26"/>
        </w:rPr>
        <w:t xml:space="preserve">. </w:t>
      </w:r>
      <w:r w:rsidR="00583DE1" w:rsidRPr="00583DE1">
        <w:rPr>
          <w:rFonts w:ascii="Arial Narrow" w:hAnsi="Arial Narrow"/>
          <w:sz w:val="26"/>
          <w:szCs w:val="26"/>
        </w:rPr>
        <w:t>At least some potential users not involved in the development of t</w:t>
      </w:r>
      <w:r w:rsidR="00726537">
        <w:rPr>
          <w:rFonts w:ascii="Arial Narrow" w:hAnsi="Arial Narrow"/>
          <w:sz w:val="26"/>
          <w:szCs w:val="26"/>
        </w:rPr>
        <w:t>he standard should be consulted about the development of support measures</w:t>
      </w:r>
      <w:r w:rsidR="003231AC">
        <w:rPr>
          <w:rFonts w:ascii="Arial Narrow" w:hAnsi="Arial Narrow"/>
          <w:sz w:val="26"/>
          <w:szCs w:val="26"/>
        </w:rPr>
        <w:t>.</w:t>
      </w:r>
      <w:r w:rsidR="003231AC" w:rsidRPr="003231AC">
        <w:rPr>
          <w:rFonts w:ascii="Arial Narrow" w:hAnsi="Arial Narrow"/>
          <w:sz w:val="26"/>
          <w:szCs w:val="26"/>
        </w:rPr>
        <w:t xml:space="preserve"> </w:t>
      </w:r>
      <w:r w:rsidR="003231AC">
        <w:rPr>
          <w:rFonts w:ascii="Arial Narrow" w:hAnsi="Arial Narrow"/>
          <w:sz w:val="26"/>
          <w:szCs w:val="26"/>
        </w:rPr>
        <w:t>A s</w:t>
      </w:r>
      <w:r w:rsidR="003231AC" w:rsidRPr="00F75E54">
        <w:rPr>
          <w:rFonts w:ascii="Arial Narrow" w:hAnsi="Arial Narrow"/>
          <w:sz w:val="26"/>
          <w:szCs w:val="26"/>
        </w:rPr>
        <w:t>ummary report about the development of support measures is produced and attached to the summary report of the development of the standard</w:t>
      </w:r>
      <w:r w:rsidR="00E7300F">
        <w:rPr>
          <w:rFonts w:ascii="Arial Narrow" w:hAnsi="Arial Narrow"/>
          <w:sz w:val="26"/>
          <w:szCs w:val="26"/>
        </w:rPr>
        <w:t>.</w:t>
      </w:r>
    </w:p>
    <w:p w:rsidR="0072322C" w:rsidRPr="00BE5381" w:rsidRDefault="0072322C" w:rsidP="00154BC0">
      <w:pPr>
        <w:pStyle w:val="Listaszerbekezds"/>
        <w:numPr>
          <w:ilvl w:val="1"/>
          <w:numId w:val="8"/>
        </w:numPr>
        <w:spacing w:after="120" w:line="240" w:lineRule="auto"/>
        <w:ind w:left="1276"/>
        <w:contextualSpacing w:val="0"/>
        <w:jc w:val="both"/>
        <w:rPr>
          <w:rFonts w:ascii="Arial Narrow" w:hAnsi="Arial Narrow"/>
          <w:sz w:val="26"/>
          <w:szCs w:val="26"/>
        </w:rPr>
      </w:pPr>
      <w:r>
        <w:rPr>
          <w:rFonts w:ascii="Arial Narrow" w:hAnsi="Arial Narrow"/>
          <w:sz w:val="26"/>
          <w:szCs w:val="26"/>
        </w:rPr>
        <w:t>Plans for maintenance</w:t>
      </w:r>
      <w:r w:rsidRPr="0072322C">
        <w:rPr>
          <w:rFonts w:ascii="Arial Narrow" w:hAnsi="Arial Narrow"/>
          <w:sz w:val="26"/>
          <w:szCs w:val="26"/>
        </w:rPr>
        <w:t xml:space="preserve"> </w:t>
      </w:r>
      <w:r>
        <w:rPr>
          <w:rFonts w:ascii="Arial Narrow" w:hAnsi="Arial Narrow"/>
          <w:sz w:val="26"/>
          <w:szCs w:val="26"/>
        </w:rPr>
        <w:t xml:space="preserve">cover what maintenance activites are planned and what </w:t>
      </w:r>
      <w:r w:rsidR="000C628E">
        <w:rPr>
          <w:rFonts w:ascii="Arial Narrow" w:hAnsi="Arial Narrow"/>
          <w:sz w:val="26"/>
          <w:szCs w:val="26"/>
        </w:rPr>
        <w:t xml:space="preserve">and how </w:t>
      </w:r>
      <w:r>
        <w:rPr>
          <w:rFonts w:ascii="Arial Narrow" w:hAnsi="Arial Narrow"/>
          <w:sz w:val="26"/>
          <w:szCs w:val="26"/>
        </w:rPr>
        <w:t xml:space="preserve">periodic reviews will be carried out </w:t>
      </w:r>
      <w:r w:rsidR="000C628E">
        <w:rPr>
          <w:rFonts w:ascii="Arial Narrow" w:hAnsi="Arial Narrow"/>
          <w:sz w:val="26"/>
          <w:szCs w:val="26"/>
        </w:rPr>
        <w:t>in the future</w:t>
      </w:r>
      <w:r w:rsidR="00E7300F">
        <w:rPr>
          <w:rFonts w:ascii="Arial Narrow" w:hAnsi="Arial Narrow"/>
          <w:sz w:val="26"/>
          <w:szCs w:val="26"/>
        </w:rPr>
        <w:t>.</w:t>
      </w:r>
    </w:p>
    <w:p w:rsidR="0029281F" w:rsidRDefault="0029281F" w:rsidP="00B4444D">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The implementation plan also contains the ambitions, intentions and planning </w:t>
      </w:r>
      <w:r w:rsidR="00353082">
        <w:rPr>
          <w:rFonts w:ascii="Arial Narrow" w:hAnsi="Arial Narrow"/>
          <w:sz w:val="26"/>
          <w:szCs w:val="26"/>
        </w:rPr>
        <w:t xml:space="preserve">of the Member States and Eurostat </w:t>
      </w:r>
      <w:r>
        <w:rPr>
          <w:rFonts w:ascii="Arial Narrow" w:hAnsi="Arial Narrow"/>
          <w:sz w:val="26"/>
          <w:szCs w:val="26"/>
        </w:rPr>
        <w:t>concerning the future implementation of the standard, as compiled in A4</w:t>
      </w:r>
      <w:r w:rsidR="00E7300F">
        <w:rPr>
          <w:rFonts w:ascii="Arial Narrow" w:hAnsi="Arial Narrow"/>
          <w:sz w:val="26"/>
          <w:szCs w:val="26"/>
        </w:rPr>
        <w:t>.</w:t>
      </w:r>
    </w:p>
    <w:p w:rsidR="00B4444D" w:rsidRPr="00E87941" w:rsidRDefault="00B4444D" w:rsidP="00E87941">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The body responsible for development produces the </w:t>
      </w:r>
      <w:r w:rsidR="003231AC">
        <w:rPr>
          <w:rFonts w:ascii="Arial Narrow" w:hAnsi="Arial Narrow"/>
          <w:sz w:val="26"/>
          <w:szCs w:val="26"/>
        </w:rPr>
        <w:t>implementatio</w:t>
      </w:r>
      <w:r>
        <w:rPr>
          <w:rFonts w:ascii="Arial Narrow" w:hAnsi="Arial Narrow"/>
          <w:sz w:val="26"/>
          <w:szCs w:val="26"/>
        </w:rPr>
        <w:t>n plan and discusses it with the permanent body for the ESS standardisation</w:t>
      </w:r>
      <w:r w:rsidR="00E87941">
        <w:rPr>
          <w:rFonts w:ascii="Arial Narrow" w:hAnsi="Arial Narrow"/>
          <w:sz w:val="26"/>
          <w:szCs w:val="26"/>
        </w:rPr>
        <w:t>.</w:t>
      </w:r>
      <w:r>
        <w:rPr>
          <w:rFonts w:ascii="Arial Narrow" w:hAnsi="Arial Narrow"/>
          <w:sz w:val="26"/>
          <w:szCs w:val="26"/>
        </w:rPr>
        <w:t xml:space="preserve"> </w:t>
      </w:r>
      <w:r w:rsidR="00E87941">
        <w:rPr>
          <w:rFonts w:ascii="Arial Narrow" w:hAnsi="Arial Narrow"/>
          <w:sz w:val="26"/>
          <w:szCs w:val="26"/>
        </w:rPr>
        <w:t>As a result of the iterative process, if changes to the implementation plan are needed, they will be made.</w:t>
      </w:r>
    </w:p>
    <w:p w:rsidR="00324BA5" w:rsidRDefault="00324BA5" w:rsidP="00324BA5">
      <w:pPr>
        <w:spacing w:after="120" w:line="240" w:lineRule="auto"/>
        <w:jc w:val="both"/>
        <w:rPr>
          <w:rFonts w:ascii="Arial Narrow" w:hAnsi="Arial Narrow"/>
          <w:b/>
          <w:sz w:val="26"/>
          <w:szCs w:val="26"/>
        </w:rPr>
      </w:pPr>
      <w:r>
        <w:rPr>
          <w:rFonts w:ascii="Arial Narrow" w:hAnsi="Arial Narrow"/>
          <w:b/>
          <w:sz w:val="26"/>
          <w:szCs w:val="26"/>
        </w:rPr>
        <w:t xml:space="preserve">B3. </w:t>
      </w:r>
      <w:r w:rsidR="00B10E33">
        <w:rPr>
          <w:rFonts w:ascii="Arial Narrow" w:hAnsi="Arial Narrow"/>
          <w:b/>
          <w:sz w:val="26"/>
          <w:szCs w:val="26"/>
        </w:rPr>
        <w:t>Advanced impact assessment</w:t>
      </w:r>
    </w:p>
    <w:p w:rsidR="00121945" w:rsidRDefault="00121945" w:rsidP="00121945">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lastRenderedPageBreak/>
        <w:t>An impact assessment is carried out in accordance with the ESS methodology for impact assessment</w:t>
      </w:r>
      <w:r w:rsidR="006226CA">
        <w:rPr>
          <w:rFonts w:ascii="Arial Narrow" w:hAnsi="Arial Narrow"/>
          <w:sz w:val="26"/>
          <w:szCs w:val="26"/>
        </w:rPr>
        <w:t>.</w:t>
      </w:r>
    </w:p>
    <w:p w:rsidR="00121945" w:rsidRPr="000C1F6C" w:rsidRDefault="006226CA" w:rsidP="00121945">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Advanced impact assessment</w:t>
      </w:r>
      <w:r w:rsidR="00121945">
        <w:rPr>
          <w:rFonts w:ascii="Arial Narrow" w:hAnsi="Arial Narrow"/>
          <w:sz w:val="26"/>
          <w:szCs w:val="26"/>
        </w:rPr>
        <w:t xml:space="preserve"> </w:t>
      </w:r>
      <w:r w:rsidR="00121945" w:rsidRPr="000C1F6C">
        <w:rPr>
          <w:rFonts w:ascii="Arial Narrow" w:hAnsi="Arial Narrow"/>
          <w:sz w:val="26"/>
          <w:szCs w:val="26"/>
        </w:rPr>
        <w:t>includ</w:t>
      </w:r>
      <w:r w:rsidR="00121945">
        <w:rPr>
          <w:rFonts w:ascii="Arial Narrow" w:hAnsi="Arial Narrow"/>
          <w:sz w:val="26"/>
          <w:szCs w:val="26"/>
        </w:rPr>
        <w:t>es</w:t>
      </w:r>
      <w:r w:rsidR="00121945" w:rsidRPr="000C1F6C">
        <w:rPr>
          <w:rFonts w:ascii="Arial Narrow" w:hAnsi="Arial Narrow"/>
          <w:sz w:val="26"/>
          <w:szCs w:val="26"/>
        </w:rPr>
        <w:t xml:space="preserve"> </w:t>
      </w:r>
      <w:r w:rsidR="00121945">
        <w:rPr>
          <w:rFonts w:ascii="Arial Narrow" w:hAnsi="Arial Narrow"/>
          <w:sz w:val="26"/>
          <w:szCs w:val="26"/>
        </w:rPr>
        <w:t>all</w:t>
      </w:r>
      <w:r w:rsidR="00121945" w:rsidRPr="000C1F6C">
        <w:rPr>
          <w:rFonts w:ascii="Arial Narrow" w:hAnsi="Arial Narrow"/>
          <w:sz w:val="26"/>
          <w:szCs w:val="26"/>
        </w:rPr>
        <w:t xml:space="preserve"> aspects </w:t>
      </w:r>
      <w:r w:rsidR="00121945">
        <w:rPr>
          <w:rFonts w:ascii="Arial Narrow" w:hAnsi="Arial Narrow"/>
          <w:sz w:val="26"/>
          <w:szCs w:val="26"/>
        </w:rPr>
        <w:t xml:space="preserve">(strategic, qualitative, quantitative) </w:t>
      </w:r>
      <w:r w:rsidR="00121945" w:rsidRPr="000C1F6C">
        <w:rPr>
          <w:rFonts w:ascii="Arial Narrow" w:hAnsi="Arial Narrow"/>
          <w:sz w:val="26"/>
          <w:szCs w:val="26"/>
        </w:rPr>
        <w:t>of the initiative</w:t>
      </w:r>
      <w:r w:rsidR="00252AA3">
        <w:rPr>
          <w:rFonts w:ascii="Arial Narrow" w:hAnsi="Arial Narrow"/>
          <w:sz w:val="26"/>
          <w:szCs w:val="26"/>
        </w:rPr>
        <w:t xml:space="preserve">, based on the initial impact assessment done in A2, </w:t>
      </w:r>
      <w:r w:rsidR="00121945" w:rsidRPr="000C1F6C">
        <w:rPr>
          <w:rFonts w:ascii="Arial Narrow" w:hAnsi="Arial Narrow"/>
          <w:sz w:val="26"/>
          <w:szCs w:val="26"/>
        </w:rPr>
        <w:t xml:space="preserve">to support the decision-making of the standardisation authority on </w:t>
      </w:r>
      <w:r w:rsidR="00B44CEE">
        <w:rPr>
          <w:rFonts w:ascii="Arial Narrow" w:hAnsi="Arial Narrow"/>
          <w:sz w:val="26"/>
          <w:szCs w:val="26"/>
        </w:rPr>
        <w:t>adopting</w:t>
      </w:r>
      <w:r w:rsidR="00121945" w:rsidRPr="000C1F6C">
        <w:rPr>
          <w:rFonts w:ascii="Arial Narrow" w:hAnsi="Arial Narrow"/>
          <w:sz w:val="26"/>
          <w:szCs w:val="26"/>
        </w:rPr>
        <w:t xml:space="preserve"> the concerned normative document </w:t>
      </w:r>
      <w:r w:rsidR="00B44CEE">
        <w:rPr>
          <w:rFonts w:ascii="Arial Narrow" w:hAnsi="Arial Narrow"/>
          <w:sz w:val="26"/>
          <w:szCs w:val="26"/>
        </w:rPr>
        <w:t>as</w:t>
      </w:r>
      <w:r w:rsidR="00121945" w:rsidRPr="000C1F6C">
        <w:rPr>
          <w:rFonts w:ascii="Arial Narrow" w:hAnsi="Arial Narrow"/>
          <w:sz w:val="26"/>
          <w:szCs w:val="26"/>
        </w:rPr>
        <w:t xml:space="preserve"> an ESS standard</w:t>
      </w:r>
      <w:r>
        <w:rPr>
          <w:rFonts w:ascii="Arial Narrow" w:hAnsi="Arial Narrow"/>
          <w:sz w:val="26"/>
          <w:szCs w:val="26"/>
        </w:rPr>
        <w:t>.</w:t>
      </w:r>
    </w:p>
    <w:p w:rsidR="00825548" w:rsidRPr="00825548" w:rsidRDefault="00825548" w:rsidP="00825548">
      <w:pPr>
        <w:spacing w:after="120" w:line="240" w:lineRule="auto"/>
        <w:jc w:val="both"/>
        <w:rPr>
          <w:rFonts w:ascii="Arial Narrow" w:hAnsi="Arial Narrow"/>
          <w:b/>
          <w:sz w:val="26"/>
          <w:szCs w:val="26"/>
        </w:rPr>
      </w:pPr>
      <w:r w:rsidRPr="00825548">
        <w:rPr>
          <w:rFonts w:ascii="Arial Narrow" w:hAnsi="Arial Narrow"/>
          <w:b/>
          <w:sz w:val="26"/>
          <w:szCs w:val="26"/>
        </w:rPr>
        <w:t>B</w:t>
      </w:r>
      <w:r>
        <w:rPr>
          <w:rFonts w:ascii="Arial Narrow" w:hAnsi="Arial Narrow"/>
          <w:b/>
          <w:sz w:val="26"/>
          <w:szCs w:val="26"/>
        </w:rPr>
        <w:t>4</w:t>
      </w:r>
      <w:r w:rsidRPr="00825548">
        <w:rPr>
          <w:rFonts w:ascii="Arial Narrow" w:hAnsi="Arial Narrow"/>
          <w:b/>
          <w:sz w:val="26"/>
          <w:szCs w:val="26"/>
        </w:rPr>
        <w:t xml:space="preserve">. </w:t>
      </w:r>
      <w:r>
        <w:rPr>
          <w:rFonts w:ascii="Arial Narrow" w:hAnsi="Arial Narrow"/>
          <w:b/>
          <w:sz w:val="26"/>
          <w:szCs w:val="26"/>
        </w:rPr>
        <w:t>Proposal on adoption</w:t>
      </w:r>
    </w:p>
    <w:p w:rsidR="00825548" w:rsidRDefault="00A4030F" w:rsidP="00825548">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This a</w:t>
      </w:r>
      <w:r w:rsidR="00825548">
        <w:rPr>
          <w:rFonts w:ascii="Arial Narrow" w:hAnsi="Arial Narrow"/>
          <w:sz w:val="26"/>
          <w:szCs w:val="26"/>
        </w:rPr>
        <w:t xml:space="preserve">ctivity is aimed at producing a detailed proposal for the </w:t>
      </w:r>
      <w:r w:rsidR="00BF2814">
        <w:rPr>
          <w:rFonts w:ascii="Arial Narrow" w:hAnsi="Arial Narrow"/>
          <w:sz w:val="26"/>
          <w:szCs w:val="26"/>
        </w:rPr>
        <w:t>ESSC</w:t>
      </w:r>
      <w:r w:rsidR="00825548">
        <w:rPr>
          <w:rFonts w:ascii="Arial Narrow" w:hAnsi="Arial Narrow"/>
          <w:sz w:val="26"/>
          <w:szCs w:val="26"/>
        </w:rPr>
        <w:t xml:space="preserve"> to make its decision on the a</w:t>
      </w:r>
      <w:r w:rsidR="006B1273">
        <w:rPr>
          <w:rFonts w:ascii="Arial Narrow" w:hAnsi="Arial Narrow"/>
          <w:sz w:val="26"/>
          <w:szCs w:val="26"/>
        </w:rPr>
        <w:t>doption</w:t>
      </w:r>
      <w:r w:rsidR="00825548">
        <w:rPr>
          <w:rFonts w:ascii="Arial Narrow" w:hAnsi="Arial Narrow"/>
          <w:sz w:val="26"/>
          <w:szCs w:val="26"/>
        </w:rPr>
        <w:t xml:space="preserve"> of the developed standard</w:t>
      </w:r>
      <w:r w:rsidR="0024666B">
        <w:rPr>
          <w:rFonts w:ascii="Arial Narrow" w:hAnsi="Arial Narrow"/>
          <w:sz w:val="26"/>
          <w:szCs w:val="26"/>
        </w:rPr>
        <w:t>.</w:t>
      </w:r>
    </w:p>
    <w:p w:rsidR="009A23BA" w:rsidRPr="006B1273" w:rsidRDefault="009A23BA" w:rsidP="006B1273">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proposal details all the main stages of development and include</w:t>
      </w:r>
      <w:r w:rsidR="003B1CB8">
        <w:rPr>
          <w:rFonts w:ascii="Arial Narrow" w:hAnsi="Arial Narrow"/>
          <w:sz w:val="26"/>
          <w:szCs w:val="26"/>
        </w:rPr>
        <w:t>s</w:t>
      </w:r>
      <w:r>
        <w:rPr>
          <w:rFonts w:ascii="Arial Narrow" w:hAnsi="Arial Narrow"/>
          <w:sz w:val="26"/>
          <w:szCs w:val="26"/>
        </w:rPr>
        <w:t xml:space="preserve"> all </w:t>
      </w:r>
      <w:r w:rsidR="00ED3706">
        <w:rPr>
          <w:rFonts w:ascii="Arial Narrow" w:hAnsi="Arial Narrow"/>
          <w:sz w:val="26"/>
          <w:szCs w:val="26"/>
        </w:rPr>
        <w:t xml:space="preserve">the main </w:t>
      </w:r>
      <w:r>
        <w:rPr>
          <w:rFonts w:ascii="Arial Narrow" w:hAnsi="Arial Narrow"/>
          <w:sz w:val="26"/>
          <w:szCs w:val="26"/>
        </w:rPr>
        <w:t>questions and issues raised during the process along with the planned resolutions. The results from the testing of standards</w:t>
      </w:r>
      <w:r w:rsidR="000C628E">
        <w:rPr>
          <w:rFonts w:ascii="Arial Narrow" w:hAnsi="Arial Narrow"/>
          <w:sz w:val="26"/>
          <w:szCs w:val="26"/>
        </w:rPr>
        <w:t xml:space="preserve"> and feedback from consultation</w:t>
      </w:r>
      <w:r>
        <w:rPr>
          <w:rFonts w:ascii="Arial Narrow" w:hAnsi="Arial Narrow"/>
          <w:sz w:val="26"/>
          <w:szCs w:val="26"/>
        </w:rPr>
        <w:t xml:space="preserve"> with stakeholders are also described in the proposal</w:t>
      </w:r>
      <w:r w:rsidR="006B1273">
        <w:rPr>
          <w:rFonts w:ascii="Arial Narrow" w:hAnsi="Arial Narrow"/>
          <w:sz w:val="26"/>
          <w:szCs w:val="26"/>
        </w:rPr>
        <w:t xml:space="preserve">. </w:t>
      </w:r>
      <w:r w:rsidR="006B1273" w:rsidRPr="006B1273">
        <w:rPr>
          <w:rFonts w:ascii="Arial Narrow" w:hAnsi="Arial Narrow"/>
          <w:sz w:val="26"/>
          <w:szCs w:val="26"/>
        </w:rPr>
        <w:t>It also</w:t>
      </w:r>
      <w:r w:rsidRPr="006B1273">
        <w:rPr>
          <w:rFonts w:ascii="Arial Narrow" w:hAnsi="Arial Narrow"/>
          <w:sz w:val="26"/>
          <w:szCs w:val="26"/>
        </w:rPr>
        <w:t xml:space="preserve"> outlines any key milestones along with risks, issues, dependencies and contingencies</w:t>
      </w:r>
      <w:r w:rsidR="0024666B">
        <w:rPr>
          <w:rFonts w:ascii="Arial Narrow" w:hAnsi="Arial Narrow"/>
          <w:sz w:val="26"/>
          <w:szCs w:val="26"/>
        </w:rPr>
        <w:t>.</w:t>
      </w:r>
    </w:p>
    <w:p w:rsidR="001D6363" w:rsidRPr="001D6363" w:rsidRDefault="009A70C9" w:rsidP="001D6363">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proposal contains an updated business case based on the advanced impact assessment, according to the ESS methodology for impact assessment, a detailed business case of dissemination and maintenance of the standard and the associated support measures</w:t>
      </w:r>
      <w:r w:rsidR="0024666B">
        <w:rPr>
          <w:rFonts w:ascii="Arial Narrow" w:hAnsi="Arial Narrow"/>
          <w:sz w:val="26"/>
          <w:szCs w:val="26"/>
        </w:rPr>
        <w:t>.</w:t>
      </w:r>
    </w:p>
    <w:p w:rsidR="003F1A95" w:rsidRPr="00114EDF" w:rsidRDefault="003F1A95" w:rsidP="003F1A95">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When finalised, the proposal is sent to the permanent body for the ESS standardisation and an iterative process between the permanent body for the ESS standardisation and the body responsible for the compilation of the proposal begins. As a result of the iterative process, if changes to the proposal are needed, they will be made.</w:t>
      </w:r>
    </w:p>
    <w:p w:rsidR="00825548" w:rsidRDefault="00825548" w:rsidP="00825548">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proposal describe</w:t>
      </w:r>
      <w:r w:rsidR="00572F82">
        <w:rPr>
          <w:rFonts w:ascii="Arial Narrow" w:hAnsi="Arial Narrow"/>
          <w:sz w:val="26"/>
          <w:szCs w:val="26"/>
        </w:rPr>
        <w:t>s</w:t>
      </w:r>
      <w:r>
        <w:rPr>
          <w:rFonts w:ascii="Arial Narrow" w:hAnsi="Arial Narrow"/>
          <w:sz w:val="26"/>
          <w:szCs w:val="26"/>
        </w:rPr>
        <w:t xml:space="preserve"> </w:t>
      </w:r>
      <w:r w:rsidR="00A4030F">
        <w:rPr>
          <w:rFonts w:ascii="Arial Narrow" w:hAnsi="Arial Narrow"/>
          <w:sz w:val="26"/>
          <w:szCs w:val="26"/>
        </w:rPr>
        <w:t xml:space="preserve">the </w:t>
      </w:r>
      <w:r w:rsidR="00572F82">
        <w:rPr>
          <w:rFonts w:ascii="Arial Narrow" w:hAnsi="Arial Narrow"/>
          <w:sz w:val="26"/>
          <w:szCs w:val="26"/>
        </w:rPr>
        <w:t xml:space="preserve">authority </w:t>
      </w:r>
      <w:r w:rsidR="00A4030F">
        <w:rPr>
          <w:rFonts w:ascii="Arial Narrow" w:hAnsi="Arial Narrow"/>
          <w:sz w:val="26"/>
          <w:szCs w:val="26"/>
        </w:rPr>
        <w:t xml:space="preserve">responsible </w:t>
      </w:r>
      <w:r w:rsidR="00572F82">
        <w:rPr>
          <w:rFonts w:ascii="Arial Narrow" w:hAnsi="Arial Narrow"/>
          <w:sz w:val="26"/>
          <w:szCs w:val="26"/>
        </w:rPr>
        <w:t xml:space="preserve">for governance (owner </w:t>
      </w:r>
      <w:r w:rsidR="001812B0">
        <w:rPr>
          <w:rFonts w:ascii="Arial Narrow" w:hAnsi="Arial Narrow"/>
          <w:sz w:val="26"/>
          <w:szCs w:val="26"/>
        </w:rPr>
        <w:t xml:space="preserve">and maintainer </w:t>
      </w:r>
      <w:r w:rsidR="00572F82">
        <w:rPr>
          <w:rFonts w:ascii="Arial Narrow" w:hAnsi="Arial Narrow"/>
          <w:sz w:val="26"/>
          <w:szCs w:val="26"/>
        </w:rPr>
        <w:t xml:space="preserve">of the standard) </w:t>
      </w:r>
      <w:r w:rsidR="009B7D29">
        <w:rPr>
          <w:rFonts w:ascii="Arial Narrow" w:hAnsi="Arial Narrow"/>
          <w:sz w:val="26"/>
          <w:szCs w:val="26"/>
        </w:rPr>
        <w:t xml:space="preserve">and </w:t>
      </w:r>
      <w:r w:rsidR="00A4030F">
        <w:rPr>
          <w:rFonts w:ascii="Arial Narrow" w:hAnsi="Arial Narrow"/>
          <w:sz w:val="26"/>
          <w:szCs w:val="26"/>
        </w:rPr>
        <w:t xml:space="preserve">the body responsible for </w:t>
      </w:r>
      <w:r w:rsidR="009B7D29">
        <w:rPr>
          <w:rFonts w:ascii="Arial Narrow" w:hAnsi="Arial Narrow"/>
          <w:sz w:val="26"/>
          <w:szCs w:val="26"/>
        </w:rPr>
        <w:t xml:space="preserve">dissemination </w:t>
      </w:r>
      <w:r w:rsidR="00572F82">
        <w:rPr>
          <w:rFonts w:ascii="Arial Narrow" w:hAnsi="Arial Narrow"/>
          <w:sz w:val="26"/>
          <w:szCs w:val="26"/>
        </w:rPr>
        <w:t xml:space="preserve">and establishes </w:t>
      </w:r>
      <w:r w:rsidR="009B7D29">
        <w:rPr>
          <w:rFonts w:ascii="Arial Narrow" w:hAnsi="Arial Narrow"/>
          <w:sz w:val="26"/>
          <w:szCs w:val="26"/>
        </w:rPr>
        <w:t>their</w:t>
      </w:r>
      <w:r w:rsidR="00572F82">
        <w:rPr>
          <w:rFonts w:ascii="Arial Narrow" w:hAnsi="Arial Narrow"/>
          <w:sz w:val="26"/>
          <w:szCs w:val="26"/>
        </w:rPr>
        <w:t xml:space="preserve"> duties</w:t>
      </w:r>
      <w:r w:rsidR="0024666B">
        <w:rPr>
          <w:rFonts w:ascii="Arial Narrow" w:hAnsi="Arial Narrow"/>
          <w:sz w:val="26"/>
          <w:szCs w:val="26"/>
        </w:rPr>
        <w:t>.</w:t>
      </w:r>
    </w:p>
    <w:p w:rsidR="00C20AE3" w:rsidRDefault="00C20AE3" w:rsidP="000E1E6C">
      <w:pPr>
        <w:spacing w:after="0" w:line="240" w:lineRule="auto"/>
        <w:jc w:val="both"/>
        <w:rPr>
          <w:rFonts w:ascii="Arial Narrow" w:hAnsi="Arial Narrow"/>
          <w:b/>
          <w:sz w:val="26"/>
          <w:szCs w:val="26"/>
          <w:u w:val="single"/>
        </w:rPr>
      </w:pPr>
    </w:p>
    <w:p w:rsidR="000E1E6C" w:rsidRPr="000E1E6C" w:rsidRDefault="000E1E6C" w:rsidP="000E1E6C">
      <w:pPr>
        <w:spacing w:after="0" w:line="240" w:lineRule="auto"/>
        <w:jc w:val="both"/>
        <w:rPr>
          <w:rFonts w:ascii="Arial Narrow" w:hAnsi="Arial Narrow"/>
          <w:b/>
          <w:sz w:val="26"/>
          <w:szCs w:val="26"/>
          <w:u w:val="single"/>
        </w:rPr>
      </w:pPr>
      <w:r>
        <w:rPr>
          <w:rFonts w:ascii="Arial Narrow" w:hAnsi="Arial Narrow"/>
          <w:b/>
          <w:sz w:val="26"/>
          <w:szCs w:val="26"/>
          <w:u w:val="single"/>
        </w:rPr>
        <w:t>C. ADOPT</w:t>
      </w:r>
    </w:p>
    <w:p w:rsidR="000E1E6C" w:rsidRPr="000E1E6C" w:rsidRDefault="000E1E6C" w:rsidP="000E1E6C">
      <w:pPr>
        <w:spacing w:after="120" w:line="240" w:lineRule="auto"/>
        <w:jc w:val="both"/>
        <w:rPr>
          <w:rFonts w:ascii="Arial Narrow" w:hAnsi="Arial Narrow"/>
          <w:sz w:val="26"/>
          <w:szCs w:val="26"/>
        </w:rPr>
      </w:pPr>
    </w:p>
    <w:p w:rsidR="00403CCF" w:rsidRPr="00825548" w:rsidRDefault="00403CCF" w:rsidP="00403CCF">
      <w:pPr>
        <w:spacing w:after="120" w:line="240" w:lineRule="auto"/>
        <w:jc w:val="both"/>
        <w:rPr>
          <w:rFonts w:ascii="Arial Narrow" w:hAnsi="Arial Narrow"/>
          <w:b/>
          <w:sz w:val="26"/>
          <w:szCs w:val="26"/>
        </w:rPr>
      </w:pPr>
      <w:r>
        <w:rPr>
          <w:rFonts w:ascii="Arial Narrow" w:hAnsi="Arial Narrow"/>
          <w:b/>
          <w:sz w:val="26"/>
          <w:szCs w:val="26"/>
        </w:rPr>
        <w:t>C1</w:t>
      </w:r>
      <w:r w:rsidRPr="00825548">
        <w:rPr>
          <w:rFonts w:ascii="Arial Narrow" w:hAnsi="Arial Narrow"/>
          <w:b/>
          <w:sz w:val="26"/>
          <w:szCs w:val="26"/>
        </w:rPr>
        <w:t xml:space="preserve">. </w:t>
      </w:r>
      <w:r>
        <w:rPr>
          <w:rFonts w:ascii="Arial Narrow" w:hAnsi="Arial Narrow"/>
          <w:b/>
          <w:sz w:val="26"/>
          <w:szCs w:val="26"/>
        </w:rPr>
        <w:t>Stakeholder consultation</w:t>
      </w:r>
    </w:p>
    <w:p w:rsidR="00AE6CBE" w:rsidRDefault="007F7860" w:rsidP="00AE6CBE">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The body </w:t>
      </w:r>
      <w:r>
        <w:rPr>
          <w:rFonts w:ascii="Arial Narrow" w:hAnsi="Arial Narrow"/>
          <w:sz w:val="26"/>
          <w:szCs w:val="26"/>
        </w:rPr>
        <w:t xml:space="preserve">responsible for </w:t>
      </w:r>
      <w:r w:rsidR="002F68B2">
        <w:rPr>
          <w:rFonts w:ascii="Arial Narrow" w:hAnsi="Arial Narrow"/>
          <w:sz w:val="26"/>
          <w:szCs w:val="26"/>
        </w:rPr>
        <w:t>development presents the</w:t>
      </w:r>
      <w:r w:rsidR="00403CCF">
        <w:rPr>
          <w:rFonts w:ascii="Arial Narrow" w:hAnsi="Arial Narrow"/>
          <w:sz w:val="26"/>
          <w:szCs w:val="26"/>
        </w:rPr>
        <w:t xml:space="preserve"> proposal on adoption to the stakeholders</w:t>
      </w:r>
      <w:r w:rsidR="005827B3">
        <w:rPr>
          <w:rFonts w:ascii="Arial Narrow" w:hAnsi="Arial Narrow"/>
          <w:sz w:val="26"/>
          <w:szCs w:val="26"/>
        </w:rPr>
        <w:t xml:space="preserve"> </w:t>
      </w:r>
      <w:r w:rsidR="00C54DE0">
        <w:rPr>
          <w:rFonts w:ascii="Arial Narrow" w:hAnsi="Arial Narrow"/>
          <w:sz w:val="26"/>
          <w:szCs w:val="26"/>
        </w:rPr>
        <w:t>(including the results of the impact as</w:t>
      </w:r>
      <w:r w:rsidR="00151101">
        <w:rPr>
          <w:rFonts w:ascii="Arial Narrow" w:hAnsi="Arial Narrow"/>
          <w:sz w:val="26"/>
          <w:szCs w:val="26"/>
        </w:rPr>
        <w:t>sess</w:t>
      </w:r>
      <w:r w:rsidR="00C54DE0">
        <w:rPr>
          <w:rFonts w:ascii="Arial Narrow" w:hAnsi="Arial Narrow"/>
          <w:sz w:val="26"/>
          <w:szCs w:val="26"/>
        </w:rPr>
        <w:t>ment</w:t>
      </w:r>
      <w:r w:rsidR="00EC3C1B">
        <w:rPr>
          <w:rFonts w:ascii="Arial Narrow" w:hAnsi="Arial Narrow"/>
          <w:sz w:val="26"/>
          <w:szCs w:val="26"/>
        </w:rPr>
        <w:t xml:space="preserve"> as in B3</w:t>
      </w:r>
      <w:r w:rsidR="00C54DE0">
        <w:rPr>
          <w:rFonts w:ascii="Arial Narrow" w:hAnsi="Arial Narrow"/>
          <w:sz w:val="26"/>
          <w:szCs w:val="26"/>
        </w:rPr>
        <w:t xml:space="preserve">) </w:t>
      </w:r>
      <w:r w:rsidR="005827B3">
        <w:rPr>
          <w:rFonts w:ascii="Arial Narrow" w:hAnsi="Arial Narrow"/>
          <w:sz w:val="26"/>
          <w:szCs w:val="26"/>
        </w:rPr>
        <w:t>in the form of a structured stakeholder consultation.</w:t>
      </w:r>
      <w:r w:rsidR="00403CCF">
        <w:rPr>
          <w:rFonts w:ascii="Arial Narrow" w:hAnsi="Arial Narrow"/>
          <w:sz w:val="26"/>
          <w:szCs w:val="26"/>
        </w:rPr>
        <w:t xml:space="preserve"> The stakeholder analysis done on ’Establish </w:t>
      </w:r>
      <w:r w:rsidR="00403CCF">
        <w:rPr>
          <w:rFonts w:ascii="Arial Narrow" w:hAnsi="Arial Narrow"/>
          <w:sz w:val="26"/>
          <w:szCs w:val="26"/>
        </w:rPr>
        <w:t xml:space="preserve">the need’ defines which stakeholders </w:t>
      </w:r>
      <w:r w:rsidR="00AE6CBE">
        <w:rPr>
          <w:rFonts w:ascii="Arial Narrow" w:hAnsi="Arial Narrow"/>
          <w:sz w:val="26"/>
          <w:szCs w:val="26"/>
        </w:rPr>
        <w:t xml:space="preserve">to </w:t>
      </w:r>
      <w:r>
        <w:rPr>
          <w:rFonts w:ascii="Arial Narrow" w:hAnsi="Arial Narrow"/>
          <w:sz w:val="26"/>
          <w:szCs w:val="26"/>
        </w:rPr>
        <w:t xml:space="preserve">be </w:t>
      </w:r>
      <w:r w:rsidR="00AE6CBE">
        <w:rPr>
          <w:rFonts w:ascii="Arial Narrow" w:hAnsi="Arial Narrow"/>
          <w:sz w:val="26"/>
          <w:szCs w:val="26"/>
        </w:rPr>
        <w:t>consult</w:t>
      </w:r>
      <w:r>
        <w:rPr>
          <w:rFonts w:ascii="Arial Narrow" w:hAnsi="Arial Narrow"/>
          <w:sz w:val="26"/>
          <w:szCs w:val="26"/>
        </w:rPr>
        <w:t>ed</w:t>
      </w:r>
      <w:r w:rsidR="00AE6CBE">
        <w:rPr>
          <w:rFonts w:ascii="Arial Narrow" w:hAnsi="Arial Narrow"/>
          <w:sz w:val="26"/>
          <w:szCs w:val="26"/>
        </w:rPr>
        <w:t xml:space="preserve"> and which to be informed only</w:t>
      </w:r>
      <w:r w:rsidR="003815CA">
        <w:rPr>
          <w:rFonts w:ascii="Arial Narrow" w:hAnsi="Arial Narrow"/>
          <w:sz w:val="26"/>
          <w:szCs w:val="26"/>
        </w:rPr>
        <w:t>.</w:t>
      </w:r>
    </w:p>
    <w:p w:rsidR="00AE6CBE" w:rsidRDefault="00AE6CBE" w:rsidP="00AE6CBE">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The proposed governance (owner </w:t>
      </w:r>
      <w:r w:rsidR="001812B0">
        <w:rPr>
          <w:rFonts w:ascii="Arial Narrow" w:hAnsi="Arial Narrow"/>
          <w:sz w:val="26"/>
          <w:szCs w:val="26"/>
        </w:rPr>
        <w:t xml:space="preserve">and maintainer </w:t>
      </w:r>
      <w:r>
        <w:rPr>
          <w:rFonts w:ascii="Arial Narrow" w:hAnsi="Arial Narrow"/>
          <w:sz w:val="26"/>
          <w:szCs w:val="26"/>
        </w:rPr>
        <w:t>of the standard) is also discussed with the stakeholders</w:t>
      </w:r>
      <w:r w:rsidR="003815CA">
        <w:rPr>
          <w:rFonts w:ascii="Arial Narrow" w:hAnsi="Arial Narrow"/>
          <w:sz w:val="26"/>
          <w:szCs w:val="26"/>
        </w:rPr>
        <w:t>.</w:t>
      </w:r>
    </w:p>
    <w:p w:rsidR="00056C54" w:rsidRDefault="00056C54" w:rsidP="00AE6CBE">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aim is to make sure that</w:t>
      </w:r>
      <w:r w:rsidRPr="00056C54">
        <w:rPr>
          <w:rFonts w:ascii="Arial Narrow" w:hAnsi="Arial Narrow"/>
          <w:sz w:val="26"/>
          <w:szCs w:val="26"/>
        </w:rPr>
        <w:t xml:space="preserve"> the consensus requirement for standards is fulfilled</w:t>
      </w:r>
      <w:r w:rsidR="003815CA">
        <w:rPr>
          <w:rFonts w:ascii="Arial Narrow" w:hAnsi="Arial Narrow"/>
          <w:sz w:val="26"/>
          <w:szCs w:val="26"/>
        </w:rPr>
        <w:t>.</w:t>
      </w:r>
    </w:p>
    <w:p w:rsidR="00AE6CBE" w:rsidRDefault="007F7860" w:rsidP="00AE6CBE">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s</w:t>
      </w:r>
      <w:r w:rsidR="00AE6CBE">
        <w:rPr>
          <w:rFonts w:ascii="Arial Narrow" w:hAnsi="Arial Narrow"/>
          <w:sz w:val="26"/>
          <w:szCs w:val="26"/>
        </w:rPr>
        <w:t xml:space="preserve">takeholder consultation </w:t>
      </w:r>
      <w:r w:rsidR="00AE6CBE">
        <w:rPr>
          <w:rFonts w:ascii="Arial Narrow" w:hAnsi="Arial Narrow"/>
          <w:sz w:val="26"/>
          <w:szCs w:val="26"/>
        </w:rPr>
        <w:t>ends with a report summarising the outcome of the stakehol</w:t>
      </w:r>
      <w:r w:rsidR="00056C54">
        <w:rPr>
          <w:rFonts w:ascii="Arial Narrow" w:hAnsi="Arial Narrow"/>
          <w:sz w:val="26"/>
          <w:szCs w:val="26"/>
        </w:rPr>
        <w:t>der con</w:t>
      </w:r>
      <w:r w:rsidR="003815CA">
        <w:rPr>
          <w:rFonts w:ascii="Arial Narrow" w:hAnsi="Arial Narrow"/>
          <w:sz w:val="26"/>
          <w:szCs w:val="26"/>
        </w:rPr>
        <w:t>sultation</w:t>
      </w:r>
      <w:r w:rsidR="00056C54">
        <w:rPr>
          <w:rFonts w:ascii="Arial Narrow" w:hAnsi="Arial Narrow"/>
          <w:sz w:val="26"/>
          <w:szCs w:val="26"/>
        </w:rPr>
        <w:t xml:space="preserve">. This summary </w:t>
      </w:r>
      <w:r w:rsidR="00056C54" w:rsidRPr="00056C54">
        <w:rPr>
          <w:rFonts w:ascii="Arial Narrow" w:hAnsi="Arial Narrow"/>
          <w:sz w:val="26"/>
          <w:szCs w:val="26"/>
        </w:rPr>
        <w:t>should</w:t>
      </w:r>
      <w:r w:rsidR="00056C54">
        <w:rPr>
          <w:rFonts w:ascii="Arial Narrow" w:hAnsi="Arial Narrow"/>
          <w:sz w:val="26"/>
          <w:szCs w:val="26"/>
        </w:rPr>
        <w:t xml:space="preserve"> </w:t>
      </w:r>
      <w:r w:rsidR="00056C54" w:rsidRPr="00056C54">
        <w:rPr>
          <w:rFonts w:ascii="Arial Narrow" w:hAnsi="Arial Narrow"/>
          <w:sz w:val="26"/>
          <w:szCs w:val="26"/>
        </w:rPr>
        <w:t>cover the degree of support for the standard and general recognition that</w:t>
      </w:r>
      <w:r w:rsidR="00056C54">
        <w:rPr>
          <w:rFonts w:ascii="Arial Narrow" w:hAnsi="Arial Narrow"/>
          <w:sz w:val="26"/>
          <w:szCs w:val="26"/>
        </w:rPr>
        <w:t xml:space="preserve"> due process has been respected. This report </w:t>
      </w:r>
      <w:r w:rsidR="00AE6CBE">
        <w:rPr>
          <w:rFonts w:ascii="Arial Narrow" w:hAnsi="Arial Narrow"/>
          <w:sz w:val="26"/>
          <w:szCs w:val="26"/>
        </w:rPr>
        <w:t>is attached to the proposal on adoption</w:t>
      </w:r>
      <w:r w:rsidR="00C30730">
        <w:rPr>
          <w:rFonts w:ascii="Arial Narrow" w:hAnsi="Arial Narrow"/>
          <w:sz w:val="26"/>
          <w:szCs w:val="26"/>
        </w:rPr>
        <w:t>. The</w:t>
      </w:r>
      <w:r w:rsidR="00281231">
        <w:rPr>
          <w:rFonts w:ascii="Arial Narrow" w:hAnsi="Arial Narrow"/>
          <w:sz w:val="26"/>
          <w:szCs w:val="26"/>
        </w:rPr>
        <w:t xml:space="preserve"> permanent body for </w:t>
      </w:r>
      <w:r w:rsidR="00037AE5">
        <w:rPr>
          <w:rFonts w:ascii="Arial Narrow" w:hAnsi="Arial Narrow"/>
          <w:sz w:val="26"/>
          <w:szCs w:val="26"/>
        </w:rPr>
        <w:t xml:space="preserve">the </w:t>
      </w:r>
      <w:r w:rsidR="00281231">
        <w:rPr>
          <w:rFonts w:ascii="Arial Narrow" w:hAnsi="Arial Narrow"/>
          <w:sz w:val="26"/>
          <w:szCs w:val="26"/>
        </w:rPr>
        <w:t>ESS standardisation</w:t>
      </w:r>
      <w:r w:rsidR="00C30730">
        <w:rPr>
          <w:rFonts w:ascii="Arial Narrow" w:hAnsi="Arial Narrow"/>
          <w:sz w:val="26"/>
          <w:szCs w:val="26"/>
        </w:rPr>
        <w:t xml:space="preserve"> </w:t>
      </w:r>
      <w:r w:rsidR="00281231">
        <w:rPr>
          <w:rFonts w:ascii="Arial Narrow" w:hAnsi="Arial Narrow"/>
          <w:sz w:val="26"/>
          <w:szCs w:val="26"/>
        </w:rPr>
        <w:t>is responsible for this report.</w:t>
      </w:r>
    </w:p>
    <w:p w:rsidR="008F0B0D" w:rsidRPr="00825548" w:rsidRDefault="00B10E33" w:rsidP="008F0B0D">
      <w:pPr>
        <w:spacing w:after="120" w:line="240" w:lineRule="auto"/>
        <w:jc w:val="both"/>
        <w:rPr>
          <w:rFonts w:ascii="Arial Narrow" w:hAnsi="Arial Narrow"/>
          <w:b/>
          <w:sz w:val="26"/>
          <w:szCs w:val="26"/>
        </w:rPr>
      </w:pPr>
      <w:r>
        <w:rPr>
          <w:rFonts w:ascii="Arial Narrow" w:hAnsi="Arial Narrow"/>
          <w:b/>
          <w:sz w:val="26"/>
          <w:szCs w:val="26"/>
        </w:rPr>
        <w:lastRenderedPageBreak/>
        <w:t>C2.</w:t>
      </w:r>
      <w:r w:rsidR="008F0B0D" w:rsidRPr="00825548">
        <w:rPr>
          <w:rFonts w:ascii="Arial Narrow" w:hAnsi="Arial Narrow"/>
          <w:b/>
          <w:sz w:val="26"/>
          <w:szCs w:val="26"/>
        </w:rPr>
        <w:t xml:space="preserve"> </w:t>
      </w:r>
      <w:r w:rsidR="008F0B0D">
        <w:rPr>
          <w:rFonts w:ascii="Arial Narrow" w:hAnsi="Arial Narrow"/>
          <w:b/>
          <w:sz w:val="26"/>
          <w:szCs w:val="26"/>
        </w:rPr>
        <w:t>Ratification</w:t>
      </w:r>
    </w:p>
    <w:p w:rsidR="00B10E33" w:rsidRPr="003F1A95" w:rsidRDefault="00B10E33" w:rsidP="003F1A95">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Following the stakeholder consultation, the proposal on adoption (with the summ</w:t>
      </w:r>
      <w:r w:rsidR="009523AB">
        <w:rPr>
          <w:rFonts w:ascii="Arial Narrow" w:hAnsi="Arial Narrow"/>
          <w:sz w:val="26"/>
          <w:szCs w:val="26"/>
        </w:rPr>
        <w:t>ary of stakeholder consultation</w:t>
      </w:r>
      <w:r>
        <w:rPr>
          <w:rFonts w:ascii="Arial Narrow" w:hAnsi="Arial Narrow"/>
          <w:sz w:val="26"/>
          <w:szCs w:val="26"/>
        </w:rPr>
        <w:t xml:space="preserve"> in an attachment) is sent to the permanent bo</w:t>
      </w:r>
      <w:r w:rsidR="003F1A95">
        <w:rPr>
          <w:rFonts w:ascii="Arial Narrow" w:hAnsi="Arial Narrow"/>
          <w:sz w:val="26"/>
          <w:szCs w:val="26"/>
        </w:rPr>
        <w:t>dy for the ESS standardisation and an iterative process between the permanent body for the ESS standardisation and the body responsible for the compilation of the proposal begins. As a result of the iterative process, if changes to the proposal are needed, they will be made.</w:t>
      </w:r>
    </w:p>
    <w:p w:rsidR="00B10E33" w:rsidRDefault="00B10E33" w:rsidP="00B10E33">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permanent body for the ESS standardisation sends the final proposal to the ESSC with its statement attached to the proposal confirming that the development of the standa</w:t>
      </w:r>
      <w:r w:rsidR="000C628E">
        <w:rPr>
          <w:rFonts w:ascii="Arial Narrow" w:hAnsi="Arial Narrow"/>
          <w:sz w:val="26"/>
          <w:szCs w:val="26"/>
        </w:rPr>
        <w:t>rd and stakeholder consultation was</w:t>
      </w:r>
      <w:r>
        <w:rPr>
          <w:rFonts w:ascii="Arial Narrow" w:hAnsi="Arial Narrow"/>
          <w:sz w:val="26"/>
          <w:szCs w:val="26"/>
        </w:rPr>
        <w:t xml:space="preserve"> carried out according to the standardisation principles</w:t>
      </w:r>
      <w:r w:rsidR="000B6555">
        <w:rPr>
          <w:rFonts w:ascii="Arial Narrow" w:hAnsi="Arial Narrow"/>
          <w:sz w:val="26"/>
          <w:szCs w:val="26"/>
        </w:rPr>
        <w:t>.</w:t>
      </w:r>
    </w:p>
    <w:p w:rsidR="001D07ED" w:rsidRPr="00C20984" w:rsidRDefault="007F7860" w:rsidP="00C20984">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The </w:t>
      </w:r>
      <w:r w:rsidR="00BF2814">
        <w:rPr>
          <w:rFonts w:ascii="Arial Narrow" w:hAnsi="Arial Narrow"/>
          <w:sz w:val="26"/>
          <w:szCs w:val="26"/>
        </w:rPr>
        <w:t>ESSC</w:t>
      </w:r>
      <w:r w:rsidR="001D07ED">
        <w:rPr>
          <w:rFonts w:ascii="Arial Narrow" w:hAnsi="Arial Narrow"/>
          <w:sz w:val="26"/>
          <w:szCs w:val="26"/>
        </w:rPr>
        <w:t xml:space="preserve"> discusses the proposal and decides on the adoption of the developed standard</w:t>
      </w:r>
      <w:r w:rsidR="00C20984">
        <w:rPr>
          <w:rFonts w:ascii="Arial Narrow" w:hAnsi="Arial Narrow"/>
          <w:sz w:val="26"/>
          <w:szCs w:val="26"/>
        </w:rPr>
        <w:t xml:space="preserve">, including </w:t>
      </w:r>
      <w:r w:rsidR="000819CF" w:rsidRPr="00C20984">
        <w:rPr>
          <w:rFonts w:ascii="Arial Narrow" w:hAnsi="Arial Narrow"/>
          <w:sz w:val="26"/>
          <w:szCs w:val="26"/>
        </w:rPr>
        <w:t xml:space="preserve">the owner </w:t>
      </w:r>
      <w:r w:rsidR="001812B0">
        <w:rPr>
          <w:rFonts w:ascii="Arial Narrow" w:hAnsi="Arial Narrow"/>
          <w:sz w:val="26"/>
          <w:szCs w:val="26"/>
        </w:rPr>
        <w:t xml:space="preserve">and maintainer </w:t>
      </w:r>
      <w:r w:rsidR="000819CF" w:rsidRPr="00C20984">
        <w:rPr>
          <w:rFonts w:ascii="Arial Narrow" w:hAnsi="Arial Narrow"/>
          <w:sz w:val="26"/>
          <w:szCs w:val="26"/>
        </w:rPr>
        <w:t>of the standard</w:t>
      </w:r>
      <w:r w:rsidR="00834F69" w:rsidRPr="00C20984">
        <w:rPr>
          <w:rFonts w:ascii="Arial Narrow" w:hAnsi="Arial Narrow"/>
          <w:sz w:val="26"/>
          <w:szCs w:val="26"/>
        </w:rPr>
        <w:t xml:space="preserve"> </w:t>
      </w:r>
      <w:r w:rsidR="009B7D29" w:rsidRPr="00C20984">
        <w:rPr>
          <w:rFonts w:ascii="Arial Narrow" w:hAnsi="Arial Narrow"/>
          <w:sz w:val="26"/>
          <w:szCs w:val="26"/>
        </w:rPr>
        <w:t xml:space="preserve">and the body responsible for dissemination </w:t>
      </w:r>
      <w:r w:rsidR="00834F69" w:rsidRPr="00C20984">
        <w:rPr>
          <w:rFonts w:ascii="Arial Narrow" w:hAnsi="Arial Narrow"/>
          <w:sz w:val="26"/>
          <w:szCs w:val="26"/>
        </w:rPr>
        <w:t>(</w:t>
      </w:r>
      <w:r w:rsidR="001D07ED" w:rsidRPr="00C20984">
        <w:rPr>
          <w:rFonts w:ascii="Arial Narrow" w:hAnsi="Arial Narrow"/>
          <w:sz w:val="26"/>
          <w:szCs w:val="26"/>
        </w:rPr>
        <w:t xml:space="preserve">governance for the dissemination and maintenance of the standard and </w:t>
      </w:r>
      <w:r w:rsidR="00C20984">
        <w:rPr>
          <w:rFonts w:ascii="Arial Narrow" w:hAnsi="Arial Narrow"/>
          <w:sz w:val="26"/>
          <w:szCs w:val="26"/>
        </w:rPr>
        <w:t xml:space="preserve">the associated support measures, </w:t>
      </w:r>
      <w:r w:rsidR="001D07ED" w:rsidRPr="00C20984">
        <w:rPr>
          <w:rFonts w:ascii="Arial Narrow" w:hAnsi="Arial Narrow"/>
          <w:sz w:val="26"/>
          <w:szCs w:val="26"/>
        </w:rPr>
        <w:t>responsibilities, resources and source of resources)</w:t>
      </w:r>
      <w:r w:rsidR="000B6555">
        <w:rPr>
          <w:rFonts w:ascii="Arial Narrow" w:hAnsi="Arial Narrow"/>
          <w:sz w:val="26"/>
          <w:szCs w:val="26"/>
        </w:rPr>
        <w:t>.</w:t>
      </w:r>
    </w:p>
    <w:p w:rsidR="001D07ED" w:rsidRDefault="001D07ED" w:rsidP="00A82EFC">
      <w:pPr>
        <w:pStyle w:val="Listaszerbekezds"/>
        <w:numPr>
          <w:ilvl w:val="0"/>
          <w:numId w:val="8"/>
        </w:numPr>
        <w:spacing w:after="0" w:line="240" w:lineRule="auto"/>
        <w:ind w:left="714" w:hanging="357"/>
        <w:contextualSpacing w:val="0"/>
        <w:jc w:val="both"/>
        <w:rPr>
          <w:rFonts w:ascii="Arial Narrow" w:hAnsi="Arial Narrow"/>
          <w:sz w:val="26"/>
          <w:szCs w:val="26"/>
        </w:rPr>
      </w:pPr>
      <w:r>
        <w:rPr>
          <w:rFonts w:ascii="Arial Narrow" w:hAnsi="Arial Narrow"/>
          <w:sz w:val="26"/>
          <w:szCs w:val="26"/>
        </w:rPr>
        <w:t>Member States and Eurostat have to express the</w:t>
      </w:r>
      <w:r w:rsidR="00A82EFC">
        <w:rPr>
          <w:rFonts w:ascii="Arial Narrow" w:hAnsi="Arial Narrow"/>
          <w:sz w:val="26"/>
          <w:szCs w:val="26"/>
        </w:rPr>
        <w:t>ir</w:t>
      </w:r>
      <w:r>
        <w:rPr>
          <w:rFonts w:ascii="Arial Narrow" w:hAnsi="Arial Narrow"/>
          <w:sz w:val="26"/>
          <w:szCs w:val="26"/>
        </w:rPr>
        <w:t xml:space="preserve"> willingness in the use of the standard</w:t>
      </w:r>
      <w:r w:rsidR="00CF788C">
        <w:rPr>
          <w:rFonts w:ascii="Arial Narrow" w:hAnsi="Arial Narrow"/>
          <w:sz w:val="26"/>
          <w:szCs w:val="26"/>
        </w:rPr>
        <w:t xml:space="preserve"> as foreseen in the business case</w:t>
      </w:r>
      <w:r>
        <w:rPr>
          <w:rFonts w:ascii="Arial Narrow" w:hAnsi="Arial Narrow"/>
          <w:sz w:val="26"/>
          <w:szCs w:val="26"/>
        </w:rPr>
        <w:t xml:space="preserve"> and also the conditions and </w:t>
      </w:r>
      <w:r w:rsidR="000C628E">
        <w:rPr>
          <w:rFonts w:ascii="Arial Narrow" w:hAnsi="Arial Narrow"/>
          <w:sz w:val="26"/>
          <w:szCs w:val="26"/>
        </w:rPr>
        <w:t xml:space="preserve">potential limiting factors to </w:t>
      </w:r>
      <w:r>
        <w:rPr>
          <w:rFonts w:ascii="Arial Narrow" w:hAnsi="Arial Narrow"/>
          <w:sz w:val="26"/>
          <w:szCs w:val="26"/>
        </w:rPr>
        <w:t>future use and implementation</w:t>
      </w:r>
      <w:r w:rsidR="00026A67">
        <w:rPr>
          <w:rFonts w:ascii="Arial Narrow" w:hAnsi="Arial Narrow"/>
          <w:sz w:val="26"/>
          <w:szCs w:val="26"/>
        </w:rPr>
        <w:t xml:space="preserve"> (reflections </w:t>
      </w:r>
      <w:r w:rsidR="00A82EFC">
        <w:rPr>
          <w:rFonts w:ascii="Arial Narrow" w:hAnsi="Arial Narrow"/>
          <w:sz w:val="26"/>
          <w:szCs w:val="26"/>
        </w:rPr>
        <w:t>on</w:t>
      </w:r>
      <w:r w:rsidR="00026A67">
        <w:rPr>
          <w:rFonts w:ascii="Arial Narrow" w:hAnsi="Arial Narrow"/>
          <w:sz w:val="26"/>
          <w:szCs w:val="26"/>
        </w:rPr>
        <w:t xml:space="preserve"> initial statements made in ’Establish the need’</w:t>
      </w:r>
      <w:r w:rsidR="00A82EFC">
        <w:rPr>
          <w:rFonts w:ascii="Arial Narrow" w:hAnsi="Arial Narrow"/>
          <w:sz w:val="26"/>
          <w:szCs w:val="26"/>
        </w:rPr>
        <w:t xml:space="preserve"> </w:t>
      </w:r>
      <w:r w:rsidR="00FA68C8">
        <w:rPr>
          <w:rFonts w:ascii="Arial Narrow" w:hAnsi="Arial Narrow"/>
          <w:sz w:val="26"/>
          <w:szCs w:val="26"/>
        </w:rPr>
        <w:t xml:space="preserve">– explanations are needed if </w:t>
      </w:r>
      <w:r w:rsidR="000C628E">
        <w:rPr>
          <w:rFonts w:ascii="Arial Narrow" w:hAnsi="Arial Narrow"/>
          <w:sz w:val="26"/>
          <w:szCs w:val="26"/>
        </w:rPr>
        <w:t xml:space="preserve">the </w:t>
      </w:r>
      <w:r w:rsidR="00FA68C8">
        <w:rPr>
          <w:rFonts w:ascii="Arial Narrow" w:hAnsi="Arial Narrow"/>
          <w:sz w:val="26"/>
          <w:szCs w:val="26"/>
        </w:rPr>
        <w:t xml:space="preserve">standard </w:t>
      </w:r>
      <w:r w:rsidR="00FA68C8">
        <w:rPr>
          <w:rFonts w:ascii="Arial Narrow" w:hAnsi="Arial Narrow"/>
          <w:sz w:val="26"/>
          <w:szCs w:val="26"/>
        </w:rPr>
        <w:t>is not intended to be used)</w:t>
      </w:r>
      <w:r w:rsidR="000B6555">
        <w:rPr>
          <w:rFonts w:ascii="Arial Narrow" w:hAnsi="Arial Narrow"/>
          <w:sz w:val="26"/>
          <w:szCs w:val="26"/>
        </w:rPr>
        <w:t>.</w:t>
      </w:r>
    </w:p>
    <w:p w:rsidR="00C20AE3" w:rsidRDefault="00C20AE3" w:rsidP="00C20AE3">
      <w:pPr>
        <w:spacing w:after="0" w:line="240" w:lineRule="auto"/>
        <w:jc w:val="both"/>
        <w:rPr>
          <w:rFonts w:ascii="Arial Narrow" w:hAnsi="Arial Narrow"/>
          <w:b/>
          <w:sz w:val="26"/>
          <w:szCs w:val="26"/>
          <w:u w:val="single"/>
        </w:rPr>
      </w:pPr>
    </w:p>
    <w:p w:rsidR="00C20AE3" w:rsidRDefault="00C20AE3" w:rsidP="00C20AE3">
      <w:pPr>
        <w:spacing w:after="0" w:line="240" w:lineRule="auto"/>
        <w:jc w:val="both"/>
        <w:rPr>
          <w:rFonts w:ascii="Arial Narrow" w:hAnsi="Arial Narrow"/>
          <w:b/>
          <w:sz w:val="26"/>
          <w:szCs w:val="26"/>
          <w:u w:val="single"/>
        </w:rPr>
      </w:pPr>
      <w:r>
        <w:rPr>
          <w:rFonts w:ascii="Arial Narrow" w:hAnsi="Arial Narrow"/>
          <w:b/>
          <w:sz w:val="26"/>
          <w:szCs w:val="26"/>
          <w:u w:val="single"/>
        </w:rPr>
        <w:t xml:space="preserve">D. DISSEMINATE, </w:t>
      </w:r>
      <w:r w:rsidR="00B10E33">
        <w:rPr>
          <w:rFonts w:ascii="Arial Narrow" w:hAnsi="Arial Narrow"/>
          <w:b/>
          <w:sz w:val="26"/>
          <w:szCs w:val="26"/>
          <w:u w:val="single"/>
        </w:rPr>
        <w:t>SUPPORT IMPLEMENTATION</w:t>
      </w:r>
    </w:p>
    <w:p w:rsidR="00C20AE3" w:rsidRDefault="00C20AE3" w:rsidP="00C20AE3">
      <w:pPr>
        <w:spacing w:after="0" w:line="240" w:lineRule="auto"/>
        <w:jc w:val="both"/>
        <w:rPr>
          <w:rFonts w:ascii="Arial Narrow" w:hAnsi="Arial Narrow"/>
          <w:b/>
          <w:sz w:val="26"/>
          <w:szCs w:val="26"/>
          <w:u w:val="single"/>
        </w:rPr>
      </w:pPr>
    </w:p>
    <w:p w:rsidR="00030261" w:rsidRPr="00825548" w:rsidRDefault="00030261" w:rsidP="00030261">
      <w:pPr>
        <w:spacing w:after="120" w:line="240" w:lineRule="auto"/>
        <w:jc w:val="both"/>
        <w:rPr>
          <w:rFonts w:ascii="Arial Narrow" w:hAnsi="Arial Narrow"/>
          <w:b/>
          <w:sz w:val="26"/>
          <w:szCs w:val="26"/>
        </w:rPr>
      </w:pPr>
      <w:r>
        <w:rPr>
          <w:rFonts w:ascii="Arial Narrow" w:hAnsi="Arial Narrow"/>
          <w:b/>
          <w:sz w:val="26"/>
          <w:szCs w:val="26"/>
        </w:rPr>
        <w:t>D1</w:t>
      </w:r>
      <w:r w:rsidRPr="00825548">
        <w:rPr>
          <w:rFonts w:ascii="Arial Narrow" w:hAnsi="Arial Narrow"/>
          <w:b/>
          <w:sz w:val="26"/>
          <w:szCs w:val="26"/>
        </w:rPr>
        <w:t xml:space="preserve">. </w:t>
      </w:r>
      <w:r>
        <w:rPr>
          <w:rFonts w:ascii="Arial Narrow" w:hAnsi="Arial Narrow"/>
          <w:b/>
          <w:sz w:val="26"/>
          <w:szCs w:val="26"/>
        </w:rPr>
        <w:t>Disseminate the standard</w:t>
      </w:r>
    </w:p>
    <w:p w:rsidR="00E74DE5" w:rsidRDefault="00E2079F" w:rsidP="00E74DE5">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standard</w:t>
      </w:r>
      <w:r w:rsidR="00E74DE5">
        <w:rPr>
          <w:rFonts w:ascii="Arial Narrow" w:hAnsi="Arial Narrow"/>
          <w:sz w:val="26"/>
          <w:szCs w:val="26"/>
        </w:rPr>
        <w:t xml:space="preserve"> is disseminated according to the </w:t>
      </w:r>
      <w:r w:rsidR="00CF3C9D">
        <w:rPr>
          <w:rFonts w:ascii="Arial Narrow" w:hAnsi="Arial Narrow"/>
          <w:sz w:val="26"/>
          <w:szCs w:val="26"/>
        </w:rPr>
        <w:t>implementation</w:t>
      </w:r>
      <w:r w:rsidR="00E74DE5">
        <w:rPr>
          <w:rFonts w:ascii="Arial Narrow" w:hAnsi="Arial Narrow"/>
          <w:sz w:val="26"/>
          <w:szCs w:val="26"/>
        </w:rPr>
        <w:t xml:space="preserve"> plan</w:t>
      </w:r>
      <w:r w:rsidR="003D1776">
        <w:rPr>
          <w:rFonts w:ascii="Arial Narrow" w:hAnsi="Arial Narrow"/>
          <w:sz w:val="26"/>
          <w:szCs w:val="26"/>
        </w:rPr>
        <w:t>.</w:t>
      </w:r>
    </w:p>
    <w:p w:rsidR="00E74DE5" w:rsidRDefault="0095036D" w:rsidP="00E74DE5">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s</w:t>
      </w:r>
      <w:r w:rsidR="00E74DE5" w:rsidRPr="00E74DE5">
        <w:rPr>
          <w:rFonts w:ascii="Arial Narrow" w:hAnsi="Arial Narrow"/>
          <w:sz w:val="26"/>
          <w:szCs w:val="26"/>
        </w:rPr>
        <w:t xml:space="preserve">tandard itself </w:t>
      </w:r>
      <w:proofErr w:type="gramStart"/>
      <w:r w:rsidR="00E74DE5" w:rsidRPr="00E74DE5">
        <w:rPr>
          <w:rFonts w:ascii="Arial Narrow" w:hAnsi="Arial Narrow"/>
          <w:sz w:val="26"/>
          <w:szCs w:val="26"/>
        </w:rPr>
        <w:t>is</w:t>
      </w:r>
      <w:proofErr w:type="gramEnd"/>
      <w:r w:rsidR="00E74DE5" w:rsidRPr="00E74DE5">
        <w:rPr>
          <w:rFonts w:ascii="Arial Narrow" w:hAnsi="Arial Narrow"/>
          <w:sz w:val="26"/>
          <w:szCs w:val="26"/>
        </w:rPr>
        <w:t xml:space="preserve"> no longer changed (only editorial changes</w:t>
      </w:r>
      <w:r w:rsidR="00AD29BE">
        <w:rPr>
          <w:rFonts w:ascii="Arial Narrow" w:hAnsi="Arial Narrow"/>
          <w:sz w:val="26"/>
          <w:szCs w:val="26"/>
        </w:rPr>
        <w:t xml:space="preserve"> are made, </w:t>
      </w:r>
      <w:r w:rsidR="00E74DE5" w:rsidRPr="00E74DE5">
        <w:rPr>
          <w:rFonts w:ascii="Arial Narrow" w:hAnsi="Arial Narrow"/>
          <w:sz w:val="26"/>
          <w:szCs w:val="26"/>
        </w:rPr>
        <w:t>if necessary)</w:t>
      </w:r>
      <w:r w:rsidR="003D1776">
        <w:rPr>
          <w:rFonts w:ascii="Arial Narrow" w:hAnsi="Arial Narrow"/>
          <w:sz w:val="26"/>
          <w:szCs w:val="26"/>
        </w:rPr>
        <w:t>.</w:t>
      </w:r>
    </w:p>
    <w:p w:rsidR="0095036D" w:rsidRPr="00825548" w:rsidRDefault="0095036D" w:rsidP="0095036D">
      <w:pPr>
        <w:spacing w:after="120" w:line="240" w:lineRule="auto"/>
        <w:jc w:val="both"/>
        <w:rPr>
          <w:rFonts w:ascii="Arial Narrow" w:hAnsi="Arial Narrow"/>
          <w:b/>
          <w:sz w:val="26"/>
          <w:szCs w:val="26"/>
        </w:rPr>
      </w:pPr>
      <w:r>
        <w:rPr>
          <w:rFonts w:ascii="Arial Narrow" w:hAnsi="Arial Narrow"/>
          <w:b/>
          <w:sz w:val="26"/>
          <w:szCs w:val="26"/>
        </w:rPr>
        <w:t>D2.</w:t>
      </w:r>
      <w:r w:rsidRPr="00825548">
        <w:rPr>
          <w:rFonts w:ascii="Arial Narrow" w:hAnsi="Arial Narrow"/>
          <w:b/>
          <w:sz w:val="26"/>
          <w:szCs w:val="26"/>
        </w:rPr>
        <w:t xml:space="preserve"> </w:t>
      </w:r>
      <w:r>
        <w:rPr>
          <w:rFonts w:ascii="Arial Narrow" w:hAnsi="Arial Narrow"/>
          <w:b/>
          <w:sz w:val="26"/>
          <w:szCs w:val="26"/>
        </w:rPr>
        <w:t>Provide support</w:t>
      </w:r>
    </w:p>
    <w:p w:rsidR="0095036D" w:rsidRDefault="0095036D" w:rsidP="0095036D">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Support measures </w:t>
      </w:r>
      <w:r w:rsidR="004D2958">
        <w:rPr>
          <w:rFonts w:ascii="Arial Narrow" w:hAnsi="Arial Narrow"/>
          <w:sz w:val="26"/>
          <w:szCs w:val="26"/>
        </w:rPr>
        <w:t>developed in ’Develop’ are provided to stakeholders</w:t>
      </w:r>
      <w:r w:rsidR="003D1776">
        <w:rPr>
          <w:rFonts w:ascii="Arial Narrow" w:hAnsi="Arial Narrow"/>
          <w:sz w:val="26"/>
          <w:szCs w:val="26"/>
        </w:rPr>
        <w:t>.</w:t>
      </w:r>
    </w:p>
    <w:p w:rsidR="00EF2EB7" w:rsidRDefault="00EF2EB7" w:rsidP="0095036D">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The </w:t>
      </w:r>
      <w:r>
        <w:rPr>
          <w:rFonts w:ascii="Arial Narrow" w:hAnsi="Arial Narrow"/>
          <w:sz w:val="26"/>
          <w:szCs w:val="26"/>
        </w:rPr>
        <w:t>concerned support measures are disseminated according to the</w:t>
      </w:r>
      <w:r w:rsidR="00CF3C9D">
        <w:rPr>
          <w:rFonts w:ascii="Arial Narrow" w:hAnsi="Arial Narrow"/>
          <w:sz w:val="26"/>
          <w:szCs w:val="26"/>
        </w:rPr>
        <w:t xml:space="preserve"> implementation</w:t>
      </w:r>
      <w:r>
        <w:rPr>
          <w:rFonts w:ascii="Arial Narrow" w:hAnsi="Arial Narrow"/>
          <w:sz w:val="26"/>
          <w:szCs w:val="26"/>
        </w:rPr>
        <w:t xml:space="preserve"> plan </w:t>
      </w:r>
      <w:r w:rsidR="00CF788C">
        <w:rPr>
          <w:rFonts w:ascii="Arial Narrow" w:hAnsi="Arial Narrow"/>
          <w:sz w:val="26"/>
          <w:szCs w:val="26"/>
        </w:rPr>
        <w:t xml:space="preserve">compiled </w:t>
      </w:r>
      <w:r>
        <w:rPr>
          <w:rFonts w:ascii="Arial Narrow" w:hAnsi="Arial Narrow"/>
          <w:sz w:val="26"/>
          <w:szCs w:val="26"/>
        </w:rPr>
        <w:t xml:space="preserve">in </w:t>
      </w:r>
      <w:r w:rsidR="00E05FBC">
        <w:rPr>
          <w:rFonts w:ascii="Arial Narrow" w:hAnsi="Arial Narrow"/>
          <w:sz w:val="26"/>
          <w:szCs w:val="26"/>
        </w:rPr>
        <w:t xml:space="preserve">stage </w:t>
      </w:r>
      <w:r>
        <w:rPr>
          <w:rFonts w:ascii="Arial Narrow" w:hAnsi="Arial Narrow"/>
          <w:sz w:val="26"/>
          <w:szCs w:val="26"/>
        </w:rPr>
        <w:t>’Develop’</w:t>
      </w:r>
      <w:r w:rsidR="003D1776">
        <w:rPr>
          <w:rFonts w:ascii="Arial Narrow" w:hAnsi="Arial Narrow"/>
          <w:sz w:val="26"/>
          <w:szCs w:val="26"/>
        </w:rPr>
        <w:t>.</w:t>
      </w:r>
    </w:p>
    <w:p w:rsidR="00F161A8" w:rsidRDefault="00F161A8" w:rsidP="0095036D">
      <w:pPr>
        <w:spacing w:after="120" w:line="240" w:lineRule="auto"/>
        <w:jc w:val="both"/>
        <w:rPr>
          <w:rFonts w:ascii="Arial Narrow" w:hAnsi="Arial Narrow"/>
          <w:b/>
          <w:sz w:val="26"/>
          <w:szCs w:val="26"/>
        </w:rPr>
      </w:pPr>
      <w:r>
        <w:rPr>
          <w:rFonts w:ascii="Arial Narrow" w:hAnsi="Arial Narrow"/>
          <w:b/>
          <w:sz w:val="26"/>
          <w:szCs w:val="26"/>
        </w:rPr>
        <w:t>D3.</w:t>
      </w:r>
      <w:r w:rsidRPr="00825548">
        <w:rPr>
          <w:rFonts w:ascii="Arial Narrow" w:hAnsi="Arial Narrow"/>
          <w:b/>
          <w:sz w:val="26"/>
          <w:szCs w:val="26"/>
        </w:rPr>
        <w:t xml:space="preserve"> </w:t>
      </w:r>
      <w:r>
        <w:rPr>
          <w:rFonts w:ascii="Arial Narrow" w:hAnsi="Arial Narrow"/>
          <w:b/>
          <w:sz w:val="26"/>
          <w:szCs w:val="26"/>
        </w:rPr>
        <w:t>Monitor use and implementation</w:t>
      </w:r>
    </w:p>
    <w:p w:rsidR="002E0622" w:rsidRPr="002E0622" w:rsidRDefault="00FC2C01" w:rsidP="002E0622">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O</w:t>
      </w:r>
      <w:r w:rsidR="00F161A8" w:rsidRPr="00F161A8">
        <w:rPr>
          <w:rFonts w:ascii="Arial Narrow" w:hAnsi="Arial Narrow"/>
          <w:sz w:val="26"/>
          <w:szCs w:val="26"/>
        </w:rPr>
        <w:t xml:space="preserve">versee the implementation of </w:t>
      </w:r>
      <w:r w:rsidR="00E05FBC">
        <w:rPr>
          <w:rFonts w:ascii="Arial Narrow" w:hAnsi="Arial Narrow"/>
          <w:sz w:val="26"/>
          <w:szCs w:val="26"/>
        </w:rPr>
        <w:t xml:space="preserve">the </w:t>
      </w:r>
      <w:r w:rsidR="00F161A8" w:rsidRPr="00F161A8">
        <w:rPr>
          <w:rFonts w:ascii="Arial Narrow" w:hAnsi="Arial Narrow"/>
          <w:sz w:val="26"/>
          <w:szCs w:val="26"/>
        </w:rPr>
        <w:t>standard at national and European levels</w:t>
      </w:r>
      <w:r w:rsidR="00F161A8">
        <w:rPr>
          <w:rFonts w:ascii="Arial Narrow" w:hAnsi="Arial Narrow"/>
          <w:sz w:val="26"/>
          <w:szCs w:val="26"/>
        </w:rPr>
        <w:t xml:space="preserve"> and </w:t>
      </w:r>
      <w:r w:rsidR="00F161A8" w:rsidRPr="00F161A8">
        <w:rPr>
          <w:rFonts w:ascii="Arial Narrow" w:hAnsi="Arial Narrow"/>
          <w:sz w:val="26"/>
          <w:szCs w:val="26"/>
        </w:rPr>
        <w:t xml:space="preserve">the application of the standard within </w:t>
      </w:r>
      <w:r w:rsidR="00F161A8" w:rsidRPr="00F161A8">
        <w:rPr>
          <w:rFonts w:ascii="Arial Narrow" w:hAnsi="Arial Narrow"/>
          <w:sz w:val="26"/>
          <w:szCs w:val="26"/>
        </w:rPr>
        <w:t>the doma</w:t>
      </w:r>
      <w:r w:rsidR="00F161A8">
        <w:rPr>
          <w:rFonts w:ascii="Arial Narrow" w:hAnsi="Arial Narrow"/>
          <w:sz w:val="26"/>
          <w:szCs w:val="26"/>
        </w:rPr>
        <w:t xml:space="preserve">ins for which </w:t>
      </w:r>
      <w:r w:rsidR="00E05FBC">
        <w:rPr>
          <w:rFonts w:ascii="Arial Narrow" w:hAnsi="Arial Narrow"/>
          <w:sz w:val="26"/>
          <w:szCs w:val="26"/>
        </w:rPr>
        <w:t>it was</w:t>
      </w:r>
      <w:r w:rsidR="00F161A8">
        <w:rPr>
          <w:rFonts w:ascii="Arial Narrow" w:hAnsi="Arial Narrow"/>
          <w:sz w:val="26"/>
          <w:szCs w:val="26"/>
        </w:rPr>
        <w:t xml:space="preserve"> created</w:t>
      </w:r>
      <w:r w:rsidR="00CF788C">
        <w:rPr>
          <w:rFonts w:ascii="Arial Narrow" w:hAnsi="Arial Narrow"/>
          <w:sz w:val="26"/>
          <w:szCs w:val="26"/>
        </w:rPr>
        <w:t>. This is done by the owner</w:t>
      </w:r>
      <w:r w:rsidR="00A70C28">
        <w:rPr>
          <w:rFonts w:ascii="Arial Narrow" w:hAnsi="Arial Narrow"/>
          <w:sz w:val="26"/>
          <w:szCs w:val="26"/>
        </w:rPr>
        <w:t xml:space="preserve"> of the ESS standard as </w:t>
      </w:r>
      <w:r w:rsidR="003D1776">
        <w:rPr>
          <w:rFonts w:ascii="Arial Narrow" w:hAnsi="Arial Narrow"/>
          <w:sz w:val="26"/>
          <w:szCs w:val="26"/>
        </w:rPr>
        <w:t>decided</w:t>
      </w:r>
      <w:r w:rsidR="00A70C28">
        <w:rPr>
          <w:rFonts w:ascii="Arial Narrow" w:hAnsi="Arial Narrow"/>
          <w:sz w:val="26"/>
          <w:szCs w:val="26"/>
        </w:rPr>
        <w:t xml:space="preserve"> by the ESSC in C2</w:t>
      </w:r>
      <w:r w:rsidR="00CF788C">
        <w:rPr>
          <w:rFonts w:ascii="Arial Narrow" w:hAnsi="Arial Narrow"/>
          <w:sz w:val="26"/>
          <w:szCs w:val="26"/>
        </w:rPr>
        <w:t>.</w:t>
      </w:r>
    </w:p>
    <w:p w:rsidR="00F161A8" w:rsidRDefault="003C6E85" w:rsidP="00F161A8">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main</w:t>
      </w:r>
      <w:r w:rsidR="00FC2C01">
        <w:rPr>
          <w:rFonts w:ascii="Arial Narrow" w:hAnsi="Arial Narrow"/>
          <w:sz w:val="26"/>
          <w:szCs w:val="26"/>
        </w:rPr>
        <w:t xml:space="preserve"> problems faced during use or implementation are recorded.</w:t>
      </w:r>
    </w:p>
    <w:p w:rsidR="00FC2C01" w:rsidRPr="00FC2C01" w:rsidRDefault="00FC2C01" w:rsidP="00FC2C01">
      <w:pPr>
        <w:spacing w:after="120" w:line="240" w:lineRule="auto"/>
        <w:jc w:val="both"/>
        <w:rPr>
          <w:rFonts w:ascii="Arial Narrow" w:hAnsi="Arial Narrow"/>
          <w:b/>
          <w:sz w:val="26"/>
          <w:szCs w:val="26"/>
        </w:rPr>
      </w:pPr>
      <w:r w:rsidRPr="00FC2C01">
        <w:rPr>
          <w:rFonts w:ascii="Arial Narrow" w:hAnsi="Arial Narrow"/>
          <w:b/>
          <w:sz w:val="26"/>
          <w:szCs w:val="26"/>
        </w:rPr>
        <w:t>D</w:t>
      </w:r>
      <w:r>
        <w:rPr>
          <w:rFonts w:ascii="Arial Narrow" w:hAnsi="Arial Narrow"/>
          <w:b/>
          <w:sz w:val="26"/>
          <w:szCs w:val="26"/>
        </w:rPr>
        <w:t>4</w:t>
      </w:r>
      <w:r w:rsidRPr="00FC2C01">
        <w:rPr>
          <w:rFonts w:ascii="Arial Narrow" w:hAnsi="Arial Narrow"/>
          <w:b/>
          <w:sz w:val="26"/>
          <w:szCs w:val="26"/>
        </w:rPr>
        <w:t xml:space="preserve">. </w:t>
      </w:r>
      <w:r>
        <w:rPr>
          <w:rFonts w:ascii="Arial Narrow" w:hAnsi="Arial Narrow"/>
          <w:b/>
          <w:sz w:val="26"/>
          <w:szCs w:val="26"/>
        </w:rPr>
        <w:t>Conformity assessment</w:t>
      </w:r>
    </w:p>
    <w:p w:rsidR="00FC2C01" w:rsidRDefault="00784F12" w:rsidP="00FC2C01">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Conformity assessments are carried out to identify both (1) the fit</w:t>
      </w:r>
      <w:r w:rsidR="002E0622">
        <w:rPr>
          <w:rFonts w:ascii="Arial Narrow" w:hAnsi="Arial Narrow"/>
          <w:sz w:val="26"/>
          <w:szCs w:val="26"/>
        </w:rPr>
        <w:t>ness</w:t>
      </w:r>
      <w:r>
        <w:rPr>
          <w:rFonts w:ascii="Arial Narrow" w:hAnsi="Arial Narrow"/>
          <w:sz w:val="26"/>
          <w:szCs w:val="26"/>
        </w:rPr>
        <w:t xml:space="preserve"> for purpose of the standard in practice (</w:t>
      </w:r>
      <w:r w:rsidR="00A037AF">
        <w:rPr>
          <w:rFonts w:ascii="Arial Narrow" w:hAnsi="Arial Narrow"/>
          <w:sz w:val="26"/>
          <w:szCs w:val="26"/>
        </w:rPr>
        <w:t>to evaluate the extent to which a product, a service or a process fulfils the requirements of the standard</w:t>
      </w:r>
      <w:r>
        <w:rPr>
          <w:rFonts w:ascii="Arial Narrow" w:hAnsi="Arial Narrow"/>
          <w:sz w:val="26"/>
          <w:szCs w:val="26"/>
        </w:rPr>
        <w:t xml:space="preserve">) and (2) </w:t>
      </w:r>
      <w:r w:rsidR="00FA68C8">
        <w:rPr>
          <w:rFonts w:ascii="Arial Narrow" w:hAnsi="Arial Narrow"/>
          <w:sz w:val="26"/>
          <w:szCs w:val="26"/>
        </w:rPr>
        <w:t xml:space="preserve">the conformity of </w:t>
      </w:r>
      <w:r w:rsidR="00A037AF">
        <w:rPr>
          <w:rFonts w:ascii="Arial Narrow" w:hAnsi="Arial Narrow"/>
          <w:sz w:val="26"/>
          <w:szCs w:val="26"/>
        </w:rPr>
        <w:t xml:space="preserve">implementation in </w:t>
      </w:r>
      <w:r w:rsidR="00A037AF">
        <w:rPr>
          <w:rFonts w:ascii="Arial Narrow" w:hAnsi="Arial Narrow"/>
          <w:sz w:val="26"/>
          <w:szCs w:val="26"/>
        </w:rPr>
        <w:t>areas</w:t>
      </w:r>
      <w:r w:rsidR="00FA68C8">
        <w:rPr>
          <w:rFonts w:ascii="Arial Narrow" w:hAnsi="Arial Narrow"/>
          <w:sz w:val="26"/>
          <w:szCs w:val="26"/>
        </w:rPr>
        <w:t xml:space="preserve"> </w:t>
      </w:r>
      <w:r w:rsidR="002E0622">
        <w:rPr>
          <w:rFonts w:ascii="Arial Narrow" w:hAnsi="Arial Narrow"/>
          <w:sz w:val="26"/>
          <w:szCs w:val="26"/>
        </w:rPr>
        <w:t>where</w:t>
      </w:r>
      <w:r w:rsidR="00FA68C8">
        <w:rPr>
          <w:rFonts w:ascii="Arial Narrow" w:hAnsi="Arial Narrow"/>
          <w:sz w:val="26"/>
          <w:szCs w:val="26"/>
        </w:rPr>
        <w:t xml:space="preserve"> the standard</w:t>
      </w:r>
      <w:r w:rsidR="002E0622">
        <w:rPr>
          <w:rFonts w:ascii="Arial Narrow" w:hAnsi="Arial Narrow"/>
          <w:sz w:val="26"/>
          <w:szCs w:val="26"/>
        </w:rPr>
        <w:t xml:space="preserve"> is intended to be used</w:t>
      </w:r>
      <w:r w:rsidR="00717103">
        <w:rPr>
          <w:rFonts w:ascii="Arial Narrow" w:hAnsi="Arial Narrow"/>
          <w:sz w:val="26"/>
          <w:szCs w:val="26"/>
        </w:rPr>
        <w:t>.</w:t>
      </w:r>
    </w:p>
    <w:p w:rsidR="00FC2C01" w:rsidRDefault="00FA68C8" w:rsidP="00FC2C01">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lastRenderedPageBreak/>
        <w:t>Conformity assessment</w:t>
      </w:r>
      <w:r w:rsidR="00E05FBC">
        <w:rPr>
          <w:rFonts w:ascii="Arial Narrow" w:hAnsi="Arial Narrow"/>
          <w:sz w:val="26"/>
          <w:szCs w:val="26"/>
        </w:rPr>
        <w:t>s focus</w:t>
      </w:r>
      <w:r>
        <w:rPr>
          <w:rFonts w:ascii="Arial Narrow" w:hAnsi="Arial Narrow"/>
          <w:sz w:val="26"/>
          <w:szCs w:val="26"/>
        </w:rPr>
        <w:t xml:space="preserve"> on processes and products and not just on the standard itself</w:t>
      </w:r>
      <w:r w:rsidR="00717103">
        <w:rPr>
          <w:rFonts w:ascii="Arial Narrow" w:hAnsi="Arial Narrow"/>
          <w:sz w:val="26"/>
          <w:szCs w:val="26"/>
        </w:rPr>
        <w:t>.</w:t>
      </w:r>
    </w:p>
    <w:p w:rsidR="002E0622" w:rsidRDefault="00E05FBC" w:rsidP="00D46597">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Lessons learned from </w:t>
      </w:r>
      <w:r w:rsidR="002E0622">
        <w:rPr>
          <w:rFonts w:ascii="Arial Narrow" w:hAnsi="Arial Narrow"/>
          <w:sz w:val="26"/>
          <w:szCs w:val="26"/>
        </w:rPr>
        <w:t>conformity assessment</w:t>
      </w:r>
      <w:r>
        <w:rPr>
          <w:rFonts w:ascii="Arial Narrow" w:hAnsi="Arial Narrow"/>
          <w:sz w:val="26"/>
          <w:szCs w:val="26"/>
        </w:rPr>
        <w:t>s</w:t>
      </w:r>
      <w:r w:rsidR="002E0622">
        <w:rPr>
          <w:rFonts w:ascii="Arial Narrow" w:hAnsi="Arial Narrow"/>
          <w:sz w:val="26"/>
          <w:szCs w:val="26"/>
        </w:rPr>
        <w:t xml:space="preserve"> are documented (added to the document produced in D3)</w:t>
      </w:r>
      <w:r w:rsidR="00717103">
        <w:rPr>
          <w:rFonts w:ascii="Arial Narrow" w:hAnsi="Arial Narrow"/>
          <w:sz w:val="26"/>
          <w:szCs w:val="26"/>
        </w:rPr>
        <w:t>.</w:t>
      </w:r>
    </w:p>
    <w:p w:rsidR="00CF788C" w:rsidRDefault="00D46597" w:rsidP="00D46597">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The permanent body for </w:t>
      </w:r>
      <w:r w:rsidR="00037AE5">
        <w:rPr>
          <w:rFonts w:ascii="Arial Narrow" w:hAnsi="Arial Narrow"/>
          <w:sz w:val="26"/>
          <w:szCs w:val="26"/>
        </w:rPr>
        <w:t xml:space="preserve">the </w:t>
      </w:r>
      <w:r>
        <w:rPr>
          <w:rFonts w:ascii="Arial Narrow" w:hAnsi="Arial Narrow"/>
          <w:sz w:val="26"/>
          <w:szCs w:val="26"/>
        </w:rPr>
        <w:t>ESS standardisation</w:t>
      </w:r>
      <w:r w:rsidR="00CF788C">
        <w:rPr>
          <w:rFonts w:ascii="Arial Narrow" w:hAnsi="Arial Narrow"/>
          <w:sz w:val="26"/>
          <w:szCs w:val="26"/>
        </w:rPr>
        <w:t xml:space="preserve"> coordinates the conformity assessment.</w:t>
      </w:r>
    </w:p>
    <w:p w:rsidR="002E0622" w:rsidRDefault="002E0622" w:rsidP="002E0622">
      <w:pPr>
        <w:pStyle w:val="Listaszerbekezds"/>
        <w:spacing w:after="0" w:line="240" w:lineRule="auto"/>
        <w:ind w:left="714"/>
        <w:contextualSpacing w:val="0"/>
        <w:jc w:val="both"/>
        <w:rPr>
          <w:rFonts w:ascii="Arial Narrow" w:hAnsi="Arial Narrow"/>
          <w:sz w:val="26"/>
          <w:szCs w:val="26"/>
        </w:rPr>
      </w:pPr>
    </w:p>
    <w:p w:rsidR="007D067E" w:rsidRDefault="007D067E" w:rsidP="007D067E">
      <w:pPr>
        <w:spacing w:after="0" w:line="240" w:lineRule="auto"/>
        <w:jc w:val="both"/>
        <w:rPr>
          <w:rFonts w:ascii="Arial Narrow" w:hAnsi="Arial Narrow"/>
          <w:b/>
          <w:sz w:val="26"/>
          <w:szCs w:val="26"/>
          <w:u w:val="single"/>
        </w:rPr>
      </w:pPr>
      <w:r>
        <w:rPr>
          <w:rFonts w:ascii="Arial Narrow" w:hAnsi="Arial Narrow"/>
          <w:b/>
          <w:sz w:val="26"/>
          <w:szCs w:val="26"/>
          <w:u w:val="single"/>
        </w:rPr>
        <w:t>E. MAINTAIN, REVIEW</w:t>
      </w:r>
    </w:p>
    <w:p w:rsidR="007D067E" w:rsidRDefault="007D067E" w:rsidP="007D067E">
      <w:pPr>
        <w:spacing w:after="0" w:line="240" w:lineRule="auto"/>
        <w:jc w:val="both"/>
        <w:rPr>
          <w:rFonts w:ascii="Arial Narrow" w:hAnsi="Arial Narrow"/>
          <w:b/>
          <w:sz w:val="26"/>
          <w:szCs w:val="26"/>
          <w:u w:val="single"/>
        </w:rPr>
      </w:pPr>
    </w:p>
    <w:p w:rsidR="007D067E" w:rsidRPr="00825548" w:rsidRDefault="007D067E" w:rsidP="007D067E">
      <w:pPr>
        <w:spacing w:after="120" w:line="240" w:lineRule="auto"/>
        <w:jc w:val="both"/>
        <w:rPr>
          <w:rFonts w:ascii="Arial Narrow" w:hAnsi="Arial Narrow"/>
          <w:b/>
          <w:sz w:val="26"/>
          <w:szCs w:val="26"/>
        </w:rPr>
      </w:pPr>
      <w:r>
        <w:rPr>
          <w:rFonts w:ascii="Arial Narrow" w:hAnsi="Arial Narrow"/>
          <w:b/>
          <w:sz w:val="26"/>
          <w:szCs w:val="26"/>
        </w:rPr>
        <w:t>E1</w:t>
      </w:r>
      <w:r w:rsidRPr="00825548">
        <w:rPr>
          <w:rFonts w:ascii="Arial Narrow" w:hAnsi="Arial Narrow"/>
          <w:b/>
          <w:sz w:val="26"/>
          <w:szCs w:val="26"/>
        </w:rPr>
        <w:t xml:space="preserve">. </w:t>
      </w:r>
      <w:r w:rsidR="00B10E33">
        <w:rPr>
          <w:rFonts w:ascii="Arial Narrow" w:hAnsi="Arial Narrow"/>
          <w:b/>
          <w:sz w:val="26"/>
          <w:szCs w:val="26"/>
        </w:rPr>
        <w:t>Maintenance</w:t>
      </w:r>
    </w:p>
    <w:p w:rsidR="00E73DF6" w:rsidRDefault="00E73DF6" w:rsidP="00E73DF6">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Maintenance activities are carried out according to the implementation plan </w:t>
      </w:r>
      <w:r w:rsidR="00CF788C">
        <w:rPr>
          <w:rFonts w:ascii="Arial Narrow" w:hAnsi="Arial Narrow"/>
          <w:sz w:val="26"/>
          <w:szCs w:val="26"/>
        </w:rPr>
        <w:t xml:space="preserve">compiled </w:t>
      </w:r>
      <w:r>
        <w:rPr>
          <w:rFonts w:ascii="Arial Narrow" w:hAnsi="Arial Narrow"/>
          <w:sz w:val="26"/>
          <w:szCs w:val="26"/>
        </w:rPr>
        <w:t>in stage ’Develop’</w:t>
      </w:r>
      <w:r w:rsidR="00851CB1">
        <w:rPr>
          <w:rFonts w:ascii="Arial Narrow" w:hAnsi="Arial Narrow"/>
          <w:sz w:val="26"/>
          <w:szCs w:val="26"/>
        </w:rPr>
        <w:t>.</w:t>
      </w:r>
    </w:p>
    <w:p w:rsidR="007D067E" w:rsidRDefault="007D067E" w:rsidP="007D067E">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Based on the </w:t>
      </w:r>
      <w:r>
        <w:rPr>
          <w:rFonts w:ascii="Arial Narrow" w:hAnsi="Arial Narrow"/>
          <w:sz w:val="26"/>
          <w:szCs w:val="26"/>
        </w:rPr>
        <w:t xml:space="preserve">outcome of the ’monitor use and implementation’ and ’conformity assessment’, improvement actions are formulated and developments are carried out </w:t>
      </w:r>
      <w:r w:rsidR="00CF788C">
        <w:rPr>
          <w:rFonts w:ascii="Arial Narrow" w:hAnsi="Arial Narrow"/>
          <w:sz w:val="26"/>
          <w:szCs w:val="26"/>
        </w:rPr>
        <w:t xml:space="preserve">by the owner of the standard </w:t>
      </w:r>
      <w:r>
        <w:rPr>
          <w:rFonts w:ascii="Arial Narrow" w:hAnsi="Arial Narrow"/>
          <w:sz w:val="26"/>
          <w:szCs w:val="26"/>
        </w:rPr>
        <w:t>in the form of follow-up actions to</w:t>
      </w:r>
      <w:r w:rsidR="0037396E">
        <w:rPr>
          <w:rFonts w:ascii="Arial Narrow" w:hAnsi="Arial Narrow"/>
          <w:sz w:val="26"/>
          <w:szCs w:val="26"/>
        </w:rPr>
        <w:t xml:space="preserve"> solve</w:t>
      </w:r>
      <w:r>
        <w:rPr>
          <w:rFonts w:ascii="Arial Narrow" w:hAnsi="Arial Narrow"/>
          <w:sz w:val="26"/>
          <w:szCs w:val="26"/>
        </w:rPr>
        <w:t xml:space="preserve"> the </w:t>
      </w:r>
      <w:r w:rsidR="0037396E">
        <w:rPr>
          <w:rFonts w:ascii="Arial Narrow" w:hAnsi="Arial Narrow"/>
          <w:sz w:val="26"/>
          <w:szCs w:val="26"/>
        </w:rPr>
        <w:t xml:space="preserve">problems with </w:t>
      </w:r>
      <w:r w:rsidR="00E05FBC">
        <w:rPr>
          <w:rFonts w:ascii="Arial Narrow" w:hAnsi="Arial Narrow"/>
          <w:sz w:val="26"/>
          <w:szCs w:val="26"/>
        </w:rPr>
        <w:t xml:space="preserve">the </w:t>
      </w:r>
      <w:r w:rsidR="0037396E">
        <w:rPr>
          <w:rFonts w:ascii="Arial Narrow" w:hAnsi="Arial Narrow"/>
          <w:sz w:val="26"/>
          <w:szCs w:val="26"/>
        </w:rPr>
        <w:t>standard</w:t>
      </w:r>
      <w:r>
        <w:rPr>
          <w:rFonts w:ascii="Arial Narrow" w:hAnsi="Arial Narrow"/>
          <w:sz w:val="26"/>
          <w:szCs w:val="26"/>
        </w:rPr>
        <w:t xml:space="preserve"> identified in D3 and D4</w:t>
      </w:r>
      <w:r w:rsidR="00851CB1">
        <w:rPr>
          <w:rFonts w:ascii="Arial Narrow" w:hAnsi="Arial Narrow"/>
          <w:sz w:val="26"/>
          <w:szCs w:val="26"/>
        </w:rPr>
        <w:t>.</w:t>
      </w:r>
    </w:p>
    <w:p w:rsidR="004C1212" w:rsidRDefault="00E05FBC" w:rsidP="007D067E">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F</w:t>
      </w:r>
      <w:r w:rsidR="004C1212">
        <w:rPr>
          <w:rFonts w:ascii="Arial Narrow" w:hAnsi="Arial Narrow"/>
          <w:sz w:val="26"/>
          <w:szCs w:val="26"/>
        </w:rPr>
        <w:t xml:space="preserve">ollow-up actions </w:t>
      </w:r>
      <w:r w:rsidR="0037396E">
        <w:rPr>
          <w:rFonts w:ascii="Arial Narrow" w:hAnsi="Arial Narrow"/>
          <w:sz w:val="26"/>
          <w:szCs w:val="26"/>
        </w:rPr>
        <w:t xml:space="preserve">are </w:t>
      </w:r>
      <w:r w:rsidR="004C1212">
        <w:rPr>
          <w:rFonts w:ascii="Arial Narrow" w:hAnsi="Arial Narrow"/>
          <w:sz w:val="26"/>
          <w:szCs w:val="26"/>
        </w:rPr>
        <w:t>documented</w:t>
      </w:r>
      <w:r w:rsidR="00204757">
        <w:rPr>
          <w:rFonts w:ascii="Arial Narrow" w:hAnsi="Arial Narrow"/>
          <w:sz w:val="26"/>
          <w:szCs w:val="26"/>
        </w:rPr>
        <w:t xml:space="preserve"> and are made available before periodic reviews.</w:t>
      </w:r>
    </w:p>
    <w:p w:rsidR="007D067E" w:rsidRPr="00825548" w:rsidRDefault="007D067E" w:rsidP="007D067E">
      <w:pPr>
        <w:spacing w:after="120" w:line="240" w:lineRule="auto"/>
        <w:jc w:val="both"/>
        <w:rPr>
          <w:rFonts w:ascii="Arial Narrow" w:hAnsi="Arial Narrow"/>
          <w:b/>
          <w:sz w:val="26"/>
          <w:szCs w:val="26"/>
        </w:rPr>
      </w:pPr>
      <w:r>
        <w:rPr>
          <w:rFonts w:ascii="Arial Narrow" w:hAnsi="Arial Narrow"/>
          <w:b/>
          <w:sz w:val="26"/>
          <w:szCs w:val="26"/>
        </w:rPr>
        <w:t>E2</w:t>
      </w:r>
      <w:r w:rsidRPr="00825548">
        <w:rPr>
          <w:rFonts w:ascii="Arial Narrow" w:hAnsi="Arial Narrow"/>
          <w:b/>
          <w:sz w:val="26"/>
          <w:szCs w:val="26"/>
        </w:rPr>
        <w:t xml:space="preserve">. </w:t>
      </w:r>
      <w:r>
        <w:rPr>
          <w:rFonts w:ascii="Arial Narrow" w:hAnsi="Arial Narrow"/>
          <w:b/>
          <w:sz w:val="26"/>
          <w:szCs w:val="26"/>
        </w:rPr>
        <w:t>Review</w:t>
      </w:r>
    </w:p>
    <w:p w:rsidR="007D067E" w:rsidRDefault="007D067E" w:rsidP="007D067E">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Periodic review of the standard, taking place at regular intervals</w:t>
      </w:r>
      <w:r w:rsidR="00A75937">
        <w:rPr>
          <w:rFonts w:ascii="Arial Narrow" w:hAnsi="Arial Narrow"/>
          <w:sz w:val="26"/>
          <w:szCs w:val="26"/>
        </w:rPr>
        <w:t xml:space="preserve"> according to the implementation plan complied in stage ’Develop’</w:t>
      </w:r>
      <w:r w:rsidR="00182902">
        <w:rPr>
          <w:rFonts w:ascii="Arial Narrow" w:hAnsi="Arial Narrow"/>
          <w:sz w:val="26"/>
          <w:szCs w:val="26"/>
        </w:rPr>
        <w:t>.</w:t>
      </w:r>
    </w:p>
    <w:p w:rsidR="007D067E" w:rsidRDefault="00E05FBC" w:rsidP="007D067E">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purpose of this</w:t>
      </w:r>
      <w:r w:rsidR="004425DC">
        <w:rPr>
          <w:rFonts w:ascii="Arial Narrow" w:hAnsi="Arial Narrow"/>
          <w:sz w:val="26"/>
          <w:szCs w:val="26"/>
        </w:rPr>
        <w:t xml:space="preserve"> review is to identify if amendments </w:t>
      </w:r>
      <w:r w:rsidR="00A70A08">
        <w:rPr>
          <w:rFonts w:ascii="Arial Narrow" w:hAnsi="Arial Narrow"/>
          <w:sz w:val="26"/>
          <w:szCs w:val="26"/>
        </w:rPr>
        <w:t>to the</w:t>
      </w:r>
      <w:r w:rsidR="004425DC">
        <w:rPr>
          <w:rFonts w:ascii="Arial Narrow" w:hAnsi="Arial Narrow"/>
          <w:sz w:val="26"/>
          <w:szCs w:val="26"/>
        </w:rPr>
        <w:t xml:space="preserve"> standard can </w:t>
      </w:r>
      <w:r w:rsidR="00A70A08">
        <w:rPr>
          <w:rFonts w:ascii="Arial Narrow" w:hAnsi="Arial Narrow"/>
          <w:sz w:val="26"/>
          <w:szCs w:val="26"/>
        </w:rPr>
        <w:t xml:space="preserve">still </w:t>
      </w:r>
      <w:r w:rsidR="004425DC">
        <w:rPr>
          <w:rFonts w:ascii="Arial Narrow" w:hAnsi="Arial Narrow"/>
          <w:sz w:val="26"/>
          <w:szCs w:val="26"/>
        </w:rPr>
        <w:t>be done</w:t>
      </w:r>
      <w:r w:rsidR="00A70A08">
        <w:rPr>
          <w:rFonts w:ascii="Arial Narrow" w:hAnsi="Arial Narrow"/>
          <w:sz w:val="26"/>
          <w:szCs w:val="26"/>
        </w:rPr>
        <w:t>. The review</w:t>
      </w:r>
      <w:r w:rsidR="004425DC">
        <w:rPr>
          <w:rFonts w:ascii="Arial Narrow" w:hAnsi="Arial Narrow"/>
          <w:sz w:val="26"/>
          <w:szCs w:val="26"/>
        </w:rPr>
        <w:t xml:space="preserve"> also provides help to identify the need</w:t>
      </w:r>
      <w:r w:rsidR="00A70A08">
        <w:rPr>
          <w:rFonts w:ascii="Arial Narrow" w:hAnsi="Arial Narrow"/>
          <w:sz w:val="26"/>
          <w:szCs w:val="26"/>
        </w:rPr>
        <w:t>s</w:t>
      </w:r>
      <w:r w:rsidR="004425DC">
        <w:rPr>
          <w:rFonts w:ascii="Arial Narrow" w:hAnsi="Arial Narrow"/>
          <w:sz w:val="26"/>
          <w:szCs w:val="26"/>
        </w:rPr>
        <w:t xml:space="preserve"> for new standards when the old standard cannot be improved further</w:t>
      </w:r>
      <w:r w:rsidR="00182902">
        <w:rPr>
          <w:rFonts w:ascii="Arial Narrow" w:hAnsi="Arial Narrow"/>
          <w:sz w:val="26"/>
          <w:szCs w:val="26"/>
        </w:rPr>
        <w:t>.</w:t>
      </w:r>
    </w:p>
    <w:p w:rsidR="00CF788C" w:rsidRDefault="00CF788C" w:rsidP="007D067E">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Although the review does not comprise an impact assessment, </w:t>
      </w:r>
      <w:r w:rsidR="00586B6F">
        <w:rPr>
          <w:rFonts w:ascii="Arial Narrow" w:hAnsi="Arial Narrow"/>
          <w:sz w:val="26"/>
          <w:szCs w:val="26"/>
        </w:rPr>
        <w:t xml:space="preserve">it necessarily involves impact considerations. </w:t>
      </w:r>
    </w:p>
    <w:p w:rsidR="004C1212" w:rsidRDefault="00E05FBC" w:rsidP="007D067E">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The findings of </w:t>
      </w:r>
      <w:r w:rsidR="004C1212">
        <w:rPr>
          <w:rFonts w:ascii="Arial Narrow" w:hAnsi="Arial Narrow"/>
          <w:sz w:val="26"/>
          <w:szCs w:val="26"/>
        </w:rPr>
        <w:t>periodic reviews are documented</w:t>
      </w:r>
      <w:r w:rsidR="00182902">
        <w:rPr>
          <w:rFonts w:ascii="Arial Narrow" w:hAnsi="Arial Narrow"/>
          <w:sz w:val="26"/>
          <w:szCs w:val="26"/>
        </w:rPr>
        <w:t>.</w:t>
      </w:r>
    </w:p>
    <w:p w:rsidR="004425DC" w:rsidRPr="00825548" w:rsidRDefault="004425DC" w:rsidP="004425DC">
      <w:pPr>
        <w:spacing w:after="120" w:line="240" w:lineRule="auto"/>
        <w:jc w:val="both"/>
        <w:rPr>
          <w:rFonts w:ascii="Arial Narrow" w:hAnsi="Arial Narrow"/>
          <w:b/>
          <w:sz w:val="26"/>
          <w:szCs w:val="26"/>
        </w:rPr>
      </w:pPr>
      <w:r>
        <w:rPr>
          <w:rFonts w:ascii="Arial Narrow" w:hAnsi="Arial Narrow"/>
          <w:b/>
          <w:sz w:val="26"/>
          <w:szCs w:val="26"/>
        </w:rPr>
        <w:t>E3</w:t>
      </w:r>
      <w:r w:rsidRPr="00825548">
        <w:rPr>
          <w:rFonts w:ascii="Arial Narrow" w:hAnsi="Arial Narrow"/>
          <w:b/>
          <w:sz w:val="26"/>
          <w:szCs w:val="26"/>
        </w:rPr>
        <w:t xml:space="preserve">. </w:t>
      </w:r>
      <w:r>
        <w:rPr>
          <w:rFonts w:ascii="Arial Narrow" w:hAnsi="Arial Narrow"/>
          <w:b/>
          <w:sz w:val="26"/>
          <w:szCs w:val="26"/>
        </w:rPr>
        <w:t>Proposal on revision or withdrawal</w:t>
      </w:r>
    </w:p>
    <w:p w:rsidR="004425DC" w:rsidRDefault="00E05FBC" w:rsidP="004425DC">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This a</w:t>
      </w:r>
      <w:r w:rsidR="004425DC">
        <w:rPr>
          <w:rFonts w:ascii="Arial Narrow" w:hAnsi="Arial Narrow"/>
          <w:sz w:val="26"/>
          <w:szCs w:val="26"/>
        </w:rPr>
        <w:t xml:space="preserve">ctivity is aimed at producing a detailed proposal for the </w:t>
      </w:r>
      <w:r w:rsidR="00BF2814">
        <w:rPr>
          <w:rFonts w:ascii="Arial Narrow" w:hAnsi="Arial Narrow"/>
          <w:sz w:val="26"/>
          <w:szCs w:val="26"/>
        </w:rPr>
        <w:t>ESSC</w:t>
      </w:r>
      <w:r>
        <w:rPr>
          <w:rFonts w:ascii="Arial Narrow" w:hAnsi="Arial Narrow"/>
          <w:sz w:val="26"/>
          <w:szCs w:val="26"/>
        </w:rPr>
        <w:t xml:space="preserve"> to make its decision on </w:t>
      </w:r>
      <w:r w:rsidR="004D1D98">
        <w:rPr>
          <w:rFonts w:ascii="Arial Narrow" w:hAnsi="Arial Narrow"/>
          <w:sz w:val="26"/>
          <w:szCs w:val="26"/>
        </w:rPr>
        <w:t>revision or withdrawal of the standard</w:t>
      </w:r>
      <w:r w:rsidR="00744C52">
        <w:rPr>
          <w:rFonts w:ascii="Arial Narrow" w:hAnsi="Arial Narrow"/>
          <w:sz w:val="26"/>
          <w:szCs w:val="26"/>
        </w:rPr>
        <w:t>.</w:t>
      </w:r>
    </w:p>
    <w:p w:rsidR="004425DC" w:rsidRPr="00830B5C" w:rsidRDefault="004425DC" w:rsidP="004425DC">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The proposal contains </w:t>
      </w:r>
      <w:r w:rsidR="004D1D98">
        <w:rPr>
          <w:rFonts w:ascii="Arial Narrow" w:hAnsi="Arial Narrow"/>
          <w:sz w:val="26"/>
          <w:szCs w:val="26"/>
        </w:rPr>
        <w:t>the outcome of the E1 and E2 activities as basis for decisions</w:t>
      </w:r>
      <w:r w:rsidR="00744C52">
        <w:rPr>
          <w:rFonts w:ascii="Arial Narrow" w:hAnsi="Arial Narrow"/>
          <w:sz w:val="26"/>
          <w:szCs w:val="26"/>
        </w:rPr>
        <w:t xml:space="preserve"> made on revision or withdrawal.</w:t>
      </w:r>
    </w:p>
    <w:p w:rsidR="00FB10D3" w:rsidRPr="00114EDF" w:rsidRDefault="00FB10D3" w:rsidP="00FB10D3">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When finalised, the proposal is sent to the permanent body for the ESS standardisation and an iterative process between the permanent body for the ESS standardisation and the body responsible for the compilation of the proposal begins. As a result of the iterative process, if changes to the proposal are needed, they will be made.</w:t>
      </w:r>
    </w:p>
    <w:p w:rsidR="004D1D98" w:rsidRPr="00825548" w:rsidRDefault="004D1D98" w:rsidP="004D1D98">
      <w:pPr>
        <w:spacing w:after="120" w:line="240" w:lineRule="auto"/>
        <w:jc w:val="both"/>
        <w:rPr>
          <w:rFonts w:ascii="Arial Narrow" w:hAnsi="Arial Narrow"/>
          <w:b/>
          <w:sz w:val="26"/>
          <w:szCs w:val="26"/>
        </w:rPr>
      </w:pPr>
      <w:r>
        <w:rPr>
          <w:rFonts w:ascii="Arial Narrow" w:hAnsi="Arial Narrow"/>
          <w:b/>
          <w:sz w:val="26"/>
          <w:szCs w:val="26"/>
        </w:rPr>
        <w:t>E4</w:t>
      </w:r>
      <w:r w:rsidRPr="00825548">
        <w:rPr>
          <w:rFonts w:ascii="Arial Narrow" w:hAnsi="Arial Narrow"/>
          <w:b/>
          <w:sz w:val="26"/>
          <w:szCs w:val="26"/>
        </w:rPr>
        <w:t xml:space="preserve">. </w:t>
      </w:r>
      <w:r>
        <w:rPr>
          <w:rFonts w:ascii="Arial Narrow" w:hAnsi="Arial Narrow"/>
          <w:b/>
          <w:sz w:val="26"/>
          <w:szCs w:val="26"/>
        </w:rPr>
        <w:t>Approval of proposal on revision or withdrawal</w:t>
      </w:r>
    </w:p>
    <w:p w:rsidR="004D1D98" w:rsidRDefault="00E05FBC" w:rsidP="004D1D98">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The p</w:t>
      </w:r>
      <w:r w:rsidR="004D1D98">
        <w:rPr>
          <w:rFonts w:ascii="Arial Narrow" w:hAnsi="Arial Narrow"/>
          <w:sz w:val="26"/>
          <w:szCs w:val="26"/>
        </w:rPr>
        <w:t xml:space="preserve">ermanent body for </w:t>
      </w:r>
      <w:r>
        <w:rPr>
          <w:rFonts w:ascii="Arial Narrow" w:hAnsi="Arial Narrow"/>
          <w:sz w:val="26"/>
          <w:szCs w:val="26"/>
        </w:rPr>
        <w:t xml:space="preserve">the </w:t>
      </w:r>
      <w:r w:rsidR="004D1D98">
        <w:rPr>
          <w:rFonts w:ascii="Arial Narrow" w:hAnsi="Arial Narrow"/>
          <w:sz w:val="26"/>
          <w:szCs w:val="26"/>
        </w:rPr>
        <w:t xml:space="preserve">ESS standardisation sends the final proposal to the </w:t>
      </w:r>
      <w:r w:rsidR="00BF2814">
        <w:rPr>
          <w:rFonts w:ascii="Arial Narrow" w:hAnsi="Arial Narrow"/>
          <w:sz w:val="26"/>
          <w:szCs w:val="26"/>
        </w:rPr>
        <w:t>ESSC</w:t>
      </w:r>
      <w:r w:rsidR="004D1D98">
        <w:rPr>
          <w:rFonts w:ascii="Arial Narrow" w:hAnsi="Arial Narrow"/>
          <w:sz w:val="26"/>
          <w:szCs w:val="26"/>
        </w:rPr>
        <w:t xml:space="preserve"> with its statement attached to the proposal </w:t>
      </w:r>
      <w:r>
        <w:rPr>
          <w:rFonts w:ascii="Arial Narrow" w:hAnsi="Arial Narrow"/>
          <w:sz w:val="26"/>
          <w:szCs w:val="26"/>
        </w:rPr>
        <w:t xml:space="preserve">confirming </w:t>
      </w:r>
      <w:r w:rsidR="004D1D98">
        <w:rPr>
          <w:rFonts w:ascii="Arial Narrow" w:hAnsi="Arial Narrow"/>
          <w:sz w:val="26"/>
          <w:szCs w:val="26"/>
        </w:rPr>
        <w:t xml:space="preserve">that the </w:t>
      </w:r>
      <w:r>
        <w:rPr>
          <w:rFonts w:ascii="Arial Narrow" w:hAnsi="Arial Narrow"/>
          <w:sz w:val="26"/>
          <w:szCs w:val="26"/>
        </w:rPr>
        <w:t xml:space="preserve">phases </w:t>
      </w:r>
      <w:r w:rsidR="004D1D98">
        <w:rPr>
          <w:rFonts w:ascii="Arial Narrow" w:hAnsi="Arial Narrow"/>
          <w:sz w:val="26"/>
          <w:szCs w:val="26"/>
        </w:rPr>
        <w:t xml:space="preserve">’Disseminate, </w:t>
      </w:r>
      <w:r w:rsidR="000C628E">
        <w:rPr>
          <w:rFonts w:ascii="Arial Narrow" w:hAnsi="Arial Narrow"/>
          <w:sz w:val="26"/>
          <w:szCs w:val="26"/>
        </w:rPr>
        <w:lastRenderedPageBreak/>
        <w:t>support implementation</w:t>
      </w:r>
      <w:r w:rsidR="004D1D98">
        <w:rPr>
          <w:rFonts w:ascii="Arial Narrow" w:hAnsi="Arial Narrow"/>
          <w:sz w:val="26"/>
          <w:szCs w:val="26"/>
        </w:rPr>
        <w:t>’ and ’Maintain, review’ were carried out according to the standardisation principles</w:t>
      </w:r>
      <w:r w:rsidR="002A34FE">
        <w:rPr>
          <w:rFonts w:ascii="Arial Narrow" w:hAnsi="Arial Narrow"/>
          <w:sz w:val="26"/>
          <w:szCs w:val="26"/>
        </w:rPr>
        <w:t>.</w:t>
      </w:r>
    </w:p>
    <w:p w:rsidR="004D1D98" w:rsidRDefault="00E05FBC" w:rsidP="004D1D98">
      <w:pPr>
        <w:pStyle w:val="Listaszerbekezds"/>
        <w:numPr>
          <w:ilvl w:val="0"/>
          <w:numId w:val="8"/>
        </w:numPr>
        <w:spacing w:after="120" w:line="240" w:lineRule="auto"/>
        <w:contextualSpacing w:val="0"/>
        <w:jc w:val="both"/>
        <w:rPr>
          <w:rFonts w:ascii="Arial Narrow" w:hAnsi="Arial Narrow"/>
          <w:sz w:val="26"/>
          <w:szCs w:val="26"/>
        </w:rPr>
      </w:pPr>
      <w:r>
        <w:rPr>
          <w:rFonts w:ascii="Arial Narrow" w:hAnsi="Arial Narrow"/>
          <w:sz w:val="26"/>
          <w:szCs w:val="26"/>
        </w:rPr>
        <w:t xml:space="preserve">The </w:t>
      </w:r>
      <w:r w:rsidR="00BF2814">
        <w:rPr>
          <w:rFonts w:ascii="Arial Narrow" w:hAnsi="Arial Narrow"/>
          <w:sz w:val="26"/>
          <w:szCs w:val="26"/>
        </w:rPr>
        <w:t>ESSC</w:t>
      </w:r>
      <w:r w:rsidR="004D1D98">
        <w:rPr>
          <w:rFonts w:ascii="Arial Narrow" w:hAnsi="Arial Narrow"/>
          <w:sz w:val="26"/>
          <w:szCs w:val="26"/>
        </w:rPr>
        <w:t xml:space="preserve"> discusses the proposal and decid</w:t>
      </w:r>
      <w:r>
        <w:rPr>
          <w:rFonts w:ascii="Arial Narrow" w:hAnsi="Arial Narrow"/>
          <w:sz w:val="26"/>
          <w:szCs w:val="26"/>
        </w:rPr>
        <w:t xml:space="preserve">es on revision or </w:t>
      </w:r>
      <w:r w:rsidR="004D1D98">
        <w:rPr>
          <w:rFonts w:ascii="Arial Narrow" w:hAnsi="Arial Narrow"/>
          <w:sz w:val="26"/>
          <w:szCs w:val="26"/>
        </w:rPr>
        <w:t>withdrawal of the standard</w:t>
      </w:r>
      <w:r w:rsidR="002A34FE">
        <w:rPr>
          <w:rFonts w:ascii="Arial Narrow" w:hAnsi="Arial Narrow"/>
          <w:sz w:val="26"/>
          <w:szCs w:val="26"/>
        </w:rPr>
        <w:t>.</w:t>
      </w:r>
    </w:p>
    <w:p w:rsidR="00980D29" w:rsidRDefault="006E3019" w:rsidP="004D1D98">
      <w:pPr>
        <w:pStyle w:val="Listaszerbekezds"/>
        <w:numPr>
          <w:ilvl w:val="0"/>
          <w:numId w:val="8"/>
        </w:numPr>
        <w:spacing w:after="120" w:line="240" w:lineRule="auto"/>
        <w:contextualSpacing w:val="0"/>
        <w:jc w:val="both"/>
        <w:rPr>
          <w:rFonts w:ascii="Arial Narrow" w:hAnsi="Arial Narrow"/>
          <w:sz w:val="26"/>
          <w:szCs w:val="26"/>
        </w:rPr>
      </w:pPr>
      <w:r w:rsidRPr="006E3019">
        <w:rPr>
          <w:rFonts w:ascii="Arial Narrow" w:hAnsi="Arial Narrow"/>
          <w:sz w:val="26"/>
          <w:szCs w:val="26"/>
        </w:rPr>
        <w:t xml:space="preserve">In case of revision, the </w:t>
      </w:r>
      <w:r w:rsidR="00E05FBC">
        <w:rPr>
          <w:rFonts w:ascii="Arial Narrow" w:hAnsi="Arial Narrow"/>
          <w:sz w:val="26"/>
          <w:szCs w:val="26"/>
        </w:rPr>
        <w:t xml:space="preserve">stage </w:t>
      </w:r>
      <w:r w:rsidRPr="006E3019">
        <w:rPr>
          <w:rFonts w:ascii="Arial Narrow" w:hAnsi="Arial Narrow"/>
          <w:sz w:val="26"/>
          <w:szCs w:val="26"/>
        </w:rPr>
        <w:t>‘Establis</w:t>
      </w:r>
      <w:r w:rsidR="00472D51">
        <w:rPr>
          <w:rFonts w:ascii="Arial Narrow" w:hAnsi="Arial Narrow"/>
          <w:sz w:val="26"/>
          <w:szCs w:val="26"/>
        </w:rPr>
        <w:t>h the need’ starts again</w:t>
      </w:r>
      <w:r w:rsidR="002A34FE">
        <w:rPr>
          <w:rFonts w:ascii="Arial Narrow" w:hAnsi="Arial Narrow"/>
          <w:sz w:val="26"/>
          <w:szCs w:val="26"/>
        </w:rPr>
        <w:t>.</w:t>
      </w:r>
    </w:p>
    <w:p w:rsidR="005079A8" w:rsidRDefault="00980D29">
      <w:pPr>
        <w:rPr>
          <w:rFonts w:ascii="Arial Narrow" w:hAnsi="Arial Narrow"/>
          <w:sz w:val="26"/>
          <w:szCs w:val="26"/>
        </w:rPr>
        <w:sectPr w:rsidR="005079A8" w:rsidSect="00E804B0">
          <w:headerReference w:type="default" r:id="rId9"/>
          <w:footerReference w:type="default" r:id="rId10"/>
          <w:pgSz w:w="11906" w:h="16838"/>
          <w:pgMar w:top="1417" w:right="1417" w:bottom="1417" w:left="1417" w:header="708" w:footer="708" w:gutter="0"/>
          <w:cols w:space="708"/>
          <w:docGrid w:linePitch="360"/>
        </w:sectPr>
      </w:pPr>
      <w:r>
        <w:rPr>
          <w:rFonts w:ascii="Arial Narrow" w:hAnsi="Arial Narrow"/>
          <w:sz w:val="26"/>
          <w:szCs w:val="26"/>
        </w:rPr>
        <w:br w:type="page"/>
      </w:r>
    </w:p>
    <w:tbl>
      <w:tblPr>
        <w:tblStyle w:val="Vilgoslista2jellszn"/>
        <w:tblW w:w="5000" w:type="pct"/>
        <w:tblLayout w:type="fixed"/>
        <w:tblLook w:val="04A0"/>
      </w:tblPr>
      <w:tblGrid>
        <w:gridCol w:w="2334"/>
        <w:gridCol w:w="2605"/>
        <w:gridCol w:w="2434"/>
        <w:gridCol w:w="2127"/>
        <w:gridCol w:w="2383"/>
        <w:gridCol w:w="2335"/>
      </w:tblGrid>
      <w:tr w:rsidR="00F77250" w:rsidRPr="00EE2C0D" w:rsidTr="00F77250">
        <w:trPr>
          <w:cnfStyle w:val="100000000000"/>
          <w:tblHeader/>
        </w:trPr>
        <w:tc>
          <w:tcPr>
            <w:cnfStyle w:val="001000000000"/>
            <w:tcW w:w="821" w:type="pct"/>
            <w:vMerge w:val="restart"/>
            <w:tcBorders>
              <w:top w:val="single" w:sz="8" w:space="0" w:color="C0504D" w:themeColor="accent2"/>
              <w:right w:val="single" w:sz="4" w:space="0" w:color="auto"/>
            </w:tcBorders>
            <w:shd w:val="clear" w:color="auto" w:fill="943634" w:themeFill="accent2" w:themeFillShade="BF"/>
            <w:vAlign w:val="center"/>
          </w:tcPr>
          <w:p w:rsidR="00F77250" w:rsidRPr="00EE2C0D" w:rsidRDefault="00F77250" w:rsidP="00EE2C0D">
            <w:pPr>
              <w:jc w:val="center"/>
              <w:rPr>
                <w:rFonts w:ascii="Arial Narrow" w:hAnsi="Arial Narrow"/>
                <w:sz w:val="26"/>
                <w:szCs w:val="26"/>
              </w:rPr>
            </w:pPr>
            <w:r>
              <w:rPr>
                <w:rFonts w:ascii="Arial Narrow" w:hAnsi="Arial Narrow"/>
                <w:sz w:val="26"/>
                <w:szCs w:val="26"/>
              </w:rPr>
              <w:lastRenderedPageBreak/>
              <w:br w:type="page"/>
            </w:r>
            <w:r w:rsidRPr="00EE2C0D">
              <w:rPr>
                <w:rFonts w:ascii="Arial Narrow" w:hAnsi="Arial Narrow"/>
                <w:sz w:val="26"/>
                <w:szCs w:val="26"/>
              </w:rPr>
              <w:t>Activity</w:t>
            </w:r>
          </w:p>
        </w:tc>
        <w:tc>
          <w:tcPr>
            <w:tcW w:w="916" w:type="pct"/>
            <w:vMerge w:val="restart"/>
            <w:tcBorders>
              <w:top w:val="single" w:sz="8" w:space="0" w:color="C0504D" w:themeColor="accent2"/>
              <w:left w:val="single" w:sz="4" w:space="0" w:color="auto"/>
              <w:right w:val="single" w:sz="4" w:space="0" w:color="auto"/>
            </w:tcBorders>
            <w:shd w:val="clear" w:color="auto" w:fill="943634" w:themeFill="accent2" w:themeFillShade="BF"/>
            <w:vAlign w:val="center"/>
          </w:tcPr>
          <w:p w:rsidR="00F77250" w:rsidRDefault="00F77250" w:rsidP="00EE2C0D">
            <w:pPr>
              <w:jc w:val="center"/>
              <w:cnfStyle w:val="100000000000"/>
              <w:rPr>
                <w:rFonts w:ascii="Arial Narrow" w:hAnsi="Arial Narrow"/>
                <w:sz w:val="26"/>
                <w:szCs w:val="26"/>
              </w:rPr>
            </w:pPr>
            <w:r w:rsidRPr="00EE2C0D">
              <w:rPr>
                <w:rFonts w:ascii="Arial Narrow" w:hAnsi="Arial Narrow"/>
                <w:sz w:val="26"/>
                <w:szCs w:val="26"/>
              </w:rPr>
              <w:t xml:space="preserve">Body </w:t>
            </w:r>
          </w:p>
          <w:p w:rsidR="00F77250" w:rsidRPr="00EE2C0D" w:rsidRDefault="00F77250" w:rsidP="00EE2C0D">
            <w:pPr>
              <w:jc w:val="center"/>
              <w:cnfStyle w:val="100000000000"/>
              <w:rPr>
                <w:rFonts w:ascii="Arial Narrow" w:hAnsi="Arial Narrow"/>
                <w:b w:val="0"/>
                <w:sz w:val="26"/>
                <w:szCs w:val="26"/>
              </w:rPr>
            </w:pPr>
            <w:r w:rsidRPr="00EE2C0D">
              <w:rPr>
                <w:rFonts w:ascii="Arial Narrow" w:hAnsi="Arial Narrow"/>
                <w:b w:val="0"/>
                <w:sz w:val="26"/>
                <w:szCs w:val="26"/>
              </w:rPr>
              <w:t>(who is doing what)</w:t>
            </w:r>
          </w:p>
        </w:tc>
        <w:tc>
          <w:tcPr>
            <w:tcW w:w="1604" w:type="pct"/>
            <w:gridSpan w:val="2"/>
            <w:tcBorders>
              <w:top w:val="single" w:sz="8" w:space="0" w:color="C0504D" w:themeColor="accent2"/>
              <w:left w:val="single" w:sz="4" w:space="0" w:color="auto"/>
              <w:bottom w:val="single" w:sz="8" w:space="0" w:color="C0504D" w:themeColor="accent2"/>
              <w:right w:val="single" w:sz="4" w:space="0" w:color="auto"/>
            </w:tcBorders>
            <w:shd w:val="clear" w:color="auto" w:fill="943634" w:themeFill="accent2" w:themeFillShade="BF"/>
            <w:vAlign w:val="center"/>
          </w:tcPr>
          <w:p w:rsidR="00F77250" w:rsidRDefault="00F77250" w:rsidP="00EE2C0D">
            <w:pPr>
              <w:jc w:val="center"/>
              <w:cnfStyle w:val="100000000000"/>
              <w:rPr>
                <w:rFonts w:ascii="Arial Narrow" w:hAnsi="Arial Narrow"/>
                <w:sz w:val="26"/>
                <w:szCs w:val="26"/>
              </w:rPr>
            </w:pPr>
            <w:r w:rsidRPr="00EE2C0D">
              <w:rPr>
                <w:rFonts w:ascii="Arial Narrow" w:hAnsi="Arial Narrow"/>
                <w:sz w:val="26"/>
                <w:szCs w:val="26"/>
              </w:rPr>
              <w:t>Inventory</w:t>
            </w:r>
          </w:p>
          <w:p w:rsidR="00F77250" w:rsidRPr="00E804B0" w:rsidRDefault="00F77250" w:rsidP="00EE2C0D">
            <w:pPr>
              <w:jc w:val="center"/>
              <w:cnfStyle w:val="100000000000"/>
              <w:rPr>
                <w:rFonts w:ascii="Arial Narrow" w:hAnsi="Arial Narrow"/>
                <w:b w:val="0"/>
                <w:sz w:val="26"/>
                <w:szCs w:val="26"/>
              </w:rPr>
            </w:pPr>
            <w:r w:rsidRPr="00E804B0">
              <w:rPr>
                <w:rFonts w:ascii="Arial Narrow" w:hAnsi="Arial Narrow"/>
                <w:b w:val="0"/>
                <w:sz w:val="26"/>
                <w:szCs w:val="26"/>
              </w:rPr>
              <w:t>as…</w:t>
            </w:r>
          </w:p>
        </w:tc>
        <w:tc>
          <w:tcPr>
            <w:tcW w:w="838" w:type="pct"/>
            <w:vMerge w:val="restart"/>
            <w:tcBorders>
              <w:top w:val="single" w:sz="8" w:space="0" w:color="C0504D" w:themeColor="accent2"/>
              <w:left w:val="single" w:sz="4" w:space="0" w:color="auto"/>
            </w:tcBorders>
            <w:shd w:val="clear" w:color="auto" w:fill="943634" w:themeFill="accent2" w:themeFillShade="BF"/>
            <w:vAlign w:val="center"/>
          </w:tcPr>
          <w:p w:rsidR="00F77250" w:rsidRDefault="00F77250" w:rsidP="00EE2C0D">
            <w:pPr>
              <w:jc w:val="center"/>
              <w:cnfStyle w:val="100000000000"/>
              <w:rPr>
                <w:rFonts w:ascii="Arial Narrow" w:hAnsi="Arial Narrow"/>
                <w:sz w:val="26"/>
                <w:szCs w:val="26"/>
              </w:rPr>
            </w:pPr>
            <w:r w:rsidRPr="00EE2C0D">
              <w:rPr>
                <w:rFonts w:ascii="Arial Narrow" w:hAnsi="Arial Narrow"/>
                <w:sz w:val="26"/>
                <w:szCs w:val="26"/>
              </w:rPr>
              <w:t xml:space="preserve">Output </w:t>
            </w:r>
          </w:p>
          <w:p w:rsidR="00F77250" w:rsidRPr="00EE2C0D" w:rsidRDefault="00F77250" w:rsidP="00EE2C0D">
            <w:pPr>
              <w:jc w:val="center"/>
              <w:cnfStyle w:val="100000000000"/>
              <w:rPr>
                <w:rFonts w:ascii="Arial Narrow" w:hAnsi="Arial Narrow"/>
                <w:b w:val="0"/>
                <w:sz w:val="26"/>
                <w:szCs w:val="26"/>
              </w:rPr>
            </w:pPr>
            <w:r w:rsidRPr="00EE2C0D">
              <w:rPr>
                <w:rFonts w:ascii="Arial Narrow" w:hAnsi="Arial Narrow"/>
                <w:b w:val="0"/>
                <w:sz w:val="26"/>
                <w:szCs w:val="26"/>
              </w:rPr>
              <w:t>produced</w:t>
            </w:r>
          </w:p>
        </w:tc>
        <w:tc>
          <w:tcPr>
            <w:tcW w:w="821" w:type="pct"/>
            <w:vMerge w:val="restart"/>
            <w:tcBorders>
              <w:top w:val="single" w:sz="8" w:space="0" w:color="C0504D" w:themeColor="accent2"/>
              <w:left w:val="single" w:sz="4" w:space="0" w:color="auto"/>
            </w:tcBorders>
            <w:shd w:val="clear" w:color="auto" w:fill="943634" w:themeFill="accent2" w:themeFillShade="BF"/>
            <w:vAlign w:val="center"/>
          </w:tcPr>
          <w:p w:rsidR="00F77250" w:rsidRPr="00EE2C0D" w:rsidRDefault="00F77250" w:rsidP="00F77250">
            <w:pPr>
              <w:jc w:val="center"/>
              <w:cnfStyle w:val="100000000000"/>
              <w:rPr>
                <w:rFonts w:ascii="Arial Narrow" w:hAnsi="Arial Narrow"/>
                <w:sz w:val="26"/>
                <w:szCs w:val="26"/>
              </w:rPr>
            </w:pPr>
            <w:r>
              <w:rPr>
                <w:rFonts w:ascii="Arial Narrow" w:hAnsi="Arial Narrow"/>
                <w:sz w:val="26"/>
                <w:szCs w:val="26"/>
              </w:rPr>
              <w:t xml:space="preserve">Impact Assessment (IA) </w:t>
            </w:r>
            <w:r w:rsidRPr="006D2D4D">
              <w:rPr>
                <w:rFonts w:ascii="Arial Narrow" w:hAnsi="Arial Narrow"/>
                <w:b w:val="0"/>
                <w:sz w:val="26"/>
                <w:szCs w:val="26"/>
              </w:rPr>
              <w:t>connections</w:t>
            </w:r>
          </w:p>
        </w:tc>
      </w:tr>
      <w:tr w:rsidR="00F77250" w:rsidRPr="00EE2C0D" w:rsidTr="00F77250">
        <w:trPr>
          <w:cnfStyle w:val="100000000000"/>
          <w:trHeight w:val="440"/>
          <w:tblHeader/>
        </w:trPr>
        <w:tc>
          <w:tcPr>
            <w:cnfStyle w:val="001000000000"/>
            <w:tcW w:w="821" w:type="pct"/>
            <w:vMerge/>
            <w:tcBorders>
              <w:right w:val="single" w:sz="4" w:space="0" w:color="auto"/>
            </w:tcBorders>
            <w:shd w:val="clear" w:color="auto" w:fill="943634" w:themeFill="accent2" w:themeFillShade="BF"/>
            <w:vAlign w:val="center"/>
          </w:tcPr>
          <w:p w:rsidR="00F77250" w:rsidRPr="00C73E16" w:rsidRDefault="00F77250" w:rsidP="00E804B0">
            <w:pPr>
              <w:jc w:val="center"/>
              <w:rPr>
                <w:rFonts w:ascii="Arial Narrow" w:hAnsi="Arial Narrow"/>
                <w:sz w:val="26"/>
                <w:szCs w:val="26"/>
              </w:rPr>
            </w:pPr>
          </w:p>
        </w:tc>
        <w:tc>
          <w:tcPr>
            <w:tcW w:w="916" w:type="pct"/>
            <w:vMerge/>
            <w:tcBorders>
              <w:left w:val="single" w:sz="4" w:space="0" w:color="auto"/>
              <w:right w:val="single" w:sz="4" w:space="0" w:color="auto"/>
            </w:tcBorders>
            <w:shd w:val="clear" w:color="auto" w:fill="943634" w:themeFill="accent2" w:themeFillShade="BF"/>
            <w:vAlign w:val="center"/>
          </w:tcPr>
          <w:p w:rsidR="00F77250" w:rsidRPr="00C73E16" w:rsidRDefault="00F77250" w:rsidP="00E804B0">
            <w:pPr>
              <w:jc w:val="center"/>
              <w:cnfStyle w:val="100000000000"/>
              <w:rPr>
                <w:rFonts w:ascii="Arial Narrow" w:hAnsi="Arial Narrow"/>
                <w:sz w:val="26"/>
                <w:szCs w:val="26"/>
              </w:rPr>
            </w:pPr>
          </w:p>
        </w:tc>
        <w:tc>
          <w:tcPr>
            <w:tcW w:w="856" w:type="pct"/>
            <w:tcBorders>
              <w:left w:val="single" w:sz="4" w:space="0" w:color="auto"/>
              <w:right w:val="single" w:sz="4" w:space="0" w:color="auto"/>
            </w:tcBorders>
            <w:shd w:val="clear" w:color="auto" w:fill="943634" w:themeFill="accent2" w:themeFillShade="BF"/>
            <w:vAlign w:val="center"/>
          </w:tcPr>
          <w:p w:rsidR="00F77250" w:rsidRPr="00E804B0" w:rsidRDefault="00F77250" w:rsidP="00E804B0">
            <w:pPr>
              <w:jc w:val="center"/>
              <w:cnfStyle w:val="100000000000"/>
              <w:rPr>
                <w:rFonts w:ascii="Arial Narrow" w:hAnsi="Arial Narrow"/>
                <w:sz w:val="26"/>
                <w:szCs w:val="26"/>
              </w:rPr>
            </w:pPr>
            <w:r w:rsidRPr="00E804B0">
              <w:rPr>
                <w:rFonts w:ascii="Arial Narrow" w:hAnsi="Arial Narrow"/>
                <w:sz w:val="26"/>
                <w:szCs w:val="26"/>
              </w:rPr>
              <w:t>Input</w:t>
            </w:r>
          </w:p>
        </w:tc>
        <w:tc>
          <w:tcPr>
            <w:tcW w:w="748" w:type="pct"/>
            <w:tcBorders>
              <w:left w:val="single" w:sz="4" w:space="0" w:color="auto"/>
              <w:right w:val="single" w:sz="4" w:space="0" w:color="auto"/>
            </w:tcBorders>
            <w:shd w:val="clear" w:color="auto" w:fill="943634" w:themeFill="accent2" w:themeFillShade="BF"/>
            <w:vAlign w:val="center"/>
          </w:tcPr>
          <w:p w:rsidR="00F77250" w:rsidRPr="00E804B0" w:rsidRDefault="00F77250" w:rsidP="00E804B0">
            <w:pPr>
              <w:jc w:val="center"/>
              <w:cnfStyle w:val="100000000000"/>
              <w:rPr>
                <w:rFonts w:ascii="Arial Narrow" w:hAnsi="Arial Narrow"/>
                <w:sz w:val="26"/>
                <w:szCs w:val="26"/>
              </w:rPr>
            </w:pPr>
            <w:r w:rsidRPr="00E804B0">
              <w:rPr>
                <w:rFonts w:ascii="Arial Narrow" w:hAnsi="Arial Narrow"/>
                <w:sz w:val="26"/>
                <w:szCs w:val="26"/>
              </w:rPr>
              <w:t xml:space="preserve">Output </w:t>
            </w:r>
            <w:r w:rsidRPr="006D2D4D">
              <w:rPr>
                <w:rFonts w:ascii="Arial Narrow" w:hAnsi="Arial Narrow"/>
                <w:b w:val="0"/>
                <w:sz w:val="26"/>
                <w:szCs w:val="26"/>
              </w:rPr>
              <w:t>(something recorded in it)</w:t>
            </w:r>
          </w:p>
        </w:tc>
        <w:tc>
          <w:tcPr>
            <w:tcW w:w="838" w:type="pct"/>
            <w:vMerge/>
            <w:tcBorders>
              <w:left w:val="single" w:sz="4" w:space="0" w:color="auto"/>
            </w:tcBorders>
            <w:shd w:val="clear" w:color="auto" w:fill="943634" w:themeFill="accent2" w:themeFillShade="BF"/>
            <w:vAlign w:val="center"/>
          </w:tcPr>
          <w:p w:rsidR="00F77250" w:rsidRPr="00C73E16" w:rsidRDefault="00F77250" w:rsidP="00E804B0">
            <w:pPr>
              <w:jc w:val="center"/>
              <w:cnfStyle w:val="100000000000"/>
              <w:rPr>
                <w:rFonts w:ascii="Arial Narrow" w:hAnsi="Arial Narrow"/>
                <w:sz w:val="26"/>
                <w:szCs w:val="26"/>
              </w:rPr>
            </w:pPr>
          </w:p>
        </w:tc>
        <w:tc>
          <w:tcPr>
            <w:tcW w:w="821" w:type="pct"/>
            <w:vMerge/>
            <w:tcBorders>
              <w:left w:val="single" w:sz="4" w:space="0" w:color="auto"/>
            </w:tcBorders>
            <w:shd w:val="clear" w:color="auto" w:fill="943634" w:themeFill="accent2" w:themeFillShade="BF"/>
            <w:vAlign w:val="center"/>
          </w:tcPr>
          <w:p w:rsidR="00F77250" w:rsidRPr="00C73E16" w:rsidRDefault="00F77250" w:rsidP="00F77250">
            <w:pPr>
              <w:cnfStyle w:val="100000000000"/>
              <w:rPr>
                <w:rFonts w:ascii="Arial Narrow" w:hAnsi="Arial Narrow"/>
                <w:sz w:val="26"/>
                <w:szCs w:val="26"/>
              </w:rPr>
            </w:pPr>
          </w:p>
        </w:tc>
      </w:tr>
      <w:tr w:rsidR="00F77250" w:rsidRPr="00EE2C0D" w:rsidTr="00F77250">
        <w:trPr>
          <w:cnfStyle w:val="000000100000"/>
        </w:trPr>
        <w:tc>
          <w:tcPr>
            <w:cnfStyle w:val="001000000000"/>
            <w:tcW w:w="821" w:type="pct"/>
            <w:tcBorders>
              <w:right w:val="single" w:sz="4" w:space="0" w:color="auto"/>
            </w:tcBorders>
            <w:shd w:val="clear" w:color="auto" w:fill="F2DBDB" w:themeFill="accent2" w:themeFillTint="33"/>
            <w:vAlign w:val="center"/>
          </w:tcPr>
          <w:p w:rsidR="00F77250" w:rsidRPr="007C6B54" w:rsidRDefault="00F77250" w:rsidP="00E804B0">
            <w:pPr>
              <w:rPr>
                <w:rFonts w:ascii="Arial Narrow" w:hAnsi="Arial Narrow"/>
                <w:sz w:val="26"/>
                <w:szCs w:val="26"/>
              </w:rPr>
            </w:pPr>
            <w:r w:rsidRPr="007C6B54">
              <w:rPr>
                <w:rFonts w:ascii="Arial Narrow" w:hAnsi="Arial Narrow"/>
                <w:sz w:val="26"/>
                <w:szCs w:val="26"/>
              </w:rPr>
              <w:t>A1. Collect initiatives</w:t>
            </w:r>
          </w:p>
        </w:tc>
        <w:tc>
          <w:tcPr>
            <w:tcW w:w="916" w:type="pct"/>
            <w:tcBorders>
              <w:left w:val="single" w:sz="4" w:space="0" w:color="auto"/>
              <w:right w:val="single" w:sz="4" w:space="0" w:color="auto"/>
            </w:tcBorders>
            <w:shd w:val="clear" w:color="auto" w:fill="F2DBDB" w:themeFill="accent2" w:themeFillTint="33"/>
            <w:vAlign w:val="center"/>
          </w:tcPr>
          <w:p w:rsidR="00F77250" w:rsidRDefault="00F77250" w:rsidP="000960FF">
            <w:pPr>
              <w:cnfStyle w:val="000000100000"/>
              <w:rPr>
                <w:rFonts w:ascii="Arial Narrow" w:hAnsi="Arial Narrow"/>
                <w:sz w:val="26"/>
                <w:szCs w:val="26"/>
              </w:rPr>
            </w:pPr>
            <w:r>
              <w:rPr>
                <w:rFonts w:ascii="Arial Narrow" w:hAnsi="Arial Narrow"/>
                <w:sz w:val="26"/>
                <w:szCs w:val="26"/>
              </w:rPr>
              <w:t>Any professional body (</w:t>
            </w:r>
            <w:r>
              <w:rPr>
                <w:rFonts w:ascii="Arial Narrow" w:hAnsi="Arial Narrow"/>
                <w:sz w:val="26"/>
                <w:szCs w:val="26"/>
              </w:rPr>
              <w:t>Director Groups, Working Groups) can be responsible for collecting initiatives.</w:t>
            </w:r>
          </w:p>
          <w:p w:rsidR="00586B6F" w:rsidRDefault="00586B6F" w:rsidP="000960FF">
            <w:pPr>
              <w:cnfStyle w:val="000000100000"/>
              <w:rPr>
                <w:rFonts w:ascii="Arial Narrow" w:hAnsi="Arial Narrow"/>
                <w:sz w:val="26"/>
                <w:szCs w:val="26"/>
              </w:rPr>
            </w:pPr>
          </w:p>
          <w:p w:rsidR="00586B6F" w:rsidRPr="00C73E16" w:rsidRDefault="00E503E2" w:rsidP="00124292">
            <w:pPr>
              <w:cnfStyle w:val="000000100000"/>
              <w:rPr>
                <w:rFonts w:ascii="Arial Narrow" w:hAnsi="Arial Narrow"/>
                <w:sz w:val="26"/>
                <w:szCs w:val="26"/>
              </w:rPr>
            </w:pPr>
            <w:r>
              <w:rPr>
                <w:rFonts w:ascii="Arial Narrow" w:hAnsi="Arial Narrow"/>
                <w:sz w:val="26"/>
                <w:szCs w:val="26"/>
              </w:rPr>
              <w:t xml:space="preserve">The permanent body for </w:t>
            </w:r>
            <w:r w:rsidR="00037AE5">
              <w:rPr>
                <w:rFonts w:ascii="Arial Narrow" w:hAnsi="Arial Narrow"/>
                <w:sz w:val="26"/>
                <w:szCs w:val="26"/>
              </w:rPr>
              <w:t xml:space="preserve">the </w:t>
            </w:r>
            <w:r>
              <w:rPr>
                <w:rFonts w:ascii="Arial Narrow" w:hAnsi="Arial Narrow"/>
                <w:sz w:val="26"/>
                <w:szCs w:val="26"/>
              </w:rPr>
              <w:t xml:space="preserve">ESS standardisation reviews the </w:t>
            </w:r>
            <w:r w:rsidR="00124292">
              <w:rPr>
                <w:rFonts w:ascii="Arial Narrow" w:hAnsi="Arial Narrow"/>
                <w:sz w:val="26"/>
                <w:szCs w:val="26"/>
              </w:rPr>
              <w:t>„project brief” and the stakeholder analysis documents</w:t>
            </w:r>
            <w:r w:rsidR="00137168">
              <w:rPr>
                <w:rFonts w:ascii="Arial Narrow" w:hAnsi="Arial Narrow"/>
                <w:sz w:val="26"/>
                <w:szCs w:val="26"/>
              </w:rPr>
              <w:t xml:space="preserve"> and suggests modifications, if needed.</w:t>
            </w:r>
          </w:p>
        </w:tc>
        <w:tc>
          <w:tcPr>
            <w:tcW w:w="856" w:type="pct"/>
            <w:tcBorders>
              <w:left w:val="single" w:sz="4" w:space="0" w:color="auto"/>
              <w:right w:val="single" w:sz="4" w:space="0" w:color="auto"/>
            </w:tcBorders>
            <w:shd w:val="clear" w:color="auto" w:fill="F2DBDB" w:themeFill="accent2" w:themeFillTint="33"/>
            <w:vAlign w:val="center"/>
          </w:tcPr>
          <w:p w:rsidR="00F77250" w:rsidRDefault="00F77250" w:rsidP="00E804B0">
            <w:pPr>
              <w:cnfStyle w:val="000000100000"/>
              <w:rPr>
                <w:rFonts w:ascii="Arial Narrow" w:hAnsi="Arial Narrow"/>
                <w:sz w:val="26"/>
                <w:szCs w:val="26"/>
              </w:rPr>
            </w:pPr>
            <w:r>
              <w:rPr>
                <w:rFonts w:ascii="Arial Narrow" w:hAnsi="Arial Narrow"/>
                <w:sz w:val="26"/>
                <w:szCs w:val="26"/>
              </w:rPr>
              <w:t>Analyse the inventory (to find gaps) thus it</w:t>
            </w:r>
            <w:r w:rsidRPr="006B7955">
              <w:rPr>
                <w:rFonts w:ascii="Arial Narrow" w:hAnsi="Arial Narrow"/>
                <w:sz w:val="26"/>
                <w:szCs w:val="26"/>
              </w:rPr>
              <w:t xml:space="preserve"> provides input for initiatives on new standards</w:t>
            </w:r>
            <w:r w:rsidR="00137168">
              <w:rPr>
                <w:rFonts w:ascii="Arial Narrow" w:hAnsi="Arial Narrow"/>
                <w:sz w:val="26"/>
                <w:szCs w:val="26"/>
              </w:rPr>
              <w:t>.</w:t>
            </w:r>
          </w:p>
          <w:p w:rsidR="00F77250" w:rsidRDefault="00F77250" w:rsidP="00E804B0">
            <w:pPr>
              <w:cnfStyle w:val="000000100000"/>
              <w:rPr>
                <w:rFonts w:ascii="Arial Narrow" w:hAnsi="Arial Narrow"/>
                <w:sz w:val="26"/>
                <w:szCs w:val="26"/>
              </w:rPr>
            </w:pPr>
          </w:p>
          <w:p w:rsidR="00F77250" w:rsidRDefault="00F77250" w:rsidP="00E804B0">
            <w:pPr>
              <w:cnfStyle w:val="000000100000"/>
              <w:rPr>
                <w:rFonts w:ascii="Arial Narrow" w:hAnsi="Arial Narrow"/>
                <w:sz w:val="26"/>
                <w:szCs w:val="26"/>
              </w:rPr>
            </w:pPr>
            <w:r>
              <w:rPr>
                <w:rFonts w:ascii="Arial Narrow" w:hAnsi="Arial Narrow"/>
                <w:sz w:val="26"/>
                <w:szCs w:val="26"/>
              </w:rPr>
              <w:t>Analyse the inventory to identify owners of similar or related normative documents as they could be potential stakeholders.</w:t>
            </w:r>
          </w:p>
          <w:p w:rsidR="00F77250" w:rsidRDefault="00F77250" w:rsidP="00E804B0">
            <w:pPr>
              <w:cnfStyle w:val="000000100000"/>
              <w:rPr>
                <w:rFonts w:ascii="Arial Narrow" w:hAnsi="Arial Narrow"/>
                <w:sz w:val="26"/>
                <w:szCs w:val="26"/>
              </w:rPr>
            </w:pPr>
          </w:p>
          <w:p w:rsidR="00F77250" w:rsidRPr="00C73E16" w:rsidRDefault="00F77250" w:rsidP="00E804B0">
            <w:pPr>
              <w:cnfStyle w:val="000000100000"/>
              <w:rPr>
                <w:rFonts w:ascii="Arial Narrow" w:hAnsi="Arial Narrow"/>
                <w:sz w:val="26"/>
                <w:szCs w:val="26"/>
              </w:rPr>
            </w:pPr>
            <w:r>
              <w:rPr>
                <w:rFonts w:ascii="Arial Narrow" w:hAnsi="Arial Narrow"/>
                <w:sz w:val="26"/>
                <w:szCs w:val="26"/>
              </w:rPr>
              <w:t>Analyse the inventory to identify similar and related normative documents</w:t>
            </w:r>
            <w:r w:rsidR="00137168">
              <w:rPr>
                <w:rFonts w:ascii="Arial Narrow" w:hAnsi="Arial Narrow"/>
                <w:sz w:val="26"/>
                <w:szCs w:val="26"/>
              </w:rPr>
              <w:t>.</w:t>
            </w:r>
          </w:p>
        </w:tc>
        <w:tc>
          <w:tcPr>
            <w:tcW w:w="748" w:type="pct"/>
            <w:tcBorders>
              <w:left w:val="single" w:sz="4" w:space="0" w:color="auto"/>
              <w:right w:val="single" w:sz="4" w:space="0" w:color="auto"/>
            </w:tcBorders>
            <w:shd w:val="clear" w:color="auto" w:fill="F2DBDB" w:themeFill="accent2" w:themeFillTint="33"/>
            <w:vAlign w:val="center"/>
          </w:tcPr>
          <w:p w:rsidR="00F77250" w:rsidRPr="00C73E16" w:rsidRDefault="00F77250" w:rsidP="0006192B">
            <w:pPr>
              <w:jc w:val="center"/>
              <w:cnfStyle w:val="000000100000"/>
              <w:rPr>
                <w:rFonts w:ascii="Arial Narrow" w:hAnsi="Arial Narrow"/>
                <w:sz w:val="26"/>
                <w:szCs w:val="26"/>
              </w:rPr>
            </w:pPr>
            <w:r>
              <w:rPr>
                <w:rFonts w:ascii="Arial Narrow" w:hAnsi="Arial Narrow"/>
                <w:sz w:val="26"/>
                <w:szCs w:val="26"/>
              </w:rPr>
              <w:t>-</w:t>
            </w:r>
          </w:p>
        </w:tc>
        <w:tc>
          <w:tcPr>
            <w:tcW w:w="838" w:type="pct"/>
            <w:tcBorders>
              <w:left w:val="single" w:sz="4" w:space="0" w:color="auto"/>
            </w:tcBorders>
            <w:shd w:val="clear" w:color="auto" w:fill="F2DBDB" w:themeFill="accent2" w:themeFillTint="33"/>
            <w:vAlign w:val="center"/>
          </w:tcPr>
          <w:p w:rsidR="00F77250" w:rsidRDefault="00F77250" w:rsidP="00F77250">
            <w:pPr>
              <w:cnfStyle w:val="000000100000"/>
              <w:rPr>
                <w:rFonts w:ascii="Arial Narrow" w:hAnsi="Arial Narrow"/>
                <w:sz w:val="26"/>
                <w:szCs w:val="26"/>
              </w:rPr>
            </w:pPr>
            <w:r>
              <w:rPr>
                <w:rFonts w:ascii="Arial Narrow" w:hAnsi="Arial Narrow"/>
                <w:sz w:val="26"/>
                <w:szCs w:val="26"/>
              </w:rPr>
              <w:t>A „project brief” document describing current and future needs (as a statement), the aim of the standard and a description of how the standard will satisfy needs.</w:t>
            </w:r>
          </w:p>
          <w:p w:rsidR="00F77250" w:rsidRDefault="00F77250" w:rsidP="00F77250">
            <w:pPr>
              <w:cnfStyle w:val="000000100000"/>
              <w:rPr>
                <w:rFonts w:ascii="Arial Narrow" w:hAnsi="Arial Narrow"/>
                <w:sz w:val="26"/>
                <w:szCs w:val="26"/>
              </w:rPr>
            </w:pPr>
          </w:p>
          <w:p w:rsidR="00F77250" w:rsidRPr="00C73E16" w:rsidRDefault="00F77250" w:rsidP="00F77250">
            <w:pPr>
              <w:cnfStyle w:val="000000100000"/>
              <w:rPr>
                <w:rFonts w:ascii="Arial Narrow" w:hAnsi="Arial Narrow"/>
                <w:sz w:val="26"/>
                <w:szCs w:val="26"/>
              </w:rPr>
            </w:pPr>
            <w:r>
              <w:rPr>
                <w:rFonts w:ascii="Arial Narrow" w:hAnsi="Arial Narrow"/>
                <w:sz w:val="26"/>
                <w:szCs w:val="26"/>
              </w:rPr>
              <w:t xml:space="preserve">A separate document </w:t>
            </w:r>
            <w:r w:rsidRPr="001D76F2">
              <w:rPr>
                <w:rFonts w:ascii="Arial Narrow" w:hAnsi="Arial Narrow"/>
                <w:sz w:val="26"/>
                <w:szCs w:val="26"/>
              </w:rPr>
              <w:t>identifying different types of stakeholders and their involvement in the whole process</w:t>
            </w:r>
            <w:r>
              <w:rPr>
                <w:rFonts w:ascii="Arial Narrow" w:hAnsi="Arial Narrow"/>
                <w:sz w:val="26"/>
                <w:szCs w:val="26"/>
              </w:rPr>
              <w:t>.</w:t>
            </w:r>
          </w:p>
        </w:tc>
        <w:tc>
          <w:tcPr>
            <w:tcW w:w="821" w:type="pct"/>
            <w:tcBorders>
              <w:left w:val="single" w:sz="4" w:space="0" w:color="auto"/>
            </w:tcBorders>
            <w:shd w:val="clear" w:color="auto" w:fill="F2DBDB" w:themeFill="accent2" w:themeFillTint="33"/>
            <w:vAlign w:val="center"/>
          </w:tcPr>
          <w:p w:rsidR="00F77250" w:rsidRDefault="00586B6F" w:rsidP="00586B6F">
            <w:pPr>
              <w:cnfStyle w:val="000000100000"/>
              <w:rPr>
                <w:rFonts w:ascii="Arial Narrow" w:hAnsi="Arial Narrow"/>
                <w:sz w:val="26"/>
                <w:szCs w:val="26"/>
              </w:rPr>
            </w:pPr>
            <w:r>
              <w:rPr>
                <w:rFonts w:ascii="Arial Narrow" w:hAnsi="Arial Narrow"/>
                <w:sz w:val="26"/>
                <w:szCs w:val="26"/>
              </w:rPr>
              <w:t xml:space="preserve">The stakeholder analysis will feed </w:t>
            </w:r>
            <w:r w:rsidR="00E503E2">
              <w:rPr>
                <w:rFonts w:ascii="Arial Narrow" w:hAnsi="Arial Narrow"/>
                <w:sz w:val="26"/>
                <w:szCs w:val="26"/>
              </w:rPr>
              <w:t xml:space="preserve">into </w:t>
            </w:r>
            <w:r>
              <w:rPr>
                <w:rFonts w:ascii="Arial Narrow" w:hAnsi="Arial Narrow"/>
                <w:sz w:val="26"/>
                <w:szCs w:val="26"/>
              </w:rPr>
              <w:t>the IA.</w:t>
            </w:r>
          </w:p>
        </w:tc>
      </w:tr>
      <w:tr w:rsidR="00F77250" w:rsidRPr="00EE2C0D" w:rsidTr="00F77250">
        <w:tc>
          <w:tcPr>
            <w:cnfStyle w:val="001000000000"/>
            <w:tcW w:w="821" w:type="pct"/>
            <w:tcBorders>
              <w:right w:val="single" w:sz="4" w:space="0" w:color="auto"/>
            </w:tcBorders>
            <w:shd w:val="clear" w:color="auto" w:fill="F2DBDB" w:themeFill="accent2" w:themeFillTint="33"/>
            <w:vAlign w:val="center"/>
          </w:tcPr>
          <w:p w:rsidR="00F77250" w:rsidRPr="007C6B54" w:rsidRDefault="00F77250" w:rsidP="00B82803">
            <w:pPr>
              <w:rPr>
                <w:rFonts w:ascii="Arial Narrow" w:hAnsi="Arial Narrow"/>
                <w:sz w:val="26"/>
                <w:szCs w:val="26"/>
              </w:rPr>
            </w:pPr>
            <w:r w:rsidRPr="007C6B54">
              <w:rPr>
                <w:rFonts w:ascii="Arial Narrow" w:hAnsi="Arial Narrow"/>
                <w:sz w:val="26"/>
                <w:szCs w:val="26"/>
              </w:rPr>
              <w:t xml:space="preserve">A2. </w:t>
            </w:r>
            <w:r>
              <w:rPr>
                <w:rFonts w:ascii="Arial Narrow" w:hAnsi="Arial Narrow"/>
                <w:sz w:val="26"/>
                <w:szCs w:val="26"/>
              </w:rPr>
              <w:t>Initial impact assessment</w:t>
            </w:r>
          </w:p>
        </w:tc>
        <w:tc>
          <w:tcPr>
            <w:tcW w:w="916" w:type="pct"/>
            <w:tcBorders>
              <w:left w:val="single" w:sz="4" w:space="0" w:color="auto"/>
              <w:right w:val="single" w:sz="4" w:space="0" w:color="auto"/>
            </w:tcBorders>
            <w:shd w:val="clear" w:color="auto" w:fill="F2DBDB" w:themeFill="accent2" w:themeFillTint="33"/>
            <w:vAlign w:val="center"/>
          </w:tcPr>
          <w:p w:rsidR="00F77250" w:rsidRPr="00C73E16" w:rsidRDefault="00E503E2" w:rsidP="00DF565F">
            <w:pPr>
              <w:cnfStyle w:val="000000000000"/>
              <w:rPr>
                <w:rFonts w:ascii="Arial Narrow" w:hAnsi="Arial Narrow"/>
                <w:sz w:val="26"/>
                <w:szCs w:val="26"/>
              </w:rPr>
            </w:pPr>
            <w:r>
              <w:rPr>
                <w:rFonts w:ascii="Arial Narrow" w:hAnsi="Arial Narrow"/>
                <w:sz w:val="26"/>
                <w:szCs w:val="26"/>
              </w:rPr>
              <w:t xml:space="preserve">The permanent body for </w:t>
            </w:r>
            <w:r w:rsidR="00037AE5">
              <w:rPr>
                <w:rFonts w:ascii="Arial Narrow" w:hAnsi="Arial Narrow"/>
                <w:sz w:val="26"/>
                <w:szCs w:val="26"/>
              </w:rPr>
              <w:t xml:space="preserve">the </w:t>
            </w:r>
            <w:r>
              <w:rPr>
                <w:rFonts w:ascii="Arial Narrow" w:hAnsi="Arial Narrow"/>
                <w:sz w:val="26"/>
                <w:szCs w:val="26"/>
              </w:rPr>
              <w:t>ESS standardisation</w:t>
            </w:r>
            <w:r w:rsidR="00586B6F">
              <w:rPr>
                <w:rFonts w:ascii="Arial Narrow" w:hAnsi="Arial Narrow"/>
                <w:sz w:val="26"/>
                <w:szCs w:val="26"/>
              </w:rPr>
              <w:t xml:space="preserve"> is responsible for the initial IA, but inter</w:t>
            </w:r>
            <w:r w:rsidR="00DF565F">
              <w:rPr>
                <w:rFonts w:ascii="Arial Narrow" w:hAnsi="Arial Narrow"/>
                <w:sz w:val="26"/>
                <w:szCs w:val="26"/>
              </w:rPr>
              <w:t>acts with the professional body who started collecting initiatives (as in A1)</w:t>
            </w:r>
            <w:r w:rsidR="00586B6F">
              <w:rPr>
                <w:rFonts w:ascii="Arial Narrow" w:hAnsi="Arial Narrow"/>
                <w:sz w:val="26"/>
                <w:szCs w:val="26"/>
              </w:rPr>
              <w:t>.</w:t>
            </w:r>
          </w:p>
        </w:tc>
        <w:tc>
          <w:tcPr>
            <w:tcW w:w="856" w:type="pct"/>
            <w:tcBorders>
              <w:left w:val="single" w:sz="4" w:space="0" w:color="auto"/>
              <w:right w:val="single" w:sz="4" w:space="0" w:color="auto"/>
            </w:tcBorders>
            <w:shd w:val="clear" w:color="auto" w:fill="F2DBDB" w:themeFill="accent2" w:themeFillTint="33"/>
            <w:vAlign w:val="center"/>
          </w:tcPr>
          <w:p w:rsidR="00F77250" w:rsidRPr="00C73E16" w:rsidRDefault="00F77250" w:rsidP="0055740E">
            <w:pPr>
              <w:jc w:val="center"/>
              <w:cnfStyle w:val="000000000000"/>
              <w:rPr>
                <w:rFonts w:ascii="Arial Narrow" w:hAnsi="Arial Narrow"/>
                <w:sz w:val="26"/>
                <w:szCs w:val="26"/>
              </w:rPr>
            </w:pPr>
            <w:r>
              <w:rPr>
                <w:rFonts w:ascii="Arial Narrow" w:hAnsi="Arial Narrow"/>
                <w:sz w:val="26"/>
                <w:szCs w:val="26"/>
              </w:rPr>
              <w:t>-</w:t>
            </w:r>
          </w:p>
        </w:tc>
        <w:tc>
          <w:tcPr>
            <w:tcW w:w="748" w:type="pct"/>
            <w:tcBorders>
              <w:left w:val="single" w:sz="4" w:space="0" w:color="auto"/>
              <w:right w:val="single" w:sz="4" w:space="0" w:color="auto"/>
            </w:tcBorders>
            <w:shd w:val="clear" w:color="auto" w:fill="F2DBDB" w:themeFill="accent2" w:themeFillTint="33"/>
            <w:vAlign w:val="center"/>
          </w:tcPr>
          <w:p w:rsidR="00F77250" w:rsidRPr="00C73E16" w:rsidRDefault="00F77250" w:rsidP="006164A4">
            <w:pPr>
              <w:jc w:val="center"/>
              <w:cnfStyle w:val="000000000000"/>
              <w:rPr>
                <w:rFonts w:ascii="Arial Narrow" w:hAnsi="Arial Narrow"/>
                <w:sz w:val="26"/>
                <w:szCs w:val="26"/>
              </w:rPr>
            </w:pPr>
            <w:r>
              <w:rPr>
                <w:rFonts w:ascii="Arial Narrow" w:hAnsi="Arial Narrow"/>
                <w:sz w:val="26"/>
                <w:szCs w:val="26"/>
              </w:rPr>
              <w:t>-</w:t>
            </w:r>
          </w:p>
        </w:tc>
        <w:tc>
          <w:tcPr>
            <w:tcW w:w="838" w:type="pct"/>
            <w:tcBorders>
              <w:left w:val="single" w:sz="4" w:space="0" w:color="auto"/>
            </w:tcBorders>
            <w:shd w:val="clear" w:color="auto" w:fill="F2DBDB" w:themeFill="accent2" w:themeFillTint="33"/>
            <w:vAlign w:val="center"/>
          </w:tcPr>
          <w:p w:rsidR="00F77250" w:rsidRPr="00C73E16" w:rsidRDefault="00F77250" w:rsidP="00F77250">
            <w:pPr>
              <w:cnfStyle w:val="000000000000"/>
              <w:rPr>
                <w:rFonts w:ascii="Arial Narrow" w:hAnsi="Arial Narrow"/>
                <w:sz w:val="26"/>
                <w:szCs w:val="26"/>
              </w:rPr>
            </w:pPr>
            <w:r>
              <w:rPr>
                <w:rFonts w:ascii="Arial Narrow" w:hAnsi="Arial Narrow"/>
                <w:sz w:val="26"/>
                <w:szCs w:val="26"/>
              </w:rPr>
              <w:t>The „project brief” updated with the outcome of the impact assessment.</w:t>
            </w:r>
          </w:p>
        </w:tc>
        <w:tc>
          <w:tcPr>
            <w:tcW w:w="821" w:type="pct"/>
            <w:tcBorders>
              <w:left w:val="single" w:sz="4" w:space="0" w:color="auto"/>
            </w:tcBorders>
            <w:shd w:val="clear" w:color="auto" w:fill="F2DBDB" w:themeFill="accent2" w:themeFillTint="33"/>
            <w:vAlign w:val="center"/>
          </w:tcPr>
          <w:p w:rsidR="00F77250" w:rsidRDefault="00586B6F" w:rsidP="00F77250">
            <w:pPr>
              <w:cnfStyle w:val="000000000000"/>
              <w:rPr>
                <w:rFonts w:ascii="Arial Narrow" w:hAnsi="Arial Narrow"/>
                <w:sz w:val="26"/>
                <w:szCs w:val="26"/>
              </w:rPr>
            </w:pPr>
            <w:r>
              <w:rPr>
                <w:rFonts w:ascii="Arial Narrow" w:hAnsi="Arial Narrow"/>
                <w:sz w:val="26"/>
                <w:szCs w:val="26"/>
              </w:rPr>
              <w:t>Execution of IA in accordance with the ESS IA methodology.</w:t>
            </w:r>
          </w:p>
        </w:tc>
      </w:tr>
      <w:tr w:rsidR="00F77250" w:rsidRPr="00EE2C0D" w:rsidTr="00F77250">
        <w:trPr>
          <w:cnfStyle w:val="000000100000"/>
        </w:trPr>
        <w:tc>
          <w:tcPr>
            <w:cnfStyle w:val="001000000000"/>
            <w:tcW w:w="821" w:type="pct"/>
            <w:tcBorders>
              <w:right w:val="single" w:sz="4" w:space="0" w:color="auto"/>
            </w:tcBorders>
            <w:shd w:val="clear" w:color="auto" w:fill="F2DBDB" w:themeFill="accent2" w:themeFillTint="33"/>
            <w:vAlign w:val="center"/>
          </w:tcPr>
          <w:p w:rsidR="00F77250" w:rsidRPr="007C6B54" w:rsidRDefault="00F77250" w:rsidP="00E804B0">
            <w:pPr>
              <w:rPr>
                <w:rFonts w:ascii="Arial Narrow" w:hAnsi="Arial Narrow"/>
                <w:sz w:val="26"/>
                <w:szCs w:val="26"/>
              </w:rPr>
            </w:pPr>
            <w:r w:rsidRPr="007C6B54">
              <w:rPr>
                <w:rFonts w:ascii="Arial Narrow" w:hAnsi="Arial Narrow"/>
                <w:sz w:val="26"/>
                <w:szCs w:val="26"/>
              </w:rPr>
              <w:lastRenderedPageBreak/>
              <w:t>A3. Proposal on development</w:t>
            </w:r>
          </w:p>
        </w:tc>
        <w:tc>
          <w:tcPr>
            <w:tcW w:w="916" w:type="pct"/>
            <w:tcBorders>
              <w:left w:val="single" w:sz="4" w:space="0" w:color="auto"/>
              <w:right w:val="single" w:sz="4" w:space="0" w:color="auto"/>
            </w:tcBorders>
            <w:shd w:val="clear" w:color="auto" w:fill="F2DBDB" w:themeFill="accent2" w:themeFillTint="33"/>
            <w:vAlign w:val="center"/>
          </w:tcPr>
          <w:p w:rsidR="00F77250" w:rsidRDefault="00F77250" w:rsidP="00E804B0">
            <w:pPr>
              <w:cnfStyle w:val="000000100000"/>
              <w:rPr>
                <w:rFonts w:ascii="Arial Narrow" w:hAnsi="Arial Narrow"/>
                <w:sz w:val="26"/>
                <w:szCs w:val="26"/>
              </w:rPr>
            </w:pPr>
            <w:r>
              <w:rPr>
                <w:rFonts w:ascii="Arial Narrow" w:hAnsi="Arial Narrow"/>
                <w:sz w:val="26"/>
                <w:szCs w:val="26"/>
              </w:rPr>
              <w:t>The same body as for A1 produces the proposal and sends it to the permanent body for the ESS standardisation.</w:t>
            </w:r>
          </w:p>
          <w:p w:rsidR="00F77250" w:rsidRDefault="00F77250" w:rsidP="00E804B0">
            <w:pPr>
              <w:cnfStyle w:val="000000100000"/>
              <w:rPr>
                <w:rFonts w:ascii="Arial Narrow" w:hAnsi="Arial Narrow"/>
                <w:sz w:val="26"/>
                <w:szCs w:val="26"/>
              </w:rPr>
            </w:pPr>
          </w:p>
          <w:p w:rsidR="00F77250" w:rsidRPr="00C73E16" w:rsidRDefault="00F77250" w:rsidP="00E804B0">
            <w:pPr>
              <w:cnfStyle w:val="000000100000"/>
              <w:rPr>
                <w:rFonts w:ascii="Arial Narrow" w:hAnsi="Arial Narrow"/>
                <w:sz w:val="26"/>
                <w:szCs w:val="26"/>
              </w:rPr>
            </w:pPr>
            <w:r>
              <w:rPr>
                <w:rFonts w:ascii="Arial Narrow" w:hAnsi="Arial Narrow"/>
                <w:sz w:val="26"/>
                <w:szCs w:val="26"/>
              </w:rPr>
              <w:t>The permanent body for the ESS standardisation receives the proposal and consults with the body responsible for the compilation of the proposal (making changes to the proposal, if necessary)</w:t>
            </w:r>
            <w:r w:rsidR="00A87B1C">
              <w:rPr>
                <w:rFonts w:ascii="Arial Narrow" w:hAnsi="Arial Narrow"/>
                <w:sz w:val="26"/>
                <w:szCs w:val="26"/>
              </w:rPr>
              <w:t>.</w:t>
            </w:r>
          </w:p>
        </w:tc>
        <w:tc>
          <w:tcPr>
            <w:tcW w:w="856" w:type="pct"/>
            <w:tcBorders>
              <w:left w:val="single" w:sz="4" w:space="0" w:color="auto"/>
              <w:right w:val="single" w:sz="4" w:space="0" w:color="auto"/>
            </w:tcBorders>
            <w:shd w:val="clear" w:color="auto" w:fill="F2DBDB" w:themeFill="accent2" w:themeFillTint="33"/>
            <w:vAlign w:val="center"/>
          </w:tcPr>
          <w:p w:rsidR="00F77250" w:rsidRPr="00C73E16" w:rsidRDefault="00F77250" w:rsidP="004A2ED9">
            <w:pPr>
              <w:jc w:val="center"/>
              <w:cnfStyle w:val="000000100000"/>
              <w:rPr>
                <w:rFonts w:ascii="Arial Narrow" w:hAnsi="Arial Narrow"/>
                <w:sz w:val="26"/>
                <w:szCs w:val="26"/>
              </w:rPr>
            </w:pPr>
            <w:r>
              <w:rPr>
                <w:rFonts w:ascii="Arial Narrow" w:hAnsi="Arial Narrow"/>
                <w:sz w:val="26"/>
                <w:szCs w:val="26"/>
              </w:rPr>
              <w:t>-</w:t>
            </w:r>
          </w:p>
        </w:tc>
        <w:tc>
          <w:tcPr>
            <w:tcW w:w="748" w:type="pct"/>
            <w:tcBorders>
              <w:left w:val="single" w:sz="4" w:space="0" w:color="auto"/>
              <w:right w:val="single" w:sz="4" w:space="0" w:color="auto"/>
            </w:tcBorders>
            <w:shd w:val="clear" w:color="auto" w:fill="F2DBDB" w:themeFill="accent2" w:themeFillTint="33"/>
            <w:vAlign w:val="center"/>
          </w:tcPr>
          <w:p w:rsidR="00F77250" w:rsidRPr="00C73E16" w:rsidRDefault="00F77250" w:rsidP="004A2ED9">
            <w:pPr>
              <w:jc w:val="center"/>
              <w:cnfStyle w:val="000000100000"/>
              <w:rPr>
                <w:rFonts w:ascii="Arial Narrow" w:hAnsi="Arial Narrow"/>
                <w:sz w:val="26"/>
                <w:szCs w:val="26"/>
              </w:rPr>
            </w:pPr>
            <w:r>
              <w:rPr>
                <w:rFonts w:ascii="Arial Narrow" w:hAnsi="Arial Narrow"/>
                <w:sz w:val="26"/>
                <w:szCs w:val="26"/>
              </w:rPr>
              <w:t>-</w:t>
            </w:r>
          </w:p>
        </w:tc>
        <w:tc>
          <w:tcPr>
            <w:tcW w:w="838" w:type="pct"/>
            <w:tcBorders>
              <w:left w:val="single" w:sz="4" w:space="0" w:color="auto"/>
            </w:tcBorders>
            <w:shd w:val="clear" w:color="auto" w:fill="F2DBDB" w:themeFill="accent2" w:themeFillTint="33"/>
            <w:vAlign w:val="center"/>
          </w:tcPr>
          <w:p w:rsidR="00F77250" w:rsidRPr="00C73E16" w:rsidRDefault="00F77250" w:rsidP="00F77250">
            <w:pPr>
              <w:cnfStyle w:val="000000100000"/>
              <w:rPr>
                <w:rFonts w:ascii="Arial Narrow" w:hAnsi="Arial Narrow"/>
                <w:sz w:val="26"/>
                <w:szCs w:val="26"/>
              </w:rPr>
            </w:pPr>
            <w:r>
              <w:rPr>
                <w:rFonts w:ascii="Arial Narrow" w:hAnsi="Arial Narrow"/>
                <w:sz w:val="26"/>
                <w:szCs w:val="26"/>
              </w:rPr>
              <w:t>A formal document for the ESSC for decision-making on the development of the standard.</w:t>
            </w:r>
          </w:p>
        </w:tc>
        <w:tc>
          <w:tcPr>
            <w:tcW w:w="821" w:type="pct"/>
            <w:tcBorders>
              <w:left w:val="single" w:sz="4" w:space="0" w:color="auto"/>
            </w:tcBorders>
            <w:shd w:val="clear" w:color="auto" w:fill="F2DBDB" w:themeFill="accent2" w:themeFillTint="33"/>
            <w:vAlign w:val="center"/>
          </w:tcPr>
          <w:p w:rsidR="00F77250" w:rsidRDefault="00586B6F" w:rsidP="00F77250">
            <w:pPr>
              <w:cnfStyle w:val="000000100000"/>
              <w:rPr>
                <w:rFonts w:ascii="Arial Narrow" w:hAnsi="Arial Narrow"/>
                <w:sz w:val="26"/>
                <w:szCs w:val="26"/>
              </w:rPr>
            </w:pPr>
            <w:r>
              <w:rPr>
                <w:rFonts w:ascii="Arial Narrow" w:hAnsi="Arial Narrow"/>
                <w:sz w:val="26"/>
                <w:szCs w:val="26"/>
              </w:rPr>
              <w:t>The business case incorporates the results of the IA.</w:t>
            </w:r>
          </w:p>
        </w:tc>
      </w:tr>
      <w:tr w:rsidR="00F77250" w:rsidRPr="00EE2C0D" w:rsidTr="00F77250">
        <w:tc>
          <w:tcPr>
            <w:cnfStyle w:val="001000000000"/>
            <w:tcW w:w="821" w:type="pct"/>
            <w:tcBorders>
              <w:right w:val="single" w:sz="4" w:space="0" w:color="auto"/>
            </w:tcBorders>
            <w:shd w:val="clear" w:color="auto" w:fill="F2DBDB" w:themeFill="accent2" w:themeFillTint="33"/>
            <w:vAlign w:val="center"/>
          </w:tcPr>
          <w:p w:rsidR="00F77250" w:rsidRPr="007C6B54" w:rsidRDefault="00F77250" w:rsidP="00E804B0">
            <w:pPr>
              <w:rPr>
                <w:rFonts w:ascii="Arial Narrow" w:hAnsi="Arial Narrow"/>
                <w:sz w:val="26"/>
                <w:szCs w:val="26"/>
              </w:rPr>
            </w:pPr>
            <w:r w:rsidRPr="007C6B54">
              <w:rPr>
                <w:rFonts w:ascii="Arial Narrow" w:hAnsi="Arial Narrow"/>
                <w:sz w:val="26"/>
                <w:szCs w:val="26"/>
              </w:rPr>
              <w:t>A4. Approval of proposal on development</w:t>
            </w:r>
          </w:p>
        </w:tc>
        <w:tc>
          <w:tcPr>
            <w:tcW w:w="916" w:type="pct"/>
            <w:tcBorders>
              <w:left w:val="single" w:sz="4" w:space="0" w:color="auto"/>
              <w:right w:val="single" w:sz="4" w:space="0" w:color="auto"/>
            </w:tcBorders>
            <w:shd w:val="clear" w:color="auto" w:fill="F2DBDB" w:themeFill="accent2" w:themeFillTint="33"/>
            <w:vAlign w:val="center"/>
          </w:tcPr>
          <w:p w:rsidR="00F77250" w:rsidRDefault="00F77250" w:rsidP="00E804B0">
            <w:pPr>
              <w:cnfStyle w:val="000000000000"/>
              <w:rPr>
                <w:rFonts w:ascii="Arial Narrow" w:hAnsi="Arial Narrow"/>
                <w:sz w:val="26"/>
                <w:szCs w:val="26"/>
              </w:rPr>
            </w:pPr>
            <w:r>
              <w:rPr>
                <w:rFonts w:ascii="Arial Narrow" w:hAnsi="Arial Narrow"/>
                <w:sz w:val="26"/>
                <w:szCs w:val="26"/>
              </w:rPr>
              <w:t>The permanent body for the ESS standardisation sends the document to the ESSC with a statement confirming that the phase ’Establish the need’ was carried out according to the principles of the ESS standardisation.</w:t>
            </w:r>
          </w:p>
          <w:p w:rsidR="00F77250" w:rsidRDefault="00F77250" w:rsidP="00E804B0">
            <w:pPr>
              <w:cnfStyle w:val="000000000000"/>
              <w:rPr>
                <w:rFonts w:ascii="Arial Narrow" w:hAnsi="Arial Narrow"/>
                <w:sz w:val="26"/>
                <w:szCs w:val="26"/>
              </w:rPr>
            </w:pPr>
          </w:p>
          <w:p w:rsidR="00F77250" w:rsidRDefault="000C628E" w:rsidP="00E804B0">
            <w:pPr>
              <w:cnfStyle w:val="000000000000"/>
              <w:rPr>
                <w:rFonts w:ascii="Arial Narrow" w:hAnsi="Arial Narrow"/>
                <w:sz w:val="26"/>
                <w:szCs w:val="26"/>
              </w:rPr>
            </w:pPr>
            <w:r>
              <w:rPr>
                <w:rFonts w:ascii="Arial Narrow" w:hAnsi="Arial Narrow"/>
                <w:sz w:val="26"/>
                <w:szCs w:val="26"/>
              </w:rPr>
              <w:t>The ESSC receives and discusses</w:t>
            </w:r>
            <w:r w:rsidR="00F77250">
              <w:rPr>
                <w:rFonts w:ascii="Arial Narrow" w:hAnsi="Arial Narrow"/>
                <w:sz w:val="26"/>
                <w:szCs w:val="26"/>
              </w:rPr>
              <w:t xml:space="preserve"> the proposal. If in favour, then the decision on responsibilities and resources for the standard development is made.</w:t>
            </w:r>
          </w:p>
          <w:p w:rsidR="00F77250" w:rsidRDefault="00F77250" w:rsidP="00E804B0">
            <w:pPr>
              <w:cnfStyle w:val="000000000000"/>
              <w:rPr>
                <w:rFonts w:ascii="Arial Narrow" w:hAnsi="Arial Narrow"/>
                <w:sz w:val="26"/>
                <w:szCs w:val="26"/>
              </w:rPr>
            </w:pPr>
          </w:p>
          <w:p w:rsidR="00F77250" w:rsidRPr="00C73E16" w:rsidRDefault="00F77250" w:rsidP="003E0ECA">
            <w:pPr>
              <w:cnfStyle w:val="000000000000"/>
              <w:rPr>
                <w:rFonts w:ascii="Arial Narrow" w:hAnsi="Arial Narrow"/>
                <w:sz w:val="26"/>
                <w:szCs w:val="26"/>
              </w:rPr>
            </w:pPr>
            <w:r>
              <w:rPr>
                <w:rFonts w:ascii="Arial Narrow" w:hAnsi="Arial Narrow"/>
                <w:sz w:val="26"/>
                <w:szCs w:val="26"/>
              </w:rPr>
              <w:t xml:space="preserve">Member States and Eurostat express their willingness in the use of the future standard and also the conditions and </w:t>
            </w:r>
            <w:r w:rsidR="000C628E">
              <w:rPr>
                <w:rFonts w:ascii="Arial Narrow" w:hAnsi="Arial Narrow"/>
                <w:sz w:val="26"/>
                <w:szCs w:val="26"/>
              </w:rPr>
              <w:t xml:space="preserve">potential limiting factors to </w:t>
            </w:r>
            <w:r>
              <w:rPr>
                <w:rFonts w:ascii="Arial Narrow" w:hAnsi="Arial Narrow"/>
                <w:sz w:val="26"/>
                <w:szCs w:val="26"/>
              </w:rPr>
              <w:t>future use and implementation</w:t>
            </w:r>
            <w:r w:rsidR="00FE4515">
              <w:rPr>
                <w:rFonts w:ascii="Arial Narrow" w:hAnsi="Arial Narrow"/>
                <w:sz w:val="26"/>
                <w:szCs w:val="26"/>
              </w:rPr>
              <w:t>.</w:t>
            </w:r>
          </w:p>
        </w:tc>
        <w:tc>
          <w:tcPr>
            <w:tcW w:w="856" w:type="pct"/>
            <w:tcBorders>
              <w:left w:val="single" w:sz="4" w:space="0" w:color="auto"/>
              <w:right w:val="single" w:sz="4" w:space="0" w:color="auto"/>
            </w:tcBorders>
            <w:shd w:val="clear" w:color="auto" w:fill="F2DBDB" w:themeFill="accent2" w:themeFillTint="33"/>
            <w:vAlign w:val="center"/>
          </w:tcPr>
          <w:p w:rsidR="00F77250" w:rsidRPr="00C73E16" w:rsidRDefault="00F77250" w:rsidP="00B852D7">
            <w:pPr>
              <w:jc w:val="center"/>
              <w:cnfStyle w:val="000000000000"/>
              <w:rPr>
                <w:rFonts w:ascii="Arial Narrow" w:hAnsi="Arial Narrow"/>
                <w:sz w:val="26"/>
                <w:szCs w:val="26"/>
              </w:rPr>
            </w:pPr>
            <w:r>
              <w:rPr>
                <w:rFonts w:ascii="Arial Narrow" w:hAnsi="Arial Narrow"/>
                <w:sz w:val="26"/>
                <w:szCs w:val="26"/>
              </w:rPr>
              <w:lastRenderedPageBreak/>
              <w:t>-</w:t>
            </w:r>
          </w:p>
        </w:tc>
        <w:tc>
          <w:tcPr>
            <w:tcW w:w="748" w:type="pct"/>
            <w:tcBorders>
              <w:left w:val="single" w:sz="4" w:space="0" w:color="auto"/>
              <w:right w:val="single" w:sz="4" w:space="0" w:color="auto"/>
            </w:tcBorders>
            <w:shd w:val="clear" w:color="auto" w:fill="F2DBDB" w:themeFill="accent2" w:themeFillTint="33"/>
            <w:vAlign w:val="center"/>
          </w:tcPr>
          <w:p w:rsidR="00F77250" w:rsidRPr="00C73E16" w:rsidRDefault="00F77250" w:rsidP="00085680">
            <w:pPr>
              <w:cnfStyle w:val="000000000000"/>
              <w:rPr>
                <w:rFonts w:ascii="Arial Narrow" w:hAnsi="Arial Narrow"/>
                <w:sz w:val="26"/>
                <w:szCs w:val="26"/>
              </w:rPr>
            </w:pPr>
            <w:r w:rsidRPr="00B852D7">
              <w:rPr>
                <w:rFonts w:ascii="Arial Narrow" w:hAnsi="Arial Narrow"/>
                <w:sz w:val="26"/>
                <w:szCs w:val="26"/>
              </w:rPr>
              <w:t xml:space="preserve">When decision </w:t>
            </w:r>
            <w:r>
              <w:rPr>
                <w:rFonts w:ascii="Arial Narrow" w:hAnsi="Arial Narrow"/>
                <w:sz w:val="26"/>
                <w:szCs w:val="26"/>
              </w:rPr>
              <w:t>is made to</w:t>
            </w:r>
            <w:r w:rsidRPr="00B852D7">
              <w:rPr>
                <w:rFonts w:ascii="Arial Narrow" w:hAnsi="Arial Narrow"/>
                <w:sz w:val="26"/>
                <w:szCs w:val="26"/>
              </w:rPr>
              <w:t xml:space="preserve"> start the development of a new standard, it </w:t>
            </w:r>
            <w:r>
              <w:rPr>
                <w:rFonts w:ascii="Arial Narrow" w:hAnsi="Arial Narrow"/>
                <w:sz w:val="26"/>
                <w:szCs w:val="26"/>
              </w:rPr>
              <w:t xml:space="preserve">is </w:t>
            </w:r>
            <w:r w:rsidRPr="00B852D7">
              <w:rPr>
                <w:rFonts w:ascii="Arial Narrow" w:hAnsi="Arial Narrow"/>
                <w:sz w:val="26"/>
                <w:szCs w:val="26"/>
              </w:rPr>
              <w:t xml:space="preserve">registered in the inventory </w:t>
            </w:r>
            <w:r w:rsidR="00085680">
              <w:rPr>
                <w:rFonts w:ascii="Arial Narrow" w:hAnsi="Arial Narrow"/>
                <w:sz w:val="26"/>
                <w:szCs w:val="26"/>
              </w:rPr>
              <w:t xml:space="preserve">as ’candidate </w:t>
            </w:r>
            <w:r w:rsidR="00510D51">
              <w:rPr>
                <w:rFonts w:ascii="Arial Narrow" w:hAnsi="Arial Narrow"/>
                <w:sz w:val="26"/>
                <w:szCs w:val="26"/>
              </w:rPr>
              <w:t xml:space="preserve">ESS </w:t>
            </w:r>
            <w:r w:rsidR="00085680">
              <w:rPr>
                <w:rFonts w:ascii="Arial Narrow" w:hAnsi="Arial Narrow"/>
                <w:sz w:val="26"/>
                <w:szCs w:val="26"/>
              </w:rPr>
              <w:t>standard’.</w:t>
            </w:r>
          </w:p>
        </w:tc>
        <w:tc>
          <w:tcPr>
            <w:tcW w:w="838" w:type="pct"/>
            <w:tcBorders>
              <w:left w:val="single" w:sz="4" w:space="0" w:color="auto"/>
            </w:tcBorders>
            <w:shd w:val="clear" w:color="auto" w:fill="F2DBDB" w:themeFill="accent2" w:themeFillTint="33"/>
            <w:vAlign w:val="center"/>
          </w:tcPr>
          <w:p w:rsidR="00F77250" w:rsidRDefault="00F77250" w:rsidP="00F77250">
            <w:pPr>
              <w:cnfStyle w:val="000000000000"/>
              <w:rPr>
                <w:rFonts w:ascii="Arial Narrow" w:hAnsi="Arial Narrow"/>
                <w:sz w:val="26"/>
                <w:szCs w:val="26"/>
              </w:rPr>
            </w:pPr>
            <w:r>
              <w:rPr>
                <w:rFonts w:ascii="Arial Narrow" w:hAnsi="Arial Narrow"/>
                <w:sz w:val="26"/>
                <w:szCs w:val="26"/>
              </w:rPr>
              <w:t xml:space="preserve">A statement produced by the permanent body for the ESS standardisation stating that the phase ’Establish the need’ was carried out according to the principles of the ESS standardisation </w:t>
            </w:r>
            <w:r>
              <w:rPr>
                <w:rFonts w:ascii="Arial Narrow" w:hAnsi="Arial Narrow"/>
                <w:sz w:val="26"/>
                <w:szCs w:val="26"/>
              </w:rPr>
              <w:lastRenderedPageBreak/>
              <w:t>(attachment to the formal proposal)</w:t>
            </w:r>
            <w:r w:rsidR="00FE4515">
              <w:rPr>
                <w:rFonts w:ascii="Arial Narrow" w:hAnsi="Arial Narrow"/>
                <w:sz w:val="26"/>
                <w:szCs w:val="26"/>
              </w:rPr>
              <w:t>.</w:t>
            </w:r>
          </w:p>
          <w:p w:rsidR="00F77250" w:rsidRDefault="00F77250" w:rsidP="00F77250">
            <w:pPr>
              <w:cnfStyle w:val="000000000000"/>
              <w:rPr>
                <w:rFonts w:ascii="Arial Narrow" w:hAnsi="Arial Narrow"/>
                <w:sz w:val="26"/>
                <w:szCs w:val="26"/>
              </w:rPr>
            </w:pPr>
          </w:p>
          <w:p w:rsidR="00F77250" w:rsidRDefault="00F77250" w:rsidP="00F77250">
            <w:pPr>
              <w:cnfStyle w:val="000000000000"/>
              <w:rPr>
                <w:rFonts w:ascii="Arial Narrow" w:hAnsi="Arial Narrow"/>
                <w:sz w:val="26"/>
                <w:szCs w:val="26"/>
              </w:rPr>
            </w:pPr>
            <w:r>
              <w:rPr>
                <w:rFonts w:ascii="Arial Narrow" w:hAnsi="Arial Narrow"/>
                <w:sz w:val="26"/>
                <w:szCs w:val="26"/>
              </w:rPr>
              <w:t>The decision of the ESSC is documented.</w:t>
            </w:r>
          </w:p>
          <w:p w:rsidR="00F77250" w:rsidRDefault="00F77250" w:rsidP="00F77250">
            <w:pPr>
              <w:cnfStyle w:val="000000000000"/>
              <w:rPr>
                <w:rFonts w:ascii="Arial Narrow" w:hAnsi="Arial Narrow"/>
                <w:sz w:val="26"/>
                <w:szCs w:val="26"/>
              </w:rPr>
            </w:pPr>
          </w:p>
          <w:p w:rsidR="00F77250" w:rsidRPr="00C73E16" w:rsidRDefault="00F77250" w:rsidP="00FE4515">
            <w:pPr>
              <w:cnfStyle w:val="000000000000"/>
              <w:rPr>
                <w:rFonts w:ascii="Arial Narrow" w:hAnsi="Arial Narrow"/>
                <w:sz w:val="26"/>
                <w:szCs w:val="26"/>
              </w:rPr>
            </w:pPr>
            <w:r>
              <w:rPr>
                <w:rFonts w:ascii="Arial Narrow" w:hAnsi="Arial Narrow"/>
                <w:sz w:val="26"/>
                <w:szCs w:val="26"/>
              </w:rPr>
              <w:t>Willingness of Member States and Eurostat of the use of the future standard is documented (in the Exchange of Views).</w:t>
            </w:r>
          </w:p>
        </w:tc>
        <w:tc>
          <w:tcPr>
            <w:tcW w:w="821" w:type="pct"/>
            <w:tcBorders>
              <w:left w:val="single" w:sz="4" w:space="0" w:color="auto"/>
            </w:tcBorders>
            <w:shd w:val="clear" w:color="auto" w:fill="F2DBDB" w:themeFill="accent2" w:themeFillTint="33"/>
            <w:vAlign w:val="center"/>
          </w:tcPr>
          <w:p w:rsidR="00F77250" w:rsidRDefault="00FE4515" w:rsidP="00FE4515">
            <w:pPr>
              <w:jc w:val="center"/>
              <w:cnfStyle w:val="000000000000"/>
              <w:rPr>
                <w:rFonts w:ascii="Arial Narrow" w:hAnsi="Arial Narrow"/>
                <w:sz w:val="26"/>
                <w:szCs w:val="26"/>
              </w:rPr>
            </w:pPr>
            <w:r>
              <w:rPr>
                <w:rFonts w:ascii="Arial Narrow" w:hAnsi="Arial Narrow"/>
                <w:sz w:val="26"/>
                <w:szCs w:val="26"/>
              </w:rPr>
              <w:lastRenderedPageBreak/>
              <w:t>-</w:t>
            </w:r>
          </w:p>
        </w:tc>
      </w:tr>
      <w:tr w:rsidR="00F77250" w:rsidRPr="00EE2C0D" w:rsidTr="00F77250">
        <w:trPr>
          <w:cnfStyle w:val="000000100000"/>
        </w:trPr>
        <w:tc>
          <w:tcPr>
            <w:cnfStyle w:val="001000000000"/>
            <w:tcW w:w="821" w:type="pct"/>
            <w:tcBorders>
              <w:right w:val="single" w:sz="4" w:space="0" w:color="auto"/>
            </w:tcBorders>
            <w:shd w:val="clear" w:color="auto" w:fill="EAF1DD" w:themeFill="accent3" w:themeFillTint="33"/>
            <w:vAlign w:val="center"/>
          </w:tcPr>
          <w:p w:rsidR="00F77250" w:rsidRPr="007C6B54" w:rsidRDefault="00F77250" w:rsidP="00E804B0">
            <w:pPr>
              <w:rPr>
                <w:rFonts w:ascii="Arial Narrow" w:hAnsi="Arial Narrow"/>
                <w:sz w:val="26"/>
                <w:szCs w:val="26"/>
              </w:rPr>
            </w:pPr>
            <w:r w:rsidRPr="007C6B54">
              <w:rPr>
                <w:rFonts w:ascii="Arial Narrow" w:hAnsi="Arial Narrow"/>
                <w:sz w:val="26"/>
                <w:szCs w:val="26"/>
              </w:rPr>
              <w:lastRenderedPageBreak/>
              <w:t>B1. Draft and test the standard</w:t>
            </w:r>
          </w:p>
        </w:tc>
        <w:tc>
          <w:tcPr>
            <w:tcW w:w="916" w:type="pct"/>
            <w:tcBorders>
              <w:left w:val="single" w:sz="4" w:space="0" w:color="auto"/>
              <w:right w:val="single" w:sz="4" w:space="0" w:color="auto"/>
            </w:tcBorders>
            <w:shd w:val="clear" w:color="auto" w:fill="EAF1DD" w:themeFill="accent3" w:themeFillTint="33"/>
            <w:vAlign w:val="center"/>
          </w:tcPr>
          <w:p w:rsidR="00F77250" w:rsidRPr="00C73E16" w:rsidRDefault="00F77250" w:rsidP="00E804B0">
            <w:pPr>
              <w:cnfStyle w:val="000000100000"/>
              <w:rPr>
                <w:rFonts w:ascii="Arial Narrow" w:hAnsi="Arial Narrow"/>
                <w:sz w:val="26"/>
                <w:szCs w:val="26"/>
              </w:rPr>
            </w:pPr>
            <w:r>
              <w:rPr>
                <w:rFonts w:ascii="Arial Narrow" w:hAnsi="Arial Narrow"/>
                <w:sz w:val="26"/>
                <w:szCs w:val="26"/>
              </w:rPr>
              <w:t xml:space="preserve">The body appointed for the development of the standard develops the draft version of the standard and produces the </w:t>
            </w:r>
            <w:r>
              <w:rPr>
                <w:rFonts w:ascii="Arial Narrow" w:hAnsi="Arial Narrow"/>
                <w:sz w:val="26"/>
                <w:szCs w:val="26"/>
              </w:rPr>
              <w:t xml:space="preserve">summary report (including the quality </w:t>
            </w:r>
            <w:r>
              <w:rPr>
                <w:rFonts w:ascii="Arial Narrow" w:hAnsi="Arial Narrow"/>
                <w:sz w:val="26"/>
                <w:szCs w:val="26"/>
              </w:rPr>
              <w:lastRenderedPageBreak/>
              <w:t>assessment</w:t>
            </w:r>
            <w:r w:rsidR="00586B6F">
              <w:rPr>
                <w:rFonts w:ascii="Arial Narrow" w:hAnsi="Arial Narrow"/>
                <w:sz w:val="26"/>
                <w:szCs w:val="26"/>
              </w:rPr>
              <w:t>, which may be outsourced</w:t>
            </w:r>
            <w:r>
              <w:rPr>
                <w:rFonts w:ascii="Arial Narrow" w:hAnsi="Arial Narrow"/>
                <w:sz w:val="26"/>
                <w:szCs w:val="26"/>
              </w:rPr>
              <w:t>)</w:t>
            </w:r>
            <w:r w:rsidR="00AB2B75">
              <w:rPr>
                <w:rFonts w:ascii="Arial Narrow" w:hAnsi="Arial Narrow"/>
                <w:sz w:val="26"/>
                <w:szCs w:val="26"/>
              </w:rPr>
              <w:t>.</w:t>
            </w:r>
          </w:p>
        </w:tc>
        <w:tc>
          <w:tcPr>
            <w:tcW w:w="856" w:type="pct"/>
            <w:tcBorders>
              <w:left w:val="single" w:sz="4" w:space="0" w:color="auto"/>
              <w:right w:val="single" w:sz="4" w:space="0" w:color="auto"/>
            </w:tcBorders>
            <w:shd w:val="clear" w:color="auto" w:fill="EAF1DD" w:themeFill="accent3" w:themeFillTint="33"/>
            <w:vAlign w:val="center"/>
          </w:tcPr>
          <w:p w:rsidR="00F77250" w:rsidRPr="00C73E16" w:rsidRDefault="00F77250" w:rsidP="006C6C2E">
            <w:pPr>
              <w:jc w:val="center"/>
              <w:cnfStyle w:val="000000100000"/>
              <w:rPr>
                <w:rFonts w:ascii="Arial Narrow" w:hAnsi="Arial Narrow"/>
                <w:sz w:val="26"/>
                <w:szCs w:val="26"/>
              </w:rPr>
            </w:pPr>
            <w:r>
              <w:rPr>
                <w:rFonts w:ascii="Arial Narrow" w:hAnsi="Arial Narrow"/>
                <w:sz w:val="26"/>
                <w:szCs w:val="26"/>
              </w:rPr>
              <w:lastRenderedPageBreak/>
              <w:t>-</w:t>
            </w:r>
          </w:p>
        </w:tc>
        <w:tc>
          <w:tcPr>
            <w:tcW w:w="748" w:type="pct"/>
            <w:tcBorders>
              <w:left w:val="single" w:sz="4" w:space="0" w:color="auto"/>
              <w:right w:val="single" w:sz="4" w:space="0" w:color="auto"/>
            </w:tcBorders>
            <w:shd w:val="clear" w:color="auto" w:fill="EAF1DD" w:themeFill="accent3" w:themeFillTint="33"/>
            <w:vAlign w:val="center"/>
          </w:tcPr>
          <w:p w:rsidR="00F77250" w:rsidRPr="00C73E16" w:rsidRDefault="00F77250" w:rsidP="006C6C2E">
            <w:pPr>
              <w:jc w:val="center"/>
              <w:cnfStyle w:val="000000100000"/>
              <w:rPr>
                <w:rFonts w:ascii="Arial Narrow" w:hAnsi="Arial Narrow"/>
                <w:sz w:val="26"/>
                <w:szCs w:val="26"/>
              </w:rPr>
            </w:pPr>
            <w:r>
              <w:rPr>
                <w:rFonts w:ascii="Arial Narrow" w:hAnsi="Arial Narrow"/>
                <w:sz w:val="26"/>
                <w:szCs w:val="26"/>
              </w:rPr>
              <w:t>-</w:t>
            </w:r>
          </w:p>
        </w:tc>
        <w:tc>
          <w:tcPr>
            <w:tcW w:w="838" w:type="pct"/>
            <w:tcBorders>
              <w:left w:val="single" w:sz="4" w:space="0" w:color="auto"/>
            </w:tcBorders>
            <w:shd w:val="clear" w:color="auto" w:fill="EAF1DD" w:themeFill="accent3" w:themeFillTint="33"/>
            <w:vAlign w:val="center"/>
          </w:tcPr>
          <w:p w:rsidR="00F77250" w:rsidRDefault="00F77250" w:rsidP="00F77250">
            <w:pPr>
              <w:cnfStyle w:val="000000100000"/>
              <w:rPr>
                <w:rFonts w:ascii="Arial Narrow" w:hAnsi="Arial Narrow"/>
                <w:sz w:val="26"/>
                <w:szCs w:val="26"/>
              </w:rPr>
            </w:pPr>
            <w:r>
              <w:rPr>
                <w:rFonts w:ascii="Arial Narrow" w:hAnsi="Arial Narrow"/>
                <w:sz w:val="26"/>
                <w:szCs w:val="26"/>
              </w:rPr>
              <w:t xml:space="preserve">A summary report (the main findings during development and any issues from the testing phase along with the outcome of feedback received from </w:t>
            </w:r>
            <w:r>
              <w:rPr>
                <w:rFonts w:ascii="Arial Narrow" w:hAnsi="Arial Narrow"/>
                <w:sz w:val="26"/>
                <w:szCs w:val="26"/>
              </w:rPr>
              <w:lastRenderedPageBreak/>
              <w:t>stakeholders during development)</w:t>
            </w:r>
            <w:r w:rsidR="00AB2B75">
              <w:rPr>
                <w:rFonts w:ascii="Arial Narrow" w:hAnsi="Arial Narrow"/>
                <w:sz w:val="26"/>
                <w:szCs w:val="26"/>
              </w:rPr>
              <w:t>.</w:t>
            </w:r>
          </w:p>
          <w:p w:rsidR="00F77250" w:rsidRDefault="00F77250" w:rsidP="00F77250">
            <w:pPr>
              <w:cnfStyle w:val="000000100000"/>
              <w:rPr>
                <w:rFonts w:ascii="Arial Narrow" w:hAnsi="Arial Narrow"/>
                <w:sz w:val="26"/>
                <w:szCs w:val="26"/>
              </w:rPr>
            </w:pPr>
          </w:p>
          <w:p w:rsidR="00F77250" w:rsidRPr="00C73E16" w:rsidRDefault="00F77250" w:rsidP="00F77250">
            <w:pPr>
              <w:cnfStyle w:val="000000100000"/>
              <w:rPr>
                <w:rFonts w:ascii="Arial Narrow" w:hAnsi="Arial Narrow"/>
                <w:sz w:val="26"/>
                <w:szCs w:val="26"/>
              </w:rPr>
            </w:pPr>
            <w:r>
              <w:rPr>
                <w:rFonts w:ascii="Arial Narrow" w:hAnsi="Arial Narrow"/>
                <w:sz w:val="26"/>
                <w:szCs w:val="26"/>
              </w:rPr>
              <w:t>A quality assessment (attachment to the summary report)</w:t>
            </w:r>
            <w:r w:rsidR="00AB2B75">
              <w:rPr>
                <w:rFonts w:ascii="Arial Narrow" w:hAnsi="Arial Narrow"/>
                <w:sz w:val="26"/>
                <w:szCs w:val="26"/>
              </w:rPr>
              <w:t>.</w:t>
            </w:r>
          </w:p>
        </w:tc>
        <w:tc>
          <w:tcPr>
            <w:tcW w:w="821" w:type="pct"/>
            <w:tcBorders>
              <w:left w:val="single" w:sz="4" w:space="0" w:color="auto"/>
            </w:tcBorders>
            <w:shd w:val="clear" w:color="auto" w:fill="EAF1DD" w:themeFill="accent3" w:themeFillTint="33"/>
            <w:vAlign w:val="center"/>
          </w:tcPr>
          <w:p w:rsidR="00F77250" w:rsidRDefault="000C628E" w:rsidP="00F77250">
            <w:pPr>
              <w:cnfStyle w:val="000000100000"/>
              <w:rPr>
                <w:rFonts w:ascii="Arial Narrow" w:hAnsi="Arial Narrow"/>
                <w:sz w:val="26"/>
                <w:szCs w:val="26"/>
              </w:rPr>
            </w:pPr>
            <w:r>
              <w:rPr>
                <w:rFonts w:ascii="Arial Narrow" w:hAnsi="Arial Narrow"/>
                <w:sz w:val="26"/>
                <w:szCs w:val="26"/>
              </w:rPr>
              <w:lastRenderedPageBreak/>
              <w:t>Use is made of the stakeholder</w:t>
            </w:r>
            <w:r w:rsidR="00586B6F">
              <w:rPr>
                <w:rFonts w:ascii="Arial Narrow" w:hAnsi="Arial Narrow"/>
                <w:sz w:val="26"/>
                <w:szCs w:val="26"/>
              </w:rPr>
              <w:t xml:space="preserve"> analysis</w:t>
            </w:r>
            <w:r w:rsidR="00AB2B75">
              <w:rPr>
                <w:rFonts w:ascii="Arial Narrow" w:hAnsi="Arial Narrow"/>
                <w:sz w:val="26"/>
                <w:szCs w:val="26"/>
              </w:rPr>
              <w:t>.</w:t>
            </w:r>
          </w:p>
        </w:tc>
      </w:tr>
      <w:tr w:rsidR="00F77250" w:rsidRPr="00EE2C0D" w:rsidTr="00F77250">
        <w:tc>
          <w:tcPr>
            <w:cnfStyle w:val="001000000000"/>
            <w:tcW w:w="821" w:type="pct"/>
            <w:tcBorders>
              <w:right w:val="single" w:sz="4" w:space="0" w:color="auto"/>
            </w:tcBorders>
            <w:shd w:val="clear" w:color="auto" w:fill="EAF1DD" w:themeFill="accent3" w:themeFillTint="33"/>
            <w:vAlign w:val="center"/>
          </w:tcPr>
          <w:p w:rsidR="00F77250" w:rsidRPr="007C6B54" w:rsidRDefault="00F77250" w:rsidP="00B82803">
            <w:pPr>
              <w:rPr>
                <w:rFonts w:ascii="Arial Narrow" w:hAnsi="Arial Narrow"/>
                <w:sz w:val="26"/>
                <w:szCs w:val="26"/>
              </w:rPr>
            </w:pPr>
            <w:r w:rsidRPr="007C6B54">
              <w:rPr>
                <w:rFonts w:ascii="Arial Narrow" w:hAnsi="Arial Narrow"/>
                <w:sz w:val="26"/>
                <w:szCs w:val="26"/>
              </w:rPr>
              <w:lastRenderedPageBreak/>
              <w:t xml:space="preserve">B2. </w:t>
            </w:r>
            <w:r>
              <w:rPr>
                <w:rFonts w:ascii="Arial Narrow" w:hAnsi="Arial Narrow"/>
                <w:sz w:val="26"/>
                <w:szCs w:val="26"/>
              </w:rPr>
              <w:t>Implementation plan</w:t>
            </w:r>
          </w:p>
        </w:tc>
        <w:tc>
          <w:tcPr>
            <w:tcW w:w="916" w:type="pct"/>
            <w:tcBorders>
              <w:left w:val="single" w:sz="4" w:space="0" w:color="auto"/>
              <w:right w:val="single" w:sz="4" w:space="0" w:color="auto"/>
            </w:tcBorders>
            <w:shd w:val="clear" w:color="auto" w:fill="EAF1DD" w:themeFill="accent3" w:themeFillTint="33"/>
            <w:vAlign w:val="center"/>
          </w:tcPr>
          <w:p w:rsidR="00F77250" w:rsidRPr="00C73E16" w:rsidRDefault="00F77250" w:rsidP="00CA7053">
            <w:pPr>
              <w:cnfStyle w:val="000000000000"/>
              <w:rPr>
                <w:rFonts w:ascii="Arial Narrow" w:hAnsi="Arial Narrow"/>
                <w:sz w:val="26"/>
                <w:szCs w:val="26"/>
              </w:rPr>
            </w:pPr>
            <w:r>
              <w:rPr>
                <w:rFonts w:ascii="Arial Narrow" w:hAnsi="Arial Narrow"/>
                <w:sz w:val="26"/>
                <w:szCs w:val="26"/>
              </w:rPr>
              <w:t xml:space="preserve">The body appointed for the development develops the support </w:t>
            </w:r>
            <w:r>
              <w:rPr>
                <w:rFonts w:ascii="Arial Narrow" w:hAnsi="Arial Narrow"/>
                <w:sz w:val="26"/>
                <w:szCs w:val="26"/>
              </w:rPr>
              <w:t>measures and a dissemination plan</w:t>
            </w:r>
            <w:r w:rsidR="00E700DA">
              <w:rPr>
                <w:rFonts w:ascii="Arial Narrow" w:hAnsi="Arial Narrow"/>
                <w:sz w:val="26"/>
                <w:szCs w:val="26"/>
              </w:rPr>
              <w:t xml:space="preserve">, in collaboration with the </w:t>
            </w:r>
            <w:r w:rsidR="00DC61CF">
              <w:rPr>
                <w:rFonts w:ascii="Arial Narrow" w:hAnsi="Arial Narrow"/>
                <w:sz w:val="26"/>
                <w:szCs w:val="26"/>
              </w:rPr>
              <w:t xml:space="preserve">permanent body for </w:t>
            </w:r>
            <w:r w:rsidR="00037AE5">
              <w:rPr>
                <w:rFonts w:ascii="Arial Narrow" w:hAnsi="Arial Narrow"/>
                <w:sz w:val="26"/>
                <w:szCs w:val="26"/>
              </w:rPr>
              <w:t xml:space="preserve">the </w:t>
            </w:r>
            <w:r w:rsidR="00DC61CF">
              <w:rPr>
                <w:rFonts w:ascii="Arial Narrow" w:hAnsi="Arial Narrow"/>
                <w:sz w:val="26"/>
                <w:szCs w:val="26"/>
              </w:rPr>
              <w:t>ESS standardisation.</w:t>
            </w:r>
          </w:p>
        </w:tc>
        <w:tc>
          <w:tcPr>
            <w:tcW w:w="856" w:type="pct"/>
            <w:tcBorders>
              <w:left w:val="single" w:sz="4" w:space="0" w:color="auto"/>
              <w:right w:val="single" w:sz="4" w:space="0" w:color="auto"/>
            </w:tcBorders>
            <w:shd w:val="clear" w:color="auto" w:fill="EAF1DD" w:themeFill="accent3" w:themeFillTint="33"/>
            <w:vAlign w:val="center"/>
          </w:tcPr>
          <w:p w:rsidR="00F77250" w:rsidRPr="00C73E16" w:rsidRDefault="00F77250" w:rsidP="00BC5176">
            <w:pPr>
              <w:jc w:val="center"/>
              <w:cnfStyle w:val="000000000000"/>
              <w:rPr>
                <w:rFonts w:ascii="Arial Narrow" w:hAnsi="Arial Narrow"/>
                <w:sz w:val="26"/>
                <w:szCs w:val="26"/>
              </w:rPr>
            </w:pPr>
            <w:r>
              <w:rPr>
                <w:rFonts w:ascii="Arial Narrow" w:hAnsi="Arial Narrow"/>
                <w:sz w:val="26"/>
                <w:szCs w:val="26"/>
              </w:rPr>
              <w:t>-</w:t>
            </w:r>
          </w:p>
        </w:tc>
        <w:tc>
          <w:tcPr>
            <w:tcW w:w="748" w:type="pct"/>
            <w:tcBorders>
              <w:left w:val="single" w:sz="4" w:space="0" w:color="auto"/>
              <w:right w:val="single" w:sz="4" w:space="0" w:color="auto"/>
            </w:tcBorders>
            <w:shd w:val="clear" w:color="auto" w:fill="EAF1DD" w:themeFill="accent3" w:themeFillTint="33"/>
            <w:vAlign w:val="center"/>
          </w:tcPr>
          <w:p w:rsidR="00F77250" w:rsidRPr="00C73E16" w:rsidRDefault="00F77250" w:rsidP="00BC5176">
            <w:pPr>
              <w:jc w:val="center"/>
              <w:cnfStyle w:val="000000000000"/>
              <w:rPr>
                <w:rFonts w:ascii="Arial Narrow" w:hAnsi="Arial Narrow"/>
                <w:sz w:val="26"/>
                <w:szCs w:val="26"/>
              </w:rPr>
            </w:pPr>
            <w:r>
              <w:rPr>
                <w:rFonts w:ascii="Arial Narrow" w:hAnsi="Arial Narrow"/>
                <w:sz w:val="26"/>
                <w:szCs w:val="26"/>
              </w:rPr>
              <w:t>-</w:t>
            </w:r>
          </w:p>
        </w:tc>
        <w:tc>
          <w:tcPr>
            <w:tcW w:w="838" w:type="pct"/>
            <w:tcBorders>
              <w:left w:val="single" w:sz="4" w:space="0" w:color="auto"/>
            </w:tcBorders>
            <w:shd w:val="clear" w:color="auto" w:fill="EAF1DD" w:themeFill="accent3" w:themeFillTint="33"/>
            <w:vAlign w:val="center"/>
          </w:tcPr>
          <w:p w:rsidR="00F77250" w:rsidRDefault="00F77250" w:rsidP="00F77250">
            <w:pPr>
              <w:cnfStyle w:val="000000000000"/>
              <w:rPr>
                <w:rFonts w:ascii="Arial Narrow" w:hAnsi="Arial Narrow"/>
                <w:sz w:val="26"/>
                <w:szCs w:val="26"/>
              </w:rPr>
            </w:pPr>
            <w:r>
              <w:rPr>
                <w:rFonts w:ascii="Arial Narrow" w:hAnsi="Arial Narrow"/>
                <w:sz w:val="26"/>
                <w:szCs w:val="26"/>
              </w:rPr>
              <w:t>A summary of the development of support measures (attached to the summary report of the development of the standard)</w:t>
            </w:r>
            <w:r w:rsidR="00E7300F">
              <w:rPr>
                <w:rFonts w:ascii="Arial Narrow" w:hAnsi="Arial Narrow"/>
                <w:sz w:val="26"/>
                <w:szCs w:val="26"/>
              </w:rPr>
              <w:t>.</w:t>
            </w:r>
          </w:p>
          <w:p w:rsidR="00F77250" w:rsidRDefault="00F77250" w:rsidP="00F77250">
            <w:pPr>
              <w:cnfStyle w:val="000000000000"/>
              <w:rPr>
                <w:rFonts w:ascii="Arial Narrow" w:hAnsi="Arial Narrow"/>
                <w:sz w:val="26"/>
                <w:szCs w:val="26"/>
              </w:rPr>
            </w:pPr>
          </w:p>
          <w:p w:rsidR="00F77250" w:rsidRPr="00C73E16" w:rsidRDefault="00F77250" w:rsidP="00F77250">
            <w:pPr>
              <w:cnfStyle w:val="000000000000"/>
              <w:rPr>
                <w:rFonts w:ascii="Arial Narrow" w:hAnsi="Arial Narrow"/>
                <w:sz w:val="26"/>
                <w:szCs w:val="26"/>
              </w:rPr>
            </w:pPr>
            <w:r>
              <w:rPr>
                <w:rFonts w:ascii="Arial Narrow" w:hAnsi="Arial Narrow"/>
                <w:sz w:val="26"/>
                <w:szCs w:val="26"/>
              </w:rPr>
              <w:t>A dissemination plan</w:t>
            </w:r>
            <w:r w:rsidR="00E7300F">
              <w:rPr>
                <w:rFonts w:ascii="Arial Narrow" w:hAnsi="Arial Narrow"/>
                <w:sz w:val="26"/>
                <w:szCs w:val="26"/>
              </w:rPr>
              <w:t>.</w:t>
            </w:r>
          </w:p>
        </w:tc>
        <w:tc>
          <w:tcPr>
            <w:tcW w:w="821" w:type="pct"/>
            <w:tcBorders>
              <w:left w:val="single" w:sz="4" w:space="0" w:color="auto"/>
            </w:tcBorders>
            <w:shd w:val="clear" w:color="auto" w:fill="EAF1DD" w:themeFill="accent3" w:themeFillTint="33"/>
            <w:vAlign w:val="center"/>
          </w:tcPr>
          <w:p w:rsidR="00F77250" w:rsidRDefault="000C628E" w:rsidP="00E700DA">
            <w:pPr>
              <w:cnfStyle w:val="000000000000"/>
              <w:rPr>
                <w:rFonts w:ascii="Arial Narrow" w:hAnsi="Arial Narrow"/>
                <w:sz w:val="26"/>
                <w:szCs w:val="26"/>
              </w:rPr>
            </w:pPr>
            <w:r>
              <w:rPr>
                <w:rFonts w:ascii="Arial Narrow" w:hAnsi="Arial Narrow"/>
                <w:sz w:val="26"/>
                <w:szCs w:val="26"/>
              </w:rPr>
              <w:t>Use is made of the stakeholder</w:t>
            </w:r>
            <w:r w:rsidR="00E700DA">
              <w:rPr>
                <w:rFonts w:ascii="Arial Narrow" w:hAnsi="Arial Narrow"/>
                <w:sz w:val="26"/>
                <w:szCs w:val="26"/>
              </w:rPr>
              <w:t xml:space="preserve"> analysis.</w:t>
            </w:r>
          </w:p>
          <w:p w:rsidR="00E700DA" w:rsidRDefault="00E700DA" w:rsidP="00E700DA">
            <w:pPr>
              <w:cnfStyle w:val="000000000000"/>
              <w:rPr>
                <w:rFonts w:ascii="Arial Narrow" w:hAnsi="Arial Narrow"/>
                <w:sz w:val="26"/>
                <w:szCs w:val="26"/>
              </w:rPr>
            </w:pPr>
          </w:p>
          <w:p w:rsidR="00E700DA" w:rsidRDefault="00E700DA" w:rsidP="00E700DA">
            <w:pPr>
              <w:cnfStyle w:val="000000000000"/>
              <w:rPr>
                <w:rFonts w:ascii="Arial Narrow" w:hAnsi="Arial Narrow"/>
                <w:sz w:val="26"/>
                <w:szCs w:val="26"/>
              </w:rPr>
            </w:pPr>
            <w:r>
              <w:rPr>
                <w:rFonts w:ascii="Arial Narrow" w:hAnsi="Arial Narrow"/>
                <w:sz w:val="26"/>
                <w:szCs w:val="26"/>
              </w:rPr>
              <w:t>The implementation plan also informs the advanced IA.</w:t>
            </w:r>
          </w:p>
        </w:tc>
      </w:tr>
      <w:tr w:rsidR="00F77250" w:rsidRPr="00EE2C0D" w:rsidTr="00F77250">
        <w:trPr>
          <w:cnfStyle w:val="000000100000"/>
        </w:trPr>
        <w:tc>
          <w:tcPr>
            <w:cnfStyle w:val="001000000000"/>
            <w:tcW w:w="821" w:type="pct"/>
            <w:tcBorders>
              <w:right w:val="single" w:sz="4" w:space="0" w:color="auto"/>
            </w:tcBorders>
            <w:shd w:val="clear" w:color="auto" w:fill="EAF1DD" w:themeFill="accent3" w:themeFillTint="33"/>
            <w:vAlign w:val="center"/>
          </w:tcPr>
          <w:p w:rsidR="00F77250" w:rsidRPr="007C6B54" w:rsidRDefault="00F77250" w:rsidP="00B82803">
            <w:pPr>
              <w:rPr>
                <w:rFonts w:ascii="Arial Narrow" w:hAnsi="Arial Narrow"/>
                <w:sz w:val="26"/>
                <w:szCs w:val="26"/>
              </w:rPr>
            </w:pPr>
            <w:r w:rsidRPr="007C6B54">
              <w:rPr>
                <w:rFonts w:ascii="Arial Narrow" w:hAnsi="Arial Narrow"/>
                <w:sz w:val="26"/>
                <w:szCs w:val="26"/>
              </w:rPr>
              <w:t xml:space="preserve">B3. </w:t>
            </w:r>
            <w:r>
              <w:rPr>
                <w:rFonts w:ascii="Arial Narrow" w:hAnsi="Arial Narrow"/>
                <w:sz w:val="26"/>
                <w:szCs w:val="26"/>
              </w:rPr>
              <w:t>Advanced impact assessment</w:t>
            </w:r>
            <w:r w:rsidRPr="007C6B54">
              <w:rPr>
                <w:rFonts w:ascii="Arial Narrow" w:hAnsi="Arial Narrow"/>
                <w:sz w:val="26"/>
                <w:szCs w:val="26"/>
              </w:rPr>
              <w:t xml:space="preserve"> </w:t>
            </w:r>
          </w:p>
        </w:tc>
        <w:tc>
          <w:tcPr>
            <w:tcW w:w="916" w:type="pct"/>
            <w:tcBorders>
              <w:left w:val="single" w:sz="4" w:space="0" w:color="auto"/>
              <w:right w:val="single" w:sz="4" w:space="0" w:color="auto"/>
            </w:tcBorders>
            <w:shd w:val="clear" w:color="auto" w:fill="EAF1DD" w:themeFill="accent3" w:themeFillTint="33"/>
            <w:vAlign w:val="center"/>
          </w:tcPr>
          <w:p w:rsidR="00F77250" w:rsidRPr="00C73E16" w:rsidRDefault="00DC61CF" w:rsidP="00E700DA">
            <w:pPr>
              <w:cnfStyle w:val="000000100000"/>
              <w:rPr>
                <w:rFonts w:ascii="Arial Narrow" w:hAnsi="Arial Narrow"/>
                <w:sz w:val="26"/>
                <w:szCs w:val="26"/>
              </w:rPr>
            </w:pPr>
            <w:r>
              <w:rPr>
                <w:rFonts w:ascii="Arial Narrow" w:hAnsi="Arial Narrow"/>
                <w:sz w:val="26"/>
                <w:szCs w:val="26"/>
              </w:rPr>
              <w:t xml:space="preserve">The permanent body for </w:t>
            </w:r>
            <w:r w:rsidR="00037AE5">
              <w:rPr>
                <w:rFonts w:ascii="Arial Narrow" w:hAnsi="Arial Narrow"/>
                <w:sz w:val="26"/>
                <w:szCs w:val="26"/>
              </w:rPr>
              <w:t xml:space="preserve">the </w:t>
            </w:r>
            <w:r>
              <w:rPr>
                <w:rFonts w:ascii="Arial Narrow" w:hAnsi="Arial Narrow"/>
                <w:sz w:val="26"/>
                <w:szCs w:val="26"/>
              </w:rPr>
              <w:t>ESS standardisation</w:t>
            </w:r>
            <w:r w:rsidR="00E700DA">
              <w:rPr>
                <w:rFonts w:ascii="Arial Narrow" w:hAnsi="Arial Narrow"/>
                <w:sz w:val="26"/>
                <w:szCs w:val="26"/>
              </w:rPr>
              <w:t xml:space="preserve"> in collaboration with the </w:t>
            </w:r>
            <w:r w:rsidR="00F77250">
              <w:rPr>
                <w:rFonts w:ascii="Arial Narrow" w:hAnsi="Arial Narrow"/>
                <w:sz w:val="26"/>
                <w:szCs w:val="26"/>
              </w:rPr>
              <w:t xml:space="preserve">body </w:t>
            </w:r>
            <w:r w:rsidR="00E700DA">
              <w:rPr>
                <w:rFonts w:ascii="Arial Narrow" w:hAnsi="Arial Narrow"/>
                <w:sz w:val="26"/>
                <w:szCs w:val="26"/>
              </w:rPr>
              <w:t xml:space="preserve">mentioned at </w:t>
            </w:r>
            <w:r w:rsidR="00E92CDC">
              <w:rPr>
                <w:rFonts w:ascii="Arial Narrow" w:hAnsi="Arial Narrow"/>
                <w:sz w:val="26"/>
                <w:szCs w:val="26"/>
              </w:rPr>
              <w:t>B1</w:t>
            </w:r>
            <w:r w:rsidR="006226CA">
              <w:rPr>
                <w:rFonts w:ascii="Arial Narrow" w:hAnsi="Arial Narrow"/>
                <w:sz w:val="26"/>
                <w:szCs w:val="26"/>
              </w:rPr>
              <w:t>.</w:t>
            </w:r>
          </w:p>
        </w:tc>
        <w:tc>
          <w:tcPr>
            <w:tcW w:w="856" w:type="pct"/>
            <w:tcBorders>
              <w:left w:val="single" w:sz="4" w:space="0" w:color="auto"/>
              <w:right w:val="single" w:sz="4" w:space="0" w:color="auto"/>
            </w:tcBorders>
            <w:shd w:val="clear" w:color="auto" w:fill="EAF1DD" w:themeFill="accent3" w:themeFillTint="33"/>
            <w:vAlign w:val="center"/>
          </w:tcPr>
          <w:p w:rsidR="00F77250" w:rsidRPr="00C73E16" w:rsidRDefault="00F77250" w:rsidP="00FB1E5D">
            <w:pPr>
              <w:jc w:val="center"/>
              <w:cnfStyle w:val="000000100000"/>
              <w:rPr>
                <w:rFonts w:ascii="Arial Narrow" w:hAnsi="Arial Narrow"/>
                <w:sz w:val="26"/>
                <w:szCs w:val="26"/>
              </w:rPr>
            </w:pPr>
            <w:r>
              <w:rPr>
                <w:rFonts w:ascii="Arial Narrow" w:hAnsi="Arial Narrow"/>
                <w:sz w:val="26"/>
                <w:szCs w:val="26"/>
              </w:rPr>
              <w:t>-</w:t>
            </w:r>
          </w:p>
        </w:tc>
        <w:tc>
          <w:tcPr>
            <w:tcW w:w="748" w:type="pct"/>
            <w:tcBorders>
              <w:left w:val="single" w:sz="4" w:space="0" w:color="auto"/>
              <w:right w:val="single" w:sz="4" w:space="0" w:color="auto"/>
            </w:tcBorders>
            <w:shd w:val="clear" w:color="auto" w:fill="EAF1DD" w:themeFill="accent3" w:themeFillTint="33"/>
            <w:vAlign w:val="center"/>
          </w:tcPr>
          <w:p w:rsidR="00F77250" w:rsidRPr="00C73E16" w:rsidRDefault="00F77250" w:rsidP="00FB1E5D">
            <w:pPr>
              <w:jc w:val="center"/>
              <w:cnfStyle w:val="000000100000"/>
              <w:rPr>
                <w:rFonts w:ascii="Arial Narrow" w:hAnsi="Arial Narrow"/>
                <w:sz w:val="26"/>
                <w:szCs w:val="26"/>
              </w:rPr>
            </w:pPr>
            <w:r>
              <w:rPr>
                <w:rFonts w:ascii="Arial Narrow" w:hAnsi="Arial Narrow"/>
                <w:sz w:val="26"/>
                <w:szCs w:val="26"/>
              </w:rPr>
              <w:t>-</w:t>
            </w:r>
          </w:p>
        </w:tc>
        <w:tc>
          <w:tcPr>
            <w:tcW w:w="838" w:type="pct"/>
            <w:tcBorders>
              <w:left w:val="single" w:sz="4" w:space="0" w:color="auto"/>
            </w:tcBorders>
            <w:shd w:val="clear" w:color="auto" w:fill="EAF1DD" w:themeFill="accent3" w:themeFillTint="33"/>
            <w:vAlign w:val="center"/>
          </w:tcPr>
          <w:p w:rsidR="00F77250" w:rsidRPr="00C73E16" w:rsidRDefault="00F77250" w:rsidP="00F77250">
            <w:pPr>
              <w:cnfStyle w:val="000000100000"/>
              <w:rPr>
                <w:rFonts w:ascii="Arial Narrow" w:hAnsi="Arial Narrow"/>
                <w:sz w:val="26"/>
                <w:szCs w:val="26"/>
              </w:rPr>
            </w:pPr>
            <w:r>
              <w:rPr>
                <w:rFonts w:ascii="Arial Narrow" w:hAnsi="Arial Narrow"/>
                <w:sz w:val="26"/>
                <w:szCs w:val="26"/>
              </w:rPr>
              <w:t>Documentation of the outcome of the impact assessment.</w:t>
            </w:r>
          </w:p>
        </w:tc>
        <w:tc>
          <w:tcPr>
            <w:tcW w:w="821" w:type="pct"/>
            <w:tcBorders>
              <w:left w:val="single" w:sz="4" w:space="0" w:color="auto"/>
            </w:tcBorders>
            <w:shd w:val="clear" w:color="auto" w:fill="EAF1DD" w:themeFill="accent3" w:themeFillTint="33"/>
            <w:vAlign w:val="center"/>
          </w:tcPr>
          <w:p w:rsidR="00F77250" w:rsidRDefault="00E700DA" w:rsidP="00F77250">
            <w:pPr>
              <w:cnfStyle w:val="000000100000"/>
              <w:rPr>
                <w:rFonts w:ascii="Arial Narrow" w:hAnsi="Arial Narrow"/>
                <w:sz w:val="26"/>
                <w:szCs w:val="26"/>
              </w:rPr>
            </w:pPr>
            <w:r>
              <w:rPr>
                <w:rFonts w:ascii="Arial Narrow" w:hAnsi="Arial Narrow"/>
                <w:sz w:val="26"/>
                <w:szCs w:val="26"/>
              </w:rPr>
              <w:t>Execution of the advanced IA in accordance with the ESS IA methodology.</w:t>
            </w:r>
          </w:p>
        </w:tc>
      </w:tr>
      <w:tr w:rsidR="00F77250" w:rsidRPr="00EE2C0D" w:rsidTr="00F77250">
        <w:tc>
          <w:tcPr>
            <w:cnfStyle w:val="001000000000"/>
            <w:tcW w:w="821" w:type="pct"/>
            <w:tcBorders>
              <w:right w:val="single" w:sz="4" w:space="0" w:color="auto"/>
            </w:tcBorders>
            <w:shd w:val="clear" w:color="auto" w:fill="EAF1DD" w:themeFill="accent3" w:themeFillTint="33"/>
            <w:vAlign w:val="center"/>
          </w:tcPr>
          <w:p w:rsidR="00F77250" w:rsidRPr="007C6B54" w:rsidRDefault="00F77250" w:rsidP="00E804B0">
            <w:pPr>
              <w:rPr>
                <w:rFonts w:ascii="Arial Narrow" w:hAnsi="Arial Narrow"/>
                <w:sz w:val="26"/>
                <w:szCs w:val="26"/>
              </w:rPr>
            </w:pPr>
            <w:r w:rsidRPr="007C6B54">
              <w:rPr>
                <w:rFonts w:ascii="Arial Narrow" w:hAnsi="Arial Narrow"/>
                <w:sz w:val="26"/>
                <w:szCs w:val="26"/>
              </w:rPr>
              <w:t>B4. Proposal on adoption</w:t>
            </w:r>
          </w:p>
        </w:tc>
        <w:tc>
          <w:tcPr>
            <w:tcW w:w="916" w:type="pct"/>
            <w:tcBorders>
              <w:left w:val="single" w:sz="4" w:space="0" w:color="auto"/>
              <w:right w:val="single" w:sz="4" w:space="0" w:color="auto"/>
            </w:tcBorders>
            <w:shd w:val="clear" w:color="auto" w:fill="EAF1DD" w:themeFill="accent3" w:themeFillTint="33"/>
            <w:vAlign w:val="center"/>
          </w:tcPr>
          <w:p w:rsidR="00F77250" w:rsidRPr="00C73E16" w:rsidRDefault="00DC61CF" w:rsidP="00E804B0">
            <w:pPr>
              <w:cnfStyle w:val="000000000000"/>
              <w:rPr>
                <w:rFonts w:ascii="Arial Narrow" w:hAnsi="Arial Narrow"/>
                <w:sz w:val="26"/>
                <w:szCs w:val="26"/>
              </w:rPr>
            </w:pPr>
            <w:r>
              <w:rPr>
                <w:rFonts w:ascii="Arial Narrow" w:hAnsi="Arial Narrow"/>
                <w:sz w:val="26"/>
                <w:szCs w:val="26"/>
              </w:rPr>
              <w:t xml:space="preserve">The permanent body for </w:t>
            </w:r>
            <w:r w:rsidR="00037AE5">
              <w:rPr>
                <w:rFonts w:ascii="Arial Narrow" w:hAnsi="Arial Narrow"/>
                <w:sz w:val="26"/>
                <w:szCs w:val="26"/>
              </w:rPr>
              <w:t xml:space="preserve">the </w:t>
            </w:r>
            <w:r>
              <w:rPr>
                <w:rFonts w:ascii="Arial Narrow" w:hAnsi="Arial Narrow"/>
                <w:sz w:val="26"/>
                <w:szCs w:val="26"/>
              </w:rPr>
              <w:t>ESS standardisation</w:t>
            </w:r>
            <w:r>
              <w:rPr>
                <w:rFonts w:ascii="Arial Narrow" w:hAnsi="Arial Narrow"/>
                <w:sz w:val="26"/>
                <w:szCs w:val="26"/>
              </w:rPr>
              <w:t xml:space="preserve"> in collaboration with the body mentioned at </w:t>
            </w:r>
            <w:r w:rsidR="00E92CDC">
              <w:rPr>
                <w:rFonts w:ascii="Arial Narrow" w:hAnsi="Arial Narrow"/>
                <w:sz w:val="26"/>
                <w:szCs w:val="26"/>
              </w:rPr>
              <w:t>B1</w:t>
            </w:r>
            <w:r w:rsidR="00396C23">
              <w:rPr>
                <w:rFonts w:ascii="Arial Narrow" w:hAnsi="Arial Narrow"/>
                <w:sz w:val="26"/>
                <w:szCs w:val="26"/>
              </w:rPr>
              <w:t>.</w:t>
            </w:r>
          </w:p>
        </w:tc>
        <w:tc>
          <w:tcPr>
            <w:tcW w:w="856" w:type="pct"/>
            <w:tcBorders>
              <w:left w:val="single" w:sz="4" w:space="0" w:color="auto"/>
              <w:right w:val="single" w:sz="4" w:space="0" w:color="auto"/>
            </w:tcBorders>
            <w:shd w:val="clear" w:color="auto" w:fill="EAF1DD" w:themeFill="accent3" w:themeFillTint="33"/>
            <w:vAlign w:val="center"/>
          </w:tcPr>
          <w:p w:rsidR="00F77250" w:rsidRPr="00C73E16" w:rsidRDefault="00F77250" w:rsidP="00E85595">
            <w:pPr>
              <w:jc w:val="center"/>
              <w:cnfStyle w:val="000000000000"/>
              <w:rPr>
                <w:rFonts w:ascii="Arial Narrow" w:hAnsi="Arial Narrow"/>
                <w:sz w:val="26"/>
                <w:szCs w:val="26"/>
              </w:rPr>
            </w:pPr>
            <w:r>
              <w:rPr>
                <w:rFonts w:ascii="Arial Narrow" w:hAnsi="Arial Narrow"/>
                <w:sz w:val="26"/>
                <w:szCs w:val="26"/>
              </w:rPr>
              <w:t>-</w:t>
            </w:r>
          </w:p>
        </w:tc>
        <w:tc>
          <w:tcPr>
            <w:tcW w:w="748" w:type="pct"/>
            <w:tcBorders>
              <w:left w:val="single" w:sz="4" w:space="0" w:color="auto"/>
              <w:right w:val="single" w:sz="4" w:space="0" w:color="auto"/>
            </w:tcBorders>
            <w:shd w:val="clear" w:color="auto" w:fill="EAF1DD" w:themeFill="accent3" w:themeFillTint="33"/>
            <w:vAlign w:val="center"/>
          </w:tcPr>
          <w:p w:rsidR="00F77250" w:rsidRPr="00C73E16" w:rsidRDefault="00F77250" w:rsidP="00E85595">
            <w:pPr>
              <w:jc w:val="center"/>
              <w:cnfStyle w:val="000000000000"/>
              <w:rPr>
                <w:rFonts w:ascii="Arial Narrow" w:hAnsi="Arial Narrow"/>
                <w:sz w:val="26"/>
                <w:szCs w:val="26"/>
              </w:rPr>
            </w:pPr>
            <w:r>
              <w:rPr>
                <w:rFonts w:ascii="Arial Narrow" w:hAnsi="Arial Narrow"/>
                <w:sz w:val="26"/>
                <w:szCs w:val="26"/>
              </w:rPr>
              <w:t>-</w:t>
            </w:r>
          </w:p>
        </w:tc>
        <w:tc>
          <w:tcPr>
            <w:tcW w:w="838" w:type="pct"/>
            <w:tcBorders>
              <w:left w:val="single" w:sz="4" w:space="0" w:color="auto"/>
            </w:tcBorders>
            <w:shd w:val="clear" w:color="auto" w:fill="EAF1DD" w:themeFill="accent3" w:themeFillTint="33"/>
            <w:vAlign w:val="center"/>
          </w:tcPr>
          <w:p w:rsidR="00F77250" w:rsidRPr="00C73E16" w:rsidRDefault="00F77250" w:rsidP="00396C23">
            <w:pPr>
              <w:cnfStyle w:val="000000000000"/>
              <w:rPr>
                <w:rFonts w:ascii="Arial Narrow" w:hAnsi="Arial Narrow"/>
                <w:sz w:val="26"/>
                <w:szCs w:val="26"/>
              </w:rPr>
            </w:pPr>
            <w:r>
              <w:rPr>
                <w:rFonts w:ascii="Arial Narrow" w:hAnsi="Arial Narrow"/>
                <w:sz w:val="26"/>
                <w:szCs w:val="26"/>
              </w:rPr>
              <w:t>A formal document for the ESSC for decision-making on the a</w:t>
            </w:r>
            <w:r w:rsidR="00396C23">
              <w:rPr>
                <w:rFonts w:ascii="Arial Narrow" w:hAnsi="Arial Narrow"/>
                <w:sz w:val="26"/>
                <w:szCs w:val="26"/>
              </w:rPr>
              <w:t>doption</w:t>
            </w:r>
            <w:r>
              <w:rPr>
                <w:rFonts w:ascii="Arial Narrow" w:hAnsi="Arial Narrow"/>
                <w:sz w:val="26"/>
                <w:szCs w:val="26"/>
              </w:rPr>
              <w:t xml:space="preserve"> of the standard</w:t>
            </w:r>
            <w:r w:rsidR="00396C23">
              <w:rPr>
                <w:rFonts w:ascii="Arial Narrow" w:hAnsi="Arial Narrow"/>
                <w:sz w:val="26"/>
                <w:szCs w:val="26"/>
              </w:rPr>
              <w:t>.</w:t>
            </w:r>
          </w:p>
        </w:tc>
        <w:tc>
          <w:tcPr>
            <w:tcW w:w="821" w:type="pct"/>
            <w:tcBorders>
              <w:left w:val="single" w:sz="4" w:space="0" w:color="auto"/>
            </w:tcBorders>
            <w:shd w:val="clear" w:color="auto" w:fill="EAF1DD" w:themeFill="accent3" w:themeFillTint="33"/>
            <w:vAlign w:val="center"/>
          </w:tcPr>
          <w:p w:rsidR="00F77250" w:rsidRDefault="00E700DA" w:rsidP="00396C23">
            <w:pPr>
              <w:cnfStyle w:val="000000000000"/>
              <w:rPr>
                <w:rFonts w:ascii="Arial Narrow" w:hAnsi="Arial Narrow"/>
                <w:sz w:val="26"/>
                <w:szCs w:val="26"/>
              </w:rPr>
            </w:pPr>
            <w:r>
              <w:rPr>
                <w:rFonts w:ascii="Arial Narrow" w:hAnsi="Arial Narrow"/>
                <w:sz w:val="26"/>
                <w:szCs w:val="26"/>
              </w:rPr>
              <w:t xml:space="preserve">The </w:t>
            </w:r>
            <w:r w:rsidR="00396C23">
              <w:rPr>
                <w:rFonts w:ascii="Arial Narrow" w:hAnsi="Arial Narrow"/>
                <w:sz w:val="26"/>
                <w:szCs w:val="26"/>
              </w:rPr>
              <w:t>proposal</w:t>
            </w:r>
            <w:r>
              <w:rPr>
                <w:rFonts w:ascii="Arial Narrow" w:hAnsi="Arial Narrow"/>
                <w:sz w:val="26"/>
                <w:szCs w:val="26"/>
              </w:rPr>
              <w:t xml:space="preserve"> incorporates the results of the advanced IA. </w:t>
            </w:r>
          </w:p>
        </w:tc>
      </w:tr>
      <w:tr w:rsidR="00F77250" w:rsidRPr="00EE2C0D" w:rsidTr="00F77250">
        <w:trPr>
          <w:cnfStyle w:val="000000100000"/>
        </w:trPr>
        <w:tc>
          <w:tcPr>
            <w:cnfStyle w:val="001000000000"/>
            <w:tcW w:w="821" w:type="pct"/>
            <w:tcBorders>
              <w:right w:val="single" w:sz="4" w:space="0" w:color="auto"/>
            </w:tcBorders>
            <w:shd w:val="clear" w:color="auto" w:fill="E5DFEC" w:themeFill="accent4" w:themeFillTint="33"/>
            <w:vAlign w:val="center"/>
          </w:tcPr>
          <w:p w:rsidR="00F77250" w:rsidRPr="007C6B54" w:rsidRDefault="00F77250" w:rsidP="00E804B0">
            <w:pPr>
              <w:rPr>
                <w:rFonts w:ascii="Arial Narrow" w:hAnsi="Arial Narrow"/>
                <w:sz w:val="26"/>
                <w:szCs w:val="26"/>
              </w:rPr>
            </w:pPr>
            <w:r w:rsidRPr="007C6B54">
              <w:rPr>
                <w:rFonts w:ascii="Arial Narrow" w:hAnsi="Arial Narrow"/>
                <w:sz w:val="26"/>
                <w:szCs w:val="26"/>
              </w:rPr>
              <w:t xml:space="preserve">C1. Stakeholder </w:t>
            </w:r>
            <w:r w:rsidRPr="007C6B54">
              <w:rPr>
                <w:rFonts w:ascii="Arial Narrow" w:hAnsi="Arial Narrow"/>
                <w:sz w:val="26"/>
                <w:szCs w:val="26"/>
              </w:rPr>
              <w:lastRenderedPageBreak/>
              <w:t>consultation</w:t>
            </w:r>
          </w:p>
        </w:tc>
        <w:tc>
          <w:tcPr>
            <w:tcW w:w="916" w:type="pct"/>
            <w:tcBorders>
              <w:left w:val="single" w:sz="4" w:space="0" w:color="auto"/>
              <w:right w:val="single" w:sz="4" w:space="0" w:color="auto"/>
            </w:tcBorders>
            <w:shd w:val="clear" w:color="auto" w:fill="E5DFEC" w:themeFill="accent4" w:themeFillTint="33"/>
            <w:vAlign w:val="center"/>
          </w:tcPr>
          <w:p w:rsidR="00F77250" w:rsidRPr="00C73E16" w:rsidRDefault="00DC61CF" w:rsidP="000C628E">
            <w:pPr>
              <w:cnfStyle w:val="000000100000"/>
              <w:rPr>
                <w:rFonts w:ascii="Arial Narrow" w:hAnsi="Arial Narrow"/>
                <w:sz w:val="26"/>
                <w:szCs w:val="26"/>
              </w:rPr>
            </w:pPr>
            <w:r>
              <w:rPr>
                <w:rFonts w:ascii="Arial Narrow" w:hAnsi="Arial Narrow"/>
                <w:sz w:val="26"/>
                <w:szCs w:val="26"/>
              </w:rPr>
              <w:lastRenderedPageBreak/>
              <w:t xml:space="preserve">The permanent body for </w:t>
            </w:r>
            <w:r w:rsidR="00037AE5">
              <w:rPr>
                <w:rFonts w:ascii="Arial Narrow" w:hAnsi="Arial Narrow"/>
                <w:sz w:val="26"/>
                <w:szCs w:val="26"/>
              </w:rPr>
              <w:lastRenderedPageBreak/>
              <w:t xml:space="preserve">the </w:t>
            </w:r>
            <w:r>
              <w:rPr>
                <w:rFonts w:ascii="Arial Narrow" w:hAnsi="Arial Narrow"/>
                <w:sz w:val="26"/>
                <w:szCs w:val="26"/>
              </w:rPr>
              <w:t>ESS standardisation</w:t>
            </w:r>
            <w:r w:rsidR="00E700DA">
              <w:rPr>
                <w:rFonts w:ascii="Arial Narrow" w:hAnsi="Arial Narrow"/>
                <w:sz w:val="26"/>
                <w:szCs w:val="26"/>
              </w:rPr>
              <w:t xml:space="preserve"> </w:t>
            </w:r>
            <w:r w:rsidR="000C628E">
              <w:rPr>
                <w:rFonts w:ascii="Arial Narrow" w:hAnsi="Arial Narrow"/>
                <w:sz w:val="26"/>
                <w:szCs w:val="26"/>
              </w:rPr>
              <w:t>carries out the stakeholder consultation</w:t>
            </w:r>
            <w:r w:rsidR="00F77250">
              <w:rPr>
                <w:rFonts w:ascii="Arial Narrow" w:hAnsi="Arial Narrow"/>
                <w:sz w:val="26"/>
                <w:szCs w:val="26"/>
              </w:rPr>
              <w:t xml:space="preserve"> and prepares a summary</w:t>
            </w:r>
            <w:r w:rsidR="00E700DA">
              <w:rPr>
                <w:rFonts w:ascii="Arial Narrow" w:hAnsi="Arial Narrow"/>
                <w:sz w:val="26"/>
                <w:szCs w:val="26"/>
              </w:rPr>
              <w:t xml:space="preserve"> in collaboration with the body mentioned at B1</w:t>
            </w:r>
            <w:r w:rsidR="00F77250">
              <w:rPr>
                <w:rFonts w:ascii="Arial Narrow" w:hAnsi="Arial Narrow"/>
                <w:sz w:val="26"/>
                <w:szCs w:val="26"/>
              </w:rPr>
              <w:t>.</w:t>
            </w:r>
          </w:p>
        </w:tc>
        <w:tc>
          <w:tcPr>
            <w:tcW w:w="856" w:type="pct"/>
            <w:tcBorders>
              <w:left w:val="single" w:sz="4" w:space="0" w:color="auto"/>
              <w:right w:val="single" w:sz="4" w:space="0" w:color="auto"/>
            </w:tcBorders>
            <w:shd w:val="clear" w:color="auto" w:fill="E5DFEC" w:themeFill="accent4" w:themeFillTint="33"/>
            <w:vAlign w:val="center"/>
          </w:tcPr>
          <w:p w:rsidR="00F77250" w:rsidRPr="00C73E16" w:rsidRDefault="00F77250" w:rsidP="00E85595">
            <w:pPr>
              <w:jc w:val="center"/>
              <w:cnfStyle w:val="000000100000"/>
              <w:rPr>
                <w:rFonts w:ascii="Arial Narrow" w:hAnsi="Arial Narrow"/>
                <w:sz w:val="26"/>
                <w:szCs w:val="26"/>
              </w:rPr>
            </w:pPr>
            <w:r>
              <w:rPr>
                <w:rFonts w:ascii="Arial Narrow" w:hAnsi="Arial Narrow"/>
                <w:sz w:val="26"/>
                <w:szCs w:val="26"/>
              </w:rPr>
              <w:lastRenderedPageBreak/>
              <w:t>-</w:t>
            </w:r>
          </w:p>
        </w:tc>
        <w:tc>
          <w:tcPr>
            <w:tcW w:w="748" w:type="pct"/>
            <w:tcBorders>
              <w:left w:val="single" w:sz="4" w:space="0" w:color="auto"/>
              <w:right w:val="single" w:sz="4" w:space="0" w:color="auto"/>
            </w:tcBorders>
            <w:shd w:val="clear" w:color="auto" w:fill="E5DFEC" w:themeFill="accent4" w:themeFillTint="33"/>
            <w:vAlign w:val="center"/>
          </w:tcPr>
          <w:p w:rsidR="00F77250" w:rsidRPr="00C73E16" w:rsidRDefault="00F77250" w:rsidP="00E85595">
            <w:pPr>
              <w:jc w:val="center"/>
              <w:cnfStyle w:val="000000100000"/>
              <w:rPr>
                <w:rFonts w:ascii="Arial Narrow" w:hAnsi="Arial Narrow"/>
                <w:sz w:val="26"/>
                <w:szCs w:val="26"/>
              </w:rPr>
            </w:pPr>
            <w:r>
              <w:rPr>
                <w:rFonts w:ascii="Arial Narrow" w:hAnsi="Arial Narrow"/>
                <w:sz w:val="26"/>
                <w:szCs w:val="26"/>
              </w:rPr>
              <w:t>-</w:t>
            </w:r>
          </w:p>
        </w:tc>
        <w:tc>
          <w:tcPr>
            <w:tcW w:w="838" w:type="pct"/>
            <w:tcBorders>
              <w:left w:val="single" w:sz="4" w:space="0" w:color="auto"/>
            </w:tcBorders>
            <w:shd w:val="clear" w:color="auto" w:fill="E5DFEC" w:themeFill="accent4" w:themeFillTint="33"/>
            <w:vAlign w:val="center"/>
          </w:tcPr>
          <w:p w:rsidR="00F77250" w:rsidRPr="00C73E16" w:rsidRDefault="00F77250" w:rsidP="00F77250">
            <w:pPr>
              <w:cnfStyle w:val="000000100000"/>
              <w:rPr>
                <w:rFonts w:ascii="Arial Narrow" w:hAnsi="Arial Narrow"/>
                <w:sz w:val="26"/>
                <w:szCs w:val="26"/>
              </w:rPr>
            </w:pPr>
            <w:r>
              <w:rPr>
                <w:rFonts w:ascii="Arial Narrow" w:hAnsi="Arial Narrow"/>
                <w:sz w:val="26"/>
                <w:szCs w:val="26"/>
              </w:rPr>
              <w:t>A summ</w:t>
            </w:r>
            <w:r w:rsidR="00C24C99">
              <w:rPr>
                <w:rFonts w:ascii="Arial Narrow" w:hAnsi="Arial Narrow"/>
                <w:sz w:val="26"/>
                <w:szCs w:val="26"/>
              </w:rPr>
              <w:t xml:space="preserve">ary of </w:t>
            </w:r>
            <w:r w:rsidR="00C24C99">
              <w:rPr>
                <w:rFonts w:ascii="Arial Narrow" w:hAnsi="Arial Narrow"/>
                <w:sz w:val="26"/>
                <w:szCs w:val="26"/>
              </w:rPr>
              <w:lastRenderedPageBreak/>
              <w:t>stakeholder consultation</w:t>
            </w:r>
            <w:r>
              <w:rPr>
                <w:rFonts w:ascii="Arial Narrow" w:hAnsi="Arial Narrow"/>
                <w:sz w:val="26"/>
                <w:szCs w:val="26"/>
              </w:rPr>
              <w:t xml:space="preserve"> (attached to the proposal on adoption)</w:t>
            </w:r>
            <w:r w:rsidR="00C24C99">
              <w:rPr>
                <w:rFonts w:ascii="Arial Narrow" w:hAnsi="Arial Narrow"/>
                <w:sz w:val="26"/>
                <w:szCs w:val="26"/>
              </w:rPr>
              <w:t>.</w:t>
            </w:r>
          </w:p>
        </w:tc>
        <w:tc>
          <w:tcPr>
            <w:tcW w:w="821" w:type="pct"/>
            <w:tcBorders>
              <w:left w:val="single" w:sz="4" w:space="0" w:color="auto"/>
            </w:tcBorders>
            <w:shd w:val="clear" w:color="auto" w:fill="E5DFEC" w:themeFill="accent4" w:themeFillTint="33"/>
            <w:vAlign w:val="center"/>
          </w:tcPr>
          <w:p w:rsidR="00F77250" w:rsidRDefault="00E700DA" w:rsidP="00F77250">
            <w:pPr>
              <w:cnfStyle w:val="000000100000"/>
              <w:rPr>
                <w:rFonts w:ascii="Arial Narrow" w:hAnsi="Arial Narrow"/>
                <w:sz w:val="26"/>
                <w:szCs w:val="26"/>
              </w:rPr>
            </w:pPr>
            <w:r>
              <w:rPr>
                <w:rFonts w:ascii="Arial Narrow" w:hAnsi="Arial Narrow"/>
                <w:sz w:val="26"/>
                <w:szCs w:val="26"/>
              </w:rPr>
              <w:lastRenderedPageBreak/>
              <w:t>Use of</w:t>
            </w:r>
            <w:r w:rsidR="00C24C99">
              <w:rPr>
                <w:rFonts w:ascii="Arial Narrow" w:hAnsi="Arial Narrow"/>
                <w:sz w:val="26"/>
                <w:szCs w:val="26"/>
              </w:rPr>
              <w:t xml:space="preserve"> the results of </w:t>
            </w:r>
            <w:r w:rsidR="00C24C99">
              <w:rPr>
                <w:rFonts w:ascii="Arial Narrow" w:hAnsi="Arial Narrow"/>
                <w:sz w:val="26"/>
                <w:szCs w:val="26"/>
              </w:rPr>
              <w:lastRenderedPageBreak/>
              <w:t>the stakeholder</w:t>
            </w:r>
            <w:r>
              <w:rPr>
                <w:rFonts w:ascii="Arial Narrow" w:hAnsi="Arial Narrow"/>
                <w:sz w:val="26"/>
                <w:szCs w:val="26"/>
              </w:rPr>
              <w:t xml:space="preserve"> analysis.</w:t>
            </w:r>
          </w:p>
        </w:tc>
      </w:tr>
      <w:tr w:rsidR="00F77250" w:rsidRPr="00EE2C0D" w:rsidTr="00F77250">
        <w:tc>
          <w:tcPr>
            <w:cnfStyle w:val="001000000000"/>
            <w:tcW w:w="821" w:type="pct"/>
            <w:tcBorders>
              <w:right w:val="single" w:sz="4" w:space="0" w:color="auto"/>
            </w:tcBorders>
            <w:shd w:val="clear" w:color="auto" w:fill="E5DFEC" w:themeFill="accent4" w:themeFillTint="33"/>
            <w:vAlign w:val="center"/>
          </w:tcPr>
          <w:p w:rsidR="00F77250" w:rsidRPr="007C6B54" w:rsidRDefault="00F77250" w:rsidP="00E804B0">
            <w:pPr>
              <w:rPr>
                <w:rFonts w:ascii="Arial Narrow" w:hAnsi="Arial Narrow"/>
                <w:sz w:val="26"/>
                <w:szCs w:val="26"/>
              </w:rPr>
            </w:pPr>
            <w:r>
              <w:rPr>
                <w:rFonts w:ascii="Arial Narrow" w:hAnsi="Arial Narrow"/>
                <w:sz w:val="26"/>
                <w:szCs w:val="26"/>
              </w:rPr>
              <w:lastRenderedPageBreak/>
              <w:t>C2</w:t>
            </w:r>
            <w:r w:rsidRPr="007C6B54">
              <w:rPr>
                <w:rFonts w:ascii="Arial Narrow" w:hAnsi="Arial Narrow"/>
                <w:sz w:val="26"/>
                <w:szCs w:val="26"/>
              </w:rPr>
              <w:t>. Ratification</w:t>
            </w:r>
          </w:p>
        </w:tc>
        <w:tc>
          <w:tcPr>
            <w:tcW w:w="916" w:type="pct"/>
            <w:tcBorders>
              <w:left w:val="single" w:sz="4" w:space="0" w:color="auto"/>
              <w:right w:val="single" w:sz="4" w:space="0" w:color="auto"/>
            </w:tcBorders>
            <w:shd w:val="clear" w:color="auto" w:fill="E5DFEC" w:themeFill="accent4" w:themeFillTint="33"/>
            <w:vAlign w:val="center"/>
          </w:tcPr>
          <w:p w:rsidR="00F77250" w:rsidRDefault="00F77250" w:rsidP="00B82803">
            <w:pPr>
              <w:cnfStyle w:val="000000000000"/>
              <w:rPr>
                <w:rFonts w:ascii="Arial Narrow" w:hAnsi="Arial Narrow"/>
                <w:sz w:val="26"/>
                <w:szCs w:val="26"/>
              </w:rPr>
            </w:pPr>
            <w:r>
              <w:rPr>
                <w:rFonts w:ascii="Arial Narrow" w:hAnsi="Arial Narrow"/>
                <w:sz w:val="26"/>
                <w:szCs w:val="26"/>
              </w:rPr>
              <w:t xml:space="preserve">The body responsible for development sends the proposal on adoption to the permanent body for </w:t>
            </w:r>
            <w:r w:rsidR="00037AE5">
              <w:rPr>
                <w:rFonts w:ascii="Arial Narrow" w:hAnsi="Arial Narrow"/>
                <w:sz w:val="26"/>
                <w:szCs w:val="26"/>
              </w:rPr>
              <w:t xml:space="preserve">the </w:t>
            </w:r>
            <w:r>
              <w:rPr>
                <w:rFonts w:ascii="Arial Narrow" w:hAnsi="Arial Narrow"/>
                <w:sz w:val="26"/>
                <w:szCs w:val="26"/>
              </w:rPr>
              <w:t xml:space="preserve">ESS standardisation (with the summary of </w:t>
            </w:r>
            <w:r w:rsidR="000C628E">
              <w:rPr>
                <w:rFonts w:ascii="Arial Narrow" w:hAnsi="Arial Narrow"/>
                <w:sz w:val="26"/>
                <w:szCs w:val="26"/>
              </w:rPr>
              <w:t>the stakeholder consultation</w:t>
            </w:r>
            <w:r>
              <w:rPr>
                <w:rFonts w:ascii="Arial Narrow" w:hAnsi="Arial Narrow"/>
                <w:sz w:val="26"/>
                <w:szCs w:val="26"/>
              </w:rPr>
              <w:t xml:space="preserve"> in </w:t>
            </w:r>
            <w:r w:rsidR="000C628E">
              <w:rPr>
                <w:rFonts w:ascii="Arial Narrow" w:hAnsi="Arial Narrow"/>
                <w:sz w:val="26"/>
                <w:szCs w:val="26"/>
              </w:rPr>
              <w:t xml:space="preserve">an </w:t>
            </w:r>
            <w:r>
              <w:rPr>
                <w:rFonts w:ascii="Arial Narrow" w:hAnsi="Arial Narrow"/>
                <w:sz w:val="26"/>
                <w:szCs w:val="26"/>
              </w:rPr>
              <w:t>attachment).</w:t>
            </w:r>
          </w:p>
          <w:p w:rsidR="00F77250" w:rsidRDefault="00F77250" w:rsidP="00B82803">
            <w:pPr>
              <w:cnfStyle w:val="000000000000"/>
              <w:rPr>
                <w:rFonts w:ascii="Arial Narrow" w:hAnsi="Arial Narrow"/>
                <w:sz w:val="26"/>
                <w:szCs w:val="26"/>
              </w:rPr>
            </w:pPr>
          </w:p>
          <w:p w:rsidR="00F77250" w:rsidRDefault="00F77250" w:rsidP="00B82803">
            <w:pPr>
              <w:cnfStyle w:val="000000000000"/>
              <w:rPr>
                <w:rFonts w:ascii="Arial Narrow" w:hAnsi="Arial Narrow"/>
                <w:sz w:val="26"/>
                <w:szCs w:val="26"/>
              </w:rPr>
            </w:pPr>
            <w:r>
              <w:rPr>
                <w:rFonts w:ascii="Arial Narrow" w:hAnsi="Arial Narrow"/>
                <w:sz w:val="26"/>
                <w:szCs w:val="26"/>
              </w:rPr>
              <w:t xml:space="preserve">The permanent body for the ESS standardisation receives the proposal and consults with the body responsible for the compilation of the proposal (making changes if necessary). </w:t>
            </w:r>
          </w:p>
          <w:p w:rsidR="00F77250" w:rsidRDefault="00F77250" w:rsidP="00B82803">
            <w:pPr>
              <w:cnfStyle w:val="000000000000"/>
              <w:rPr>
                <w:rFonts w:ascii="Arial Narrow" w:hAnsi="Arial Narrow"/>
                <w:sz w:val="26"/>
                <w:szCs w:val="26"/>
              </w:rPr>
            </w:pPr>
          </w:p>
          <w:p w:rsidR="00F77250" w:rsidRDefault="00F77250" w:rsidP="00B82803">
            <w:pPr>
              <w:cnfStyle w:val="000000000000"/>
              <w:rPr>
                <w:rFonts w:ascii="Arial Narrow" w:hAnsi="Arial Narrow"/>
                <w:sz w:val="26"/>
                <w:szCs w:val="26"/>
              </w:rPr>
            </w:pPr>
            <w:r>
              <w:rPr>
                <w:rFonts w:ascii="Arial Narrow" w:hAnsi="Arial Narrow"/>
                <w:sz w:val="26"/>
                <w:szCs w:val="26"/>
              </w:rPr>
              <w:t xml:space="preserve">The permanent body for </w:t>
            </w:r>
            <w:r>
              <w:rPr>
                <w:rFonts w:ascii="Arial Narrow" w:hAnsi="Arial Narrow"/>
                <w:sz w:val="26"/>
                <w:szCs w:val="26"/>
              </w:rPr>
              <w:lastRenderedPageBreak/>
              <w:t>the ESS standardisation sends the document to the ESSC with a statement confirming that the development of the standa</w:t>
            </w:r>
            <w:r w:rsidR="000C628E">
              <w:rPr>
                <w:rFonts w:ascii="Arial Narrow" w:hAnsi="Arial Narrow"/>
                <w:sz w:val="26"/>
                <w:szCs w:val="26"/>
              </w:rPr>
              <w:t>rd and stakeholder consultation was</w:t>
            </w:r>
            <w:r>
              <w:rPr>
                <w:rFonts w:ascii="Arial Narrow" w:hAnsi="Arial Narrow"/>
                <w:sz w:val="26"/>
                <w:szCs w:val="26"/>
              </w:rPr>
              <w:t xml:space="preserve"> carried out according to the principles of the ESS standardisation.</w:t>
            </w:r>
          </w:p>
          <w:p w:rsidR="00F77250" w:rsidRDefault="00F77250" w:rsidP="00B82803">
            <w:pPr>
              <w:cnfStyle w:val="000000000000"/>
              <w:rPr>
                <w:rFonts w:ascii="Arial Narrow" w:hAnsi="Arial Narrow"/>
                <w:sz w:val="26"/>
                <w:szCs w:val="26"/>
              </w:rPr>
            </w:pPr>
          </w:p>
          <w:p w:rsidR="00F77250" w:rsidRDefault="00F77250" w:rsidP="00B82803">
            <w:pPr>
              <w:cnfStyle w:val="000000000000"/>
              <w:rPr>
                <w:rFonts w:ascii="Arial Narrow" w:hAnsi="Arial Narrow"/>
                <w:sz w:val="26"/>
                <w:szCs w:val="26"/>
              </w:rPr>
            </w:pPr>
            <w:r>
              <w:rPr>
                <w:rFonts w:ascii="Arial Narrow" w:hAnsi="Arial Narrow"/>
                <w:sz w:val="26"/>
                <w:szCs w:val="26"/>
              </w:rPr>
              <w:t>The ESSC receives, discusses and decides on the proposal.</w:t>
            </w:r>
          </w:p>
          <w:p w:rsidR="00F77250" w:rsidRDefault="00F77250" w:rsidP="008D0E09">
            <w:pPr>
              <w:cnfStyle w:val="000000000000"/>
              <w:rPr>
                <w:rFonts w:ascii="Arial Narrow" w:hAnsi="Arial Narrow"/>
                <w:sz w:val="26"/>
                <w:szCs w:val="26"/>
              </w:rPr>
            </w:pPr>
          </w:p>
          <w:p w:rsidR="00F77250" w:rsidRPr="00C73E16" w:rsidRDefault="00F77250" w:rsidP="008D0E09">
            <w:pPr>
              <w:cnfStyle w:val="000000000000"/>
              <w:rPr>
                <w:rFonts w:ascii="Arial Narrow" w:hAnsi="Arial Narrow"/>
                <w:sz w:val="26"/>
                <w:szCs w:val="26"/>
              </w:rPr>
            </w:pPr>
            <w:r>
              <w:rPr>
                <w:rFonts w:ascii="Arial Narrow" w:hAnsi="Arial Narrow"/>
                <w:sz w:val="26"/>
                <w:szCs w:val="26"/>
              </w:rPr>
              <w:t xml:space="preserve">If in favour, the standard is accepted as an ESS standard; the owner and maintainer as well as the body responsible for the dissemination of the standard are appointed with resources made available for </w:t>
            </w:r>
            <w:r>
              <w:rPr>
                <w:rFonts w:ascii="Arial Narrow" w:hAnsi="Arial Narrow"/>
                <w:sz w:val="26"/>
                <w:szCs w:val="26"/>
              </w:rPr>
              <w:lastRenderedPageBreak/>
              <w:t>dissemination and maintenance activities.</w:t>
            </w:r>
          </w:p>
        </w:tc>
        <w:tc>
          <w:tcPr>
            <w:tcW w:w="856" w:type="pct"/>
            <w:tcBorders>
              <w:left w:val="single" w:sz="4" w:space="0" w:color="auto"/>
              <w:right w:val="single" w:sz="4" w:space="0" w:color="auto"/>
            </w:tcBorders>
            <w:shd w:val="clear" w:color="auto" w:fill="E5DFEC" w:themeFill="accent4" w:themeFillTint="33"/>
            <w:vAlign w:val="center"/>
          </w:tcPr>
          <w:p w:rsidR="00F77250" w:rsidRPr="00C73E16" w:rsidRDefault="00F77250" w:rsidP="0095036D">
            <w:pPr>
              <w:jc w:val="center"/>
              <w:cnfStyle w:val="000000000000"/>
              <w:rPr>
                <w:rFonts w:ascii="Arial Narrow" w:hAnsi="Arial Narrow"/>
                <w:sz w:val="26"/>
                <w:szCs w:val="26"/>
              </w:rPr>
            </w:pPr>
            <w:r>
              <w:rPr>
                <w:rFonts w:ascii="Arial Narrow" w:hAnsi="Arial Narrow"/>
                <w:sz w:val="26"/>
                <w:szCs w:val="26"/>
              </w:rPr>
              <w:lastRenderedPageBreak/>
              <w:t>-</w:t>
            </w:r>
          </w:p>
        </w:tc>
        <w:tc>
          <w:tcPr>
            <w:tcW w:w="748" w:type="pct"/>
            <w:tcBorders>
              <w:left w:val="single" w:sz="4" w:space="0" w:color="auto"/>
              <w:right w:val="single" w:sz="4" w:space="0" w:color="auto"/>
            </w:tcBorders>
            <w:shd w:val="clear" w:color="auto" w:fill="E5DFEC" w:themeFill="accent4" w:themeFillTint="33"/>
            <w:vAlign w:val="center"/>
          </w:tcPr>
          <w:p w:rsidR="00F77250" w:rsidRPr="00C73E16" w:rsidRDefault="000B6555" w:rsidP="000B6555">
            <w:pPr>
              <w:cnfStyle w:val="000000000000"/>
              <w:rPr>
                <w:rFonts w:ascii="Arial Narrow" w:hAnsi="Arial Narrow"/>
                <w:sz w:val="26"/>
                <w:szCs w:val="26"/>
              </w:rPr>
            </w:pPr>
            <w:r>
              <w:rPr>
                <w:rFonts w:ascii="Arial Narrow" w:hAnsi="Arial Narrow"/>
                <w:sz w:val="26"/>
                <w:szCs w:val="26"/>
              </w:rPr>
              <w:t xml:space="preserve">The </w:t>
            </w:r>
            <w:r w:rsidR="00F77250">
              <w:rPr>
                <w:rFonts w:ascii="Arial Narrow" w:hAnsi="Arial Narrow"/>
                <w:sz w:val="26"/>
                <w:szCs w:val="26"/>
              </w:rPr>
              <w:t xml:space="preserve">inventory description is updated (status changed to ’ESS standard’ </w:t>
            </w:r>
            <w:r>
              <w:rPr>
                <w:rFonts w:ascii="Arial Narrow" w:hAnsi="Arial Narrow"/>
                <w:sz w:val="26"/>
                <w:szCs w:val="26"/>
              </w:rPr>
              <w:t xml:space="preserve">(if adopted) </w:t>
            </w:r>
            <w:r w:rsidR="00F77250">
              <w:rPr>
                <w:rFonts w:ascii="Arial Narrow" w:hAnsi="Arial Narrow"/>
                <w:sz w:val="26"/>
                <w:szCs w:val="26"/>
              </w:rPr>
              <w:t>and information on the standard (owner, etc.) and support measures is added)</w:t>
            </w:r>
            <w:r>
              <w:rPr>
                <w:rFonts w:ascii="Arial Narrow" w:hAnsi="Arial Narrow"/>
                <w:sz w:val="26"/>
                <w:szCs w:val="26"/>
              </w:rPr>
              <w:t>.</w:t>
            </w:r>
          </w:p>
        </w:tc>
        <w:tc>
          <w:tcPr>
            <w:tcW w:w="838" w:type="pct"/>
            <w:tcBorders>
              <w:left w:val="single" w:sz="4" w:space="0" w:color="auto"/>
            </w:tcBorders>
            <w:shd w:val="clear" w:color="auto" w:fill="E5DFEC" w:themeFill="accent4" w:themeFillTint="33"/>
            <w:vAlign w:val="center"/>
          </w:tcPr>
          <w:p w:rsidR="00F77250" w:rsidRDefault="00F77250" w:rsidP="00F77250">
            <w:pPr>
              <w:cnfStyle w:val="000000000000"/>
              <w:rPr>
                <w:rFonts w:ascii="Arial Narrow" w:hAnsi="Arial Narrow"/>
                <w:sz w:val="26"/>
                <w:szCs w:val="26"/>
              </w:rPr>
            </w:pPr>
            <w:r>
              <w:rPr>
                <w:rFonts w:ascii="Arial Narrow" w:hAnsi="Arial Narrow"/>
                <w:sz w:val="26"/>
                <w:szCs w:val="26"/>
              </w:rPr>
              <w:t>A statement produced by the permanent body for the ESS standardisation stating that the development of the standard an</w:t>
            </w:r>
            <w:r w:rsidR="000C628E">
              <w:rPr>
                <w:rFonts w:ascii="Arial Narrow" w:hAnsi="Arial Narrow"/>
                <w:sz w:val="26"/>
                <w:szCs w:val="26"/>
              </w:rPr>
              <w:t>d stakeholder consultation was</w:t>
            </w:r>
            <w:r>
              <w:rPr>
                <w:rFonts w:ascii="Arial Narrow" w:hAnsi="Arial Narrow"/>
                <w:sz w:val="26"/>
                <w:szCs w:val="26"/>
              </w:rPr>
              <w:t xml:space="preserve"> carried out according to the principles of the ESS standardisation (attachment to the formal proposal).</w:t>
            </w:r>
          </w:p>
          <w:p w:rsidR="00F77250" w:rsidRDefault="00F77250" w:rsidP="00F77250">
            <w:pPr>
              <w:cnfStyle w:val="000000000000"/>
              <w:rPr>
                <w:rFonts w:ascii="Arial Narrow" w:hAnsi="Arial Narrow"/>
                <w:sz w:val="26"/>
                <w:szCs w:val="26"/>
              </w:rPr>
            </w:pPr>
          </w:p>
          <w:p w:rsidR="00F77250" w:rsidRPr="00C73E16" w:rsidRDefault="00F77250" w:rsidP="00F77250">
            <w:pPr>
              <w:cnfStyle w:val="000000000000"/>
              <w:rPr>
                <w:rFonts w:ascii="Arial Narrow" w:hAnsi="Arial Narrow"/>
                <w:sz w:val="26"/>
                <w:szCs w:val="26"/>
              </w:rPr>
            </w:pPr>
            <w:r>
              <w:rPr>
                <w:rFonts w:ascii="Arial Narrow" w:hAnsi="Arial Narrow"/>
                <w:sz w:val="26"/>
                <w:szCs w:val="26"/>
              </w:rPr>
              <w:t>The decision of the ESSC is documented.</w:t>
            </w:r>
          </w:p>
        </w:tc>
        <w:tc>
          <w:tcPr>
            <w:tcW w:w="821" w:type="pct"/>
            <w:tcBorders>
              <w:left w:val="single" w:sz="4" w:space="0" w:color="auto"/>
            </w:tcBorders>
            <w:shd w:val="clear" w:color="auto" w:fill="E5DFEC" w:themeFill="accent4" w:themeFillTint="33"/>
            <w:vAlign w:val="center"/>
          </w:tcPr>
          <w:p w:rsidR="00F77250" w:rsidRDefault="000B6555" w:rsidP="000B6555">
            <w:pPr>
              <w:jc w:val="center"/>
              <w:cnfStyle w:val="000000000000"/>
              <w:rPr>
                <w:rFonts w:ascii="Arial Narrow" w:hAnsi="Arial Narrow"/>
                <w:sz w:val="26"/>
                <w:szCs w:val="26"/>
              </w:rPr>
            </w:pPr>
            <w:r>
              <w:rPr>
                <w:rFonts w:ascii="Arial Narrow" w:hAnsi="Arial Narrow"/>
                <w:sz w:val="26"/>
                <w:szCs w:val="26"/>
              </w:rPr>
              <w:t>-</w:t>
            </w:r>
          </w:p>
        </w:tc>
      </w:tr>
      <w:tr w:rsidR="00F77250" w:rsidRPr="00EE2C0D" w:rsidTr="00F77250">
        <w:trPr>
          <w:cnfStyle w:val="000000100000"/>
        </w:trPr>
        <w:tc>
          <w:tcPr>
            <w:cnfStyle w:val="001000000000"/>
            <w:tcW w:w="821" w:type="pct"/>
            <w:tcBorders>
              <w:right w:val="single" w:sz="4" w:space="0" w:color="auto"/>
            </w:tcBorders>
            <w:shd w:val="clear" w:color="auto" w:fill="DAEEF3" w:themeFill="accent5" w:themeFillTint="33"/>
            <w:vAlign w:val="center"/>
          </w:tcPr>
          <w:p w:rsidR="00F77250" w:rsidRPr="007C6B54" w:rsidRDefault="00F77250" w:rsidP="00E804B0">
            <w:pPr>
              <w:rPr>
                <w:rFonts w:ascii="Arial Narrow" w:hAnsi="Arial Narrow"/>
                <w:sz w:val="26"/>
                <w:szCs w:val="26"/>
              </w:rPr>
            </w:pPr>
            <w:r w:rsidRPr="007C6B54">
              <w:rPr>
                <w:rFonts w:ascii="Arial Narrow" w:hAnsi="Arial Narrow"/>
                <w:sz w:val="26"/>
                <w:szCs w:val="26"/>
              </w:rPr>
              <w:lastRenderedPageBreak/>
              <w:t>D1. Disseminate the standard</w:t>
            </w:r>
          </w:p>
        </w:tc>
        <w:tc>
          <w:tcPr>
            <w:tcW w:w="916" w:type="pct"/>
            <w:tcBorders>
              <w:left w:val="single" w:sz="4" w:space="0" w:color="auto"/>
              <w:right w:val="single" w:sz="4" w:space="0" w:color="auto"/>
            </w:tcBorders>
            <w:shd w:val="clear" w:color="auto" w:fill="DAEEF3" w:themeFill="accent5" w:themeFillTint="33"/>
            <w:vAlign w:val="center"/>
          </w:tcPr>
          <w:p w:rsidR="00F77250" w:rsidRPr="00C73E16" w:rsidRDefault="00F77250" w:rsidP="008D0E09">
            <w:pPr>
              <w:cnfStyle w:val="000000100000"/>
              <w:rPr>
                <w:rFonts w:ascii="Arial Narrow" w:hAnsi="Arial Narrow"/>
                <w:sz w:val="26"/>
                <w:szCs w:val="26"/>
              </w:rPr>
            </w:pPr>
            <w:r>
              <w:rPr>
                <w:rFonts w:ascii="Arial Narrow" w:hAnsi="Arial Narrow"/>
                <w:sz w:val="26"/>
                <w:szCs w:val="26"/>
              </w:rPr>
              <w:t>The body appointed for dissemination of the standard disseminates the standard</w:t>
            </w:r>
            <w:r w:rsidR="003D1776">
              <w:rPr>
                <w:rFonts w:ascii="Arial Narrow" w:hAnsi="Arial Narrow"/>
                <w:sz w:val="26"/>
                <w:szCs w:val="26"/>
              </w:rPr>
              <w:t>.</w:t>
            </w:r>
          </w:p>
        </w:tc>
        <w:tc>
          <w:tcPr>
            <w:tcW w:w="856" w:type="pct"/>
            <w:tcBorders>
              <w:left w:val="single" w:sz="4" w:space="0" w:color="auto"/>
              <w:right w:val="single" w:sz="4" w:space="0" w:color="auto"/>
            </w:tcBorders>
            <w:shd w:val="clear" w:color="auto" w:fill="DAEEF3" w:themeFill="accent5" w:themeFillTint="33"/>
            <w:vAlign w:val="center"/>
          </w:tcPr>
          <w:p w:rsidR="00F77250" w:rsidRPr="00C73E16" w:rsidRDefault="00F77250" w:rsidP="0095036D">
            <w:pPr>
              <w:jc w:val="center"/>
              <w:cnfStyle w:val="000000100000"/>
              <w:rPr>
                <w:rFonts w:ascii="Arial Narrow" w:hAnsi="Arial Narrow"/>
                <w:sz w:val="26"/>
                <w:szCs w:val="26"/>
              </w:rPr>
            </w:pPr>
            <w:r>
              <w:rPr>
                <w:rFonts w:ascii="Arial Narrow" w:hAnsi="Arial Narrow"/>
                <w:sz w:val="26"/>
                <w:szCs w:val="26"/>
              </w:rPr>
              <w:t>-</w:t>
            </w:r>
          </w:p>
        </w:tc>
        <w:tc>
          <w:tcPr>
            <w:tcW w:w="748" w:type="pct"/>
            <w:tcBorders>
              <w:left w:val="single" w:sz="4" w:space="0" w:color="auto"/>
              <w:right w:val="single" w:sz="4" w:space="0" w:color="auto"/>
            </w:tcBorders>
            <w:shd w:val="clear" w:color="auto" w:fill="DAEEF3" w:themeFill="accent5" w:themeFillTint="33"/>
            <w:vAlign w:val="center"/>
          </w:tcPr>
          <w:p w:rsidR="00F77250" w:rsidRPr="00C73E16" w:rsidRDefault="00F77250" w:rsidP="0095036D">
            <w:pPr>
              <w:jc w:val="center"/>
              <w:cnfStyle w:val="000000100000"/>
              <w:rPr>
                <w:rFonts w:ascii="Arial Narrow" w:hAnsi="Arial Narrow"/>
                <w:sz w:val="26"/>
                <w:szCs w:val="26"/>
              </w:rPr>
            </w:pPr>
            <w:r>
              <w:rPr>
                <w:rFonts w:ascii="Arial Narrow" w:hAnsi="Arial Narrow"/>
                <w:sz w:val="26"/>
                <w:szCs w:val="26"/>
              </w:rPr>
              <w:t>-</w:t>
            </w:r>
          </w:p>
        </w:tc>
        <w:tc>
          <w:tcPr>
            <w:tcW w:w="838" w:type="pct"/>
            <w:tcBorders>
              <w:left w:val="single" w:sz="4" w:space="0" w:color="auto"/>
            </w:tcBorders>
            <w:shd w:val="clear" w:color="auto" w:fill="DAEEF3" w:themeFill="accent5" w:themeFillTint="33"/>
            <w:vAlign w:val="center"/>
          </w:tcPr>
          <w:p w:rsidR="00F77250" w:rsidRPr="00C73E16" w:rsidRDefault="00F77250" w:rsidP="003D1776">
            <w:pPr>
              <w:jc w:val="center"/>
              <w:cnfStyle w:val="000000100000"/>
              <w:rPr>
                <w:rFonts w:ascii="Arial Narrow" w:hAnsi="Arial Narrow"/>
                <w:sz w:val="26"/>
                <w:szCs w:val="26"/>
              </w:rPr>
            </w:pPr>
            <w:r>
              <w:rPr>
                <w:rFonts w:ascii="Arial Narrow" w:hAnsi="Arial Narrow"/>
                <w:sz w:val="26"/>
                <w:szCs w:val="26"/>
              </w:rPr>
              <w:t>-</w:t>
            </w:r>
          </w:p>
        </w:tc>
        <w:tc>
          <w:tcPr>
            <w:tcW w:w="821" w:type="pct"/>
            <w:tcBorders>
              <w:left w:val="single" w:sz="4" w:space="0" w:color="auto"/>
            </w:tcBorders>
            <w:shd w:val="clear" w:color="auto" w:fill="DAEEF3" w:themeFill="accent5" w:themeFillTint="33"/>
            <w:vAlign w:val="center"/>
          </w:tcPr>
          <w:p w:rsidR="00F77250" w:rsidRDefault="003D1776" w:rsidP="003D1776">
            <w:pPr>
              <w:jc w:val="center"/>
              <w:cnfStyle w:val="000000100000"/>
              <w:rPr>
                <w:rFonts w:ascii="Arial Narrow" w:hAnsi="Arial Narrow"/>
                <w:sz w:val="26"/>
                <w:szCs w:val="26"/>
              </w:rPr>
            </w:pPr>
            <w:r>
              <w:rPr>
                <w:rFonts w:ascii="Arial Narrow" w:hAnsi="Arial Narrow"/>
                <w:sz w:val="26"/>
                <w:szCs w:val="26"/>
              </w:rPr>
              <w:t>-</w:t>
            </w:r>
          </w:p>
        </w:tc>
      </w:tr>
      <w:tr w:rsidR="00F77250" w:rsidRPr="00EE2C0D" w:rsidTr="00F77250">
        <w:tc>
          <w:tcPr>
            <w:cnfStyle w:val="001000000000"/>
            <w:tcW w:w="821" w:type="pct"/>
            <w:tcBorders>
              <w:right w:val="single" w:sz="4" w:space="0" w:color="auto"/>
            </w:tcBorders>
            <w:shd w:val="clear" w:color="auto" w:fill="DAEEF3" w:themeFill="accent5" w:themeFillTint="33"/>
            <w:vAlign w:val="center"/>
          </w:tcPr>
          <w:p w:rsidR="00F77250" w:rsidRPr="007C6B54" w:rsidRDefault="00F77250" w:rsidP="00E804B0">
            <w:pPr>
              <w:rPr>
                <w:rFonts w:ascii="Arial Narrow" w:hAnsi="Arial Narrow"/>
                <w:sz w:val="26"/>
                <w:szCs w:val="26"/>
              </w:rPr>
            </w:pPr>
            <w:r w:rsidRPr="007C6B54">
              <w:rPr>
                <w:rFonts w:ascii="Arial Narrow" w:hAnsi="Arial Narrow"/>
                <w:sz w:val="26"/>
                <w:szCs w:val="26"/>
              </w:rPr>
              <w:t>D2. Provide support</w:t>
            </w:r>
          </w:p>
        </w:tc>
        <w:tc>
          <w:tcPr>
            <w:tcW w:w="916" w:type="pct"/>
            <w:tcBorders>
              <w:left w:val="single" w:sz="4" w:space="0" w:color="auto"/>
              <w:right w:val="single" w:sz="4" w:space="0" w:color="auto"/>
            </w:tcBorders>
            <w:shd w:val="clear" w:color="auto" w:fill="DAEEF3" w:themeFill="accent5" w:themeFillTint="33"/>
            <w:vAlign w:val="center"/>
          </w:tcPr>
          <w:p w:rsidR="00F77250" w:rsidRPr="00C73E16" w:rsidRDefault="00F77250" w:rsidP="00E804B0">
            <w:pPr>
              <w:cnfStyle w:val="000000000000"/>
              <w:rPr>
                <w:rFonts w:ascii="Arial Narrow" w:hAnsi="Arial Narrow"/>
                <w:sz w:val="26"/>
                <w:szCs w:val="26"/>
              </w:rPr>
            </w:pPr>
            <w:r>
              <w:rPr>
                <w:rFonts w:ascii="Arial Narrow" w:hAnsi="Arial Narrow"/>
                <w:sz w:val="26"/>
                <w:szCs w:val="26"/>
              </w:rPr>
              <w:t>The body appointed for dissemination provides support measures to stakeholders</w:t>
            </w:r>
            <w:r w:rsidR="003D1776">
              <w:rPr>
                <w:rFonts w:ascii="Arial Narrow" w:hAnsi="Arial Narrow"/>
                <w:sz w:val="26"/>
                <w:szCs w:val="26"/>
              </w:rPr>
              <w:t>.</w:t>
            </w:r>
          </w:p>
        </w:tc>
        <w:tc>
          <w:tcPr>
            <w:tcW w:w="856" w:type="pct"/>
            <w:tcBorders>
              <w:left w:val="single" w:sz="4" w:space="0" w:color="auto"/>
              <w:right w:val="single" w:sz="4" w:space="0" w:color="auto"/>
            </w:tcBorders>
            <w:shd w:val="clear" w:color="auto" w:fill="DAEEF3" w:themeFill="accent5" w:themeFillTint="33"/>
            <w:vAlign w:val="center"/>
          </w:tcPr>
          <w:p w:rsidR="00F77250" w:rsidRPr="00C73E16" w:rsidRDefault="00F77250" w:rsidP="004D2958">
            <w:pPr>
              <w:jc w:val="center"/>
              <w:cnfStyle w:val="000000000000"/>
              <w:rPr>
                <w:rFonts w:ascii="Arial Narrow" w:hAnsi="Arial Narrow"/>
                <w:sz w:val="26"/>
                <w:szCs w:val="26"/>
              </w:rPr>
            </w:pPr>
            <w:r>
              <w:rPr>
                <w:rFonts w:ascii="Arial Narrow" w:hAnsi="Arial Narrow"/>
                <w:sz w:val="26"/>
                <w:szCs w:val="26"/>
              </w:rPr>
              <w:t>-</w:t>
            </w:r>
          </w:p>
        </w:tc>
        <w:tc>
          <w:tcPr>
            <w:tcW w:w="748" w:type="pct"/>
            <w:tcBorders>
              <w:left w:val="single" w:sz="4" w:space="0" w:color="auto"/>
              <w:right w:val="single" w:sz="4" w:space="0" w:color="auto"/>
            </w:tcBorders>
            <w:shd w:val="clear" w:color="auto" w:fill="DAEEF3" w:themeFill="accent5" w:themeFillTint="33"/>
            <w:vAlign w:val="center"/>
          </w:tcPr>
          <w:p w:rsidR="00F77250" w:rsidRPr="00C73E16" w:rsidRDefault="00F77250" w:rsidP="00894F49">
            <w:pPr>
              <w:cnfStyle w:val="000000000000"/>
              <w:rPr>
                <w:rFonts w:ascii="Arial Narrow" w:hAnsi="Arial Narrow"/>
                <w:sz w:val="26"/>
                <w:szCs w:val="26"/>
              </w:rPr>
            </w:pPr>
            <w:r>
              <w:rPr>
                <w:rFonts w:ascii="Arial Narrow" w:hAnsi="Arial Narrow"/>
                <w:sz w:val="26"/>
                <w:szCs w:val="26"/>
              </w:rPr>
              <w:t>Keep the list of support instruments up-to-date</w:t>
            </w:r>
            <w:r w:rsidR="003D1776">
              <w:rPr>
                <w:rFonts w:ascii="Arial Narrow" w:hAnsi="Arial Narrow"/>
                <w:sz w:val="26"/>
                <w:szCs w:val="26"/>
              </w:rPr>
              <w:t>.</w:t>
            </w:r>
          </w:p>
        </w:tc>
        <w:tc>
          <w:tcPr>
            <w:tcW w:w="838" w:type="pct"/>
            <w:tcBorders>
              <w:left w:val="single" w:sz="4" w:space="0" w:color="auto"/>
            </w:tcBorders>
            <w:shd w:val="clear" w:color="auto" w:fill="DAEEF3" w:themeFill="accent5" w:themeFillTint="33"/>
            <w:vAlign w:val="center"/>
          </w:tcPr>
          <w:p w:rsidR="00F77250" w:rsidRPr="00C73E16" w:rsidRDefault="00F77250" w:rsidP="003D1776">
            <w:pPr>
              <w:jc w:val="center"/>
              <w:cnfStyle w:val="000000000000"/>
              <w:rPr>
                <w:rFonts w:ascii="Arial Narrow" w:hAnsi="Arial Narrow"/>
                <w:sz w:val="26"/>
                <w:szCs w:val="26"/>
              </w:rPr>
            </w:pPr>
            <w:r>
              <w:rPr>
                <w:rFonts w:ascii="Arial Narrow" w:hAnsi="Arial Narrow"/>
                <w:sz w:val="26"/>
                <w:szCs w:val="26"/>
              </w:rPr>
              <w:t>-</w:t>
            </w:r>
          </w:p>
        </w:tc>
        <w:tc>
          <w:tcPr>
            <w:tcW w:w="821" w:type="pct"/>
            <w:tcBorders>
              <w:left w:val="single" w:sz="4" w:space="0" w:color="auto"/>
            </w:tcBorders>
            <w:shd w:val="clear" w:color="auto" w:fill="DAEEF3" w:themeFill="accent5" w:themeFillTint="33"/>
            <w:vAlign w:val="center"/>
          </w:tcPr>
          <w:p w:rsidR="00F77250" w:rsidRDefault="003D1776" w:rsidP="003D1776">
            <w:pPr>
              <w:jc w:val="center"/>
              <w:cnfStyle w:val="000000000000"/>
              <w:rPr>
                <w:rFonts w:ascii="Arial Narrow" w:hAnsi="Arial Narrow"/>
                <w:sz w:val="26"/>
                <w:szCs w:val="26"/>
              </w:rPr>
            </w:pPr>
            <w:r>
              <w:rPr>
                <w:rFonts w:ascii="Arial Narrow" w:hAnsi="Arial Narrow"/>
                <w:sz w:val="26"/>
                <w:szCs w:val="26"/>
              </w:rPr>
              <w:t>-</w:t>
            </w:r>
          </w:p>
        </w:tc>
      </w:tr>
      <w:tr w:rsidR="00F77250" w:rsidRPr="00EE2C0D" w:rsidTr="00F77250">
        <w:trPr>
          <w:cnfStyle w:val="000000100000"/>
        </w:trPr>
        <w:tc>
          <w:tcPr>
            <w:cnfStyle w:val="001000000000"/>
            <w:tcW w:w="821" w:type="pct"/>
            <w:tcBorders>
              <w:right w:val="single" w:sz="4" w:space="0" w:color="auto"/>
            </w:tcBorders>
            <w:shd w:val="clear" w:color="auto" w:fill="DAEEF3" w:themeFill="accent5" w:themeFillTint="33"/>
            <w:vAlign w:val="center"/>
          </w:tcPr>
          <w:p w:rsidR="00F77250" w:rsidRPr="007C6B54" w:rsidRDefault="00F77250" w:rsidP="00E804B0">
            <w:pPr>
              <w:rPr>
                <w:rFonts w:ascii="Arial Narrow" w:hAnsi="Arial Narrow"/>
                <w:sz w:val="26"/>
                <w:szCs w:val="26"/>
              </w:rPr>
            </w:pPr>
            <w:r w:rsidRPr="007C6B54">
              <w:rPr>
                <w:rFonts w:ascii="Arial Narrow" w:hAnsi="Arial Narrow"/>
                <w:sz w:val="26"/>
                <w:szCs w:val="26"/>
              </w:rPr>
              <w:t>D3. Monitor use and implementation</w:t>
            </w:r>
          </w:p>
        </w:tc>
        <w:tc>
          <w:tcPr>
            <w:tcW w:w="916" w:type="pct"/>
            <w:tcBorders>
              <w:left w:val="single" w:sz="4" w:space="0" w:color="auto"/>
              <w:right w:val="single" w:sz="4" w:space="0" w:color="auto"/>
            </w:tcBorders>
            <w:shd w:val="clear" w:color="auto" w:fill="DAEEF3" w:themeFill="accent5" w:themeFillTint="33"/>
            <w:vAlign w:val="center"/>
          </w:tcPr>
          <w:p w:rsidR="00F77250" w:rsidRDefault="00F77250" w:rsidP="00D91C91">
            <w:pPr>
              <w:cnfStyle w:val="000000100000"/>
              <w:rPr>
                <w:rFonts w:ascii="Arial Narrow" w:hAnsi="Arial Narrow"/>
                <w:sz w:val="26"/>
                <w:szCs w:val="26"/>
              </w:rPr>
            </w:pPr>
            <w:r>
              <w:rPr>
                <w:rFonts w:ascii="Arial Narrow" w:hAnsi="Arial Narrow"/>
                <w:sz w:val="26"/>
                <w:szCs w:val="26"/>
              </w:rPr>
              <w:t>The o</w:t>
            </w:r>
            <w:r w:rsidRPr="00DD7094">
              <w:rPr>
                <w:rFonts w:ascii="Arial Narrow" w:hAnsi="Arial Narrow"/>
                <w:sz w:val="26"/>
                <w:szCs w:val="26"/>
              </w:rPr>
              <w:t>wner of the standard does the monitoring</w:t>
            </w:r>
            <w:r w:rsidR="000A5828">
              <w:rPr>
                <w:rFonts w:ascii="Arial Narrow" w:hAnsi="Arial Narrow"/>
                <w:sz w:val="26"/>
                <w:szCs w:val="26"/>
              </w:rPr>
              <w:t>.</w:t>
            </w:r>
          </w:p>
          <w:p w:rsidR="00F77250" w:rsidRDefault="00F77250" w:rsidP="00D91C91">
            <w:pPr>
              <w:cnfStyle w:val="000000100000"/>
              <w:rPr>
                <w:rFonts w:ascii="Arial Narrow" w:hAnsi="Arial Narrow"/>
                <w:sz w:val="26"/>
                <w:szCs w:val="26"/>
              </w:rPr>
            </w:pPr>
          </w:p>
          <w:p w:rsidR="00F77250" w:rsidRPr="00D91C91" w:rsidRDefault="00F77250" w:rsidP="00D91C91">
            <w:pPr>
              <w:cnfStyle w:val="000000100000"/>
              <w:rPr>
                <w:rFonts w:ascii="Arial Narrow" w:hAnsi="Arial Narrow"/>
                <w:sz w:val="26"/>
                <w:szCs w:val="26"/>
              </w:rPr>
            </w:pPr>
            <w:r>
              <w:rPr>
                <w:rFonts w:ascii="Arial Narrow" w:hAnsi="Arial Narrow"/>
                <w:sz w:val="26"/>
                <w:szCs w:val="26"/>
              </w:rPr>
              <w:t>Member States and Eurostat record information in the inventory about the use of the standard</w:t>
            </w:r>
            <w:r w:rsidR="000A5828">
              <w:rPr>
                <w:rFonts w:ascii="Arial Narrow" w:hAnsi="Arial Narrow"/>
                <w:sz w:val="26"/>
                <w:szCs w:val="26"/>
              </w:rPr>
              <w:t>.</w:t>
            </w:r>
          </w:p>
        </w:tc>
        <w:tc>
          <w:tcPr>
            <w:tcW w:w="856" w:type="pct"/>
            <w:tcBorders>
              <w:left w:val="single" w:sz="4" w:space="0" w:color="auto"/>
              <w:right w:val="single" w:sz="4" w:space="0" w:color="auto"/>
            </w:tcBorders>
            <w:shd w:val="clear" w:color="auto" w:fill="DAEEF3" w:themeFill="accent5" w:themeFillTint="33"/>
            <w:vAlign w:val="center"/>
          </w:tcPr>
          <w:p w:rsidR="00F77250" w:rsidRPr="00C73E16" w:rsidRDefault="00F77250" w:rsidP="00DD7094">
            <w:pPr>
              <w:jc w:val="center"/>
              <w:cnfStyle w:val="000000100000"/>
              <w:rPr>
                <w:rFonts w:ascii="Arial Narrow" w:hAnsi="Arial Narrow"/>
                <w:sz w:val="26"/>
                <w:szCs w:val="26"/>
              </w:rPr>
            </w:pPr>
            <w:r>
              <w:rPr>
                <w:rFonts w:ascii="Arial Narrow" w:hAnsi="Arial Narrow"/>
                <w:sz w:val="26"/>
                <w:szCs w:val="26"/>
              </w:rPr>
              <w:t>-</w:t>
            </w:r>
          </w:p>
        </w:tc>
        <w:tc>
          <w:tcPr>
            <w:tcW w:w="748" w:type="pct"/>
            <w:tcBorders>
              <w:left w:val="single" w:sz="4" w:space="0" w:color="auto"/>
              <w:right w:val="single" w:sz="4" w:space="0" w:color="auto"/>
            </w:tcBorders>
            <w:shd w:val="clear" w:color="auto" w:fill="DAEEF3" w:themeFill="accent5" w:themeFillTint="33"/>
            <w:vAlign w:val="center"/>
          </w:tcPr>
          <w:p w:rsidR="00F77250" w:rsidRPr="00C73E16" w:rsidRDefault="00F77250" w:rsidP="00D91C91">
            <w:pPr>
              <w:cnfStyle w:val="000000100000"/>
              <w:rPr>
                <w:rFonts w:ascii="Arial Narrow" w:hAnsi="Arial Narrow"/>
                <w:sz w:val="26"/>
                <w:szCs w:val="26"/>
              </w:rPr>
            </w:pPr>
            <w:r>
              <w:rPr>
                <w:rFonts w:ascii="Arial Narrow" w:hAnsi="Arial Narrow"/>
                <w:sz w:val="26"/>
                <w:szCs w:val="26"/>
              </w:rPr>
              <w:t>Information about the use of the standard is provided in the inventory by Member States and Eurostat</w:t>
            </w:r>
            <w:r w:rsidR="000A5828">
              <w:rPr>
                <w:rFonts w:ascii="Arial Narrow" w:hAnsi="Arial Narrow"/>
                <w:sz w:val="26"/>
                <w:szCs w:val="26"/>
              </w:rPr>
              <w:t>.</w:t>
            </w:r>
          </w:p>
        </w:tc>
        <w:tc>
          <w:tcPr>
            <w:tcW w:w="838" w:type="pct"/>
            <w:tcBorders>
              <w:left w:val="single" w:sz="4" w:space="0" w:color="auto"/>
            </w:tcBorders>
            <w:shd w:val="clear" w:color="auto" w:fill="DAEEF3" w:themeFill="accent5" w:themeFillTint="33"/>
            <w:vAlign w:val="center"/>
          </w:tcPr>
          <w:p w:rsidR="00F77250" w:rsidRPr="00C73E16" w:rsidRDefault="00F77250" w:rsidP="00F77250">
            <w:pPr>
              <w:cnfStyle w:val="000000100000"/>
              <w:rPr>
                <w:rFonts w:ascii="Arial Narrow" w:hAnsi="Arial Narrow"/>
                <w:sz w:val="26"/>
                <w:szCs w:val="26"/>
              </w:rPr>
            </w:pPr>
            <w:r>
              <w:rPr>
                <w:rFonts w:ascii="Arial Narrow" w:hAnsi="Arial Narrow"/>
                <w:sz w:val="26"/>
                <w:szCs w:val="26"/>
              </w:rPr>
              <w:t>A document describing the problems faced during use or implementation of the standard is created and made available</w:t>
            </w:r>
            <w:r w:rsidR="000A5828">
              <w:rPr>
                <w:rFonts w:ascii="Arial Narrow" w:hAnsi="Arial Narrow"/>
                <w:sz w:val="26"/>
                <w:szCs w:val="26"/>
              </w:rPr>
              <w:t>.</w:t>
            </w:r>
          </w:p>
        </w:tc>
        <w:tc>
          <w:tcPr>
            <w:tcW w:w="821" w:type="pct"/>
            <w:tcBorders>
              <w:left w:val="single" w:sz="4" w:space="0" w:color="auto"/>
            </w:tcBorders>
            <w:shd w:val="clear" w:color="auto" w:fill="DAEEF3" w:themeFill="accent5" w:themeFillTint="33"/>
            <w:vAlign w:val="center"/>
          </w:tcPr>
          <w:p w:rsidR="00F77250" w:rsidRDefault="00F11E06" w:rsidP="00F77250">
            <w:pPr>
              <w:cnfStyle w:val="000000100000"/>
              <w:rPr>
                <w:rFonts w:ascii="Arial Narrow" w:hAnsi="Arial Narrow"/>
                <w:sz w:val="26"/>
                <w:szCs w:val="26"/>
              </w:rPr>
            </w:pPr>
            <w:r>
              <w:rPr>
                <w:rFonts w:ascii="Arial Narrow" w:hAnsi="Arial Narrow"/>
                <w:sz w:val="26"/>
                <w:szCs w:val="26"/>
              </w:rPr>
              <w:t xml:space="preserve">This provides input to the later </w:t>
            </w:r>
            <w:r w:rsidR="000A5828">
              <w:rPr>
                <w:rFonts w:ascii="Arial Narrow" w:hAnsi="Arial Narrow"/>
                <w:sz w:val="26"/>
                <w:szCs w:val="26"/>
              </w:rPr>
              <w:t xml:space="preserve">periodic </w:t>
            </w:r>
            <w:r>
              <w:rPr>
                <w:rFonts w:ascii="Arial Narrow" w:hAnsi="Arial Narrow"/>
                <w:sz w:val="26"/>
                <w:szCs w:val="26"/>
              </w:rPr>
              <w:t>review</w:t>
            </w:r>
            <w:r w:rsidR="00E84397">
              <w:rPr>
                <w:rFonts w:ascii="Arial Narrow" w:hAnsi="Arial Narrow"/>
                <w:sz w:val="26"/>
                <w:szCs w:val="26"/>
              </w:rPr>
              <w:t xml:space="preserve"> (E2)</w:t>
            </w:r>
            <w:r>
              <w:rPr>
                <w:rFonts w:ascii="Arial Narrow" w:hAnsi="Arial Narrow"/>
                <w:sz w:val="26"/>
                <w:szCs w:val="26"/>
              </w:rPr>
              <w:t>.</w:t>
            </w:r>
          </w:p>
        </w:tc>
      </w:tr>
      <w:tr w:rsidR="00F77250" w:rsidRPr="00EE2C0D" w:rsidTr="00F77250">
        <w:tc>
          <w:tcPr>
            <w:cnfStyle w:val="001000000000"/>
            <w:tcW w:w="821" w:type="pct"/>
            <w:tcBorders>
              <w:right w:val="single" w:sz="4" w:space="0" w:color="auto"/>
            </w:tcBorders>
            <w:shd w:val="clear" w:color="auto" w:fill="DAEEF3" w:themeFill="accent5" w:themeFillTint="33"/>
            <w:vAlign w:val="center"/>
          </w:tcPr>
          <w:p w:rsidR="00F77250" w:rsidRPr="007C6B54" w:rsidRDefault="00F77250" w:rsidP="00E804B0">
            <w:pPr>
              <w:rPr>
                <w:rFonts w:ascii="Arial Narrow" w:hAnsi="Arial Narrow"/>
                <w:sz w:val="26"/>
                <w:szCs w:val="26"/>
              </w:rPr>
            </w:pPr>
            <w:r w:rsidRPr="007C6B54">
              <w:rPr>
                <w:rFonts w:ascii="Arial Narrow" w:hAnsi="Arial Narrow"/>
                <w:sz w:val="26"/>
                <w:szCs w:val="26"/>
              </w:rPr>
              <w:t>D4. Conformity assessment</w:t>
            </w:r>
          </w:p>
        </w:tc>
        <w:tc>
          <w:tcPr>
            <w:tcW w:w="916" w:type="pct"/>
            <w:tcBorders>
              <w:left w:val="single" w:sz="4" w:space="0" w:color="auto"/>
              <w:right w:val="single" w:sz="4" w:space="0" w:color="auto"/>
            </w:tcBorders>
            <w:shd w:val="clear" w:color="auto" w:fill="DAEEF3" w:themeFill="accent5" w:themeFillTint="33"/>
            <w:vAlign w:val="center"/>
          </w:tcPr>
          <w:p w:rsidR="00F77250" w:rsidRPr="00C73E16" w:rsidRDefault="00F77250" w:rsidP="00717103">
            <w:pPr>
              <w:cnfStyle w:val="000000000000"/>
              <w:rPr>
                <w:rFonts w:ascii="Arial Narrow" w:hAnsi="Arial Narrow"/>
                <w:sz w:val="26"/>
                <w:szCs w:val="26"/>
              </w:rPr>
            </w:pPr>
            <w:r>
              <w:rPr>
                <w:rFonts w:ascii="Arial Narrow" w:hAnsi="Arial Narrow"/>
                <w:sz w:val="26"/>
                <w:szCs w:val="26"/>
              </w:rPr>
              <w:t xml:space="preserve">Member States and Eurostat carry out a conformity assessment with the use and implementation of the standard in their </w:t>
            </w:r>
            <w:r>
              <w:rPr>
                <w:rFonts w:ascii="Arial Narrow" w:hAnsi="Arial Narrow"/>
                <w:sz w:val="26"/>
                <w:szCs w:val="26"/>
              </w:rPr>
              <w:lastRenderedPageBreak/>
              <w:t>processes</w:t>
            </w:r>
            <w:r w:rsidR="00F11E06">
              <w:rPr>
                <w:rFonts w:ascii="Arial Narrow" w:hAnsi="Arial Narrow"/>
                <w:sz w:val="26"/>
                <w:szCs w:val="26"/>
              </w:rPr>
              <w:t xml:space="preserve">. The </w:t>
            </w:r>
            <w:r w:rsidR="00717103">
              <w:rPr>
                <w:rFonts w:ascii="Arial Narrow" w:hAnsi="Arial Narrow"/>
                <w:sz w:val="26"/>
                <w:szCs w:val="26"/>
              </w:rPr>
              <w:t>permanent body for the ESS standardisation</w:t>
            </w:r>
            <w:r w:rsidR="00F11E06">
              <w:rPr>
                <w:rFonts w:ascii="Arial Narrow" w:hAnsi="Arial Narrow"/>
                <w:sz w:val="26"/>
                <w:szCs w:val="26"/>
              </w:rPr>
              <w:t xml:space="preserve"> has a coordinating role. </w:t>
            </w:r>
          </w:p>
        </w:tc>
        <w:tc>
          <w:tcPr>
            <w:tcW w:w="856" w:type="pct"/>
            <w:tcBorders>
              <w:left w:val="single" w:sz="4" w:space="0" w:color="auto"/>
              <w:right w:val="single" w:sz="4" w:space="0" w:color="auto"/>
            </w:tcBorders>
            <w:shd w:val="clear" w:color="auto" w:fill="DAEEF3" w:themeFill="accent5" w:themeFillTint="33"/>
            <w:vAlign w:val="center"/>
          </w:tcPr>
          <w:p w:rsidR="00F77250" w:rsidRPr="00C73E16" w:rsidRDefault="00F77250" w:rsidP="00457C91">
            <w:pPr>
              <w:jc w:val="center"/>
              <w:cnfStyle w:val="000000000000"/>
              <w:rPr>
                <w:rFonts w:ascii="Arial Narrow" w:hAnsi="Arial Narrow"/>
                <w:sz w:val="26"/>
                <w:szCs w:val="26"/>
              </w:rPr>
            </w:pPr>
            <w:r>
              <w:rPr>
                <w:rFonts w:ascii="Arial Narrow" w:hAnsi="Arial Narrow"/>
                <w:sz w:val="26"/>
                <w:szCs w:val="26"/>
              </w:rPr>
              <w:lastRenderedPageBreak/>
              <w:t>-</w:t>
            </w:r>
          </w:p>
        </w:tc>
        <w:tc>
          <w:tcPr>
            <w:tcW w:w="748" w:type="pct"/>
            <w:tcBorders>
              <w:left w:val="single" w:sz="4" w:space="0" w:color="auto"/>
              <w:right w:val="single" w:sz="4" w:space="0" w:color="auto"/>
            </w:tcBorders>
            <w:shd w:val="clear" w:color="auto" w:fill="DAEEF3" w:themeFill="accent5" w:themeFillTint="33"/>
            <w:vAlign w:val="center"/>
          </w:tcPr>
          <w:p w:rsidR="00F77250" w:rsidRPr="00C73E16" w:rsidRDefault="00F77250" w:rsidP="00457C91">
            <w:pPr>
              <w:jc w:val="center"/>
              <w:cnfStyle w:val="000000000000"/>
              <w:rPr>
                <w:rFonts w:ascii="Arial Narrow" w:hAnsi="Arial Narrow"/>
                <w:sz w:val="26"/>
                <w:szCs w:val="26"/>
              </w:rPr>
            </w:pPr>
            <w:r>
              <w:rPr>
                <w:rFonts w:ascii="Arial Narrow" w:hAnsi="Arial Narrow"/>
                <w:sz w:val="26"/>
                <w:szCs w:val="26"/>
              </w:rPr>
              <w:t>-</w:t>
            </w:r>
          </w:p>
        </w:tc>
        <w:tc>
          <w:tcPr>
            <w:tcW w:w="838" w:type="pct"/>
            <w:tcBorders>
              <w:left w:val="single" w:sz="4" w:space="0" w:color="auto"/>
            </w:tcBorders>
            <w:shd w:val="clear" w:color="auto" w:fill="DAEEF3" w:themeFill="accent5" w:themeFillTint="33"/>
            <w:vAlign w:val="center"/>
          </w:tcPr>
          <w:p w:rsidR="00F77250" w:rsidRPr="00C73E16" w:rsidRDefault="00F77250" w:rsidP="00F77250">
            <w:pPr>
              <w:cnfStyle w:val="000000000000"/>
              <w:rPr>
                <w:rFonts w:ascii="Arial Narrow" w:hAnsi="Arial Narrow"/>
                <w:sz w:val="26"/>
                <w:szCs w:val="26"/>
              </w:rPr>
            </w:pPr>
            <w:r>
              <w:rPr>
                <w:rFonts w:ascii="Arial Narrow" w:hAnsi="Arial Narrow"/>
                <w:sz w:val="26"/>
                <w:szCs w:val="26"/>
              </w:rPr>
              <w:t>Lessons learned from the conformity assessment are added to the document created in D3.</w:t>
            </w:r>
          </w:p>
        </w:tc>
        <w:tc>
          <w:tcPr>
            <w:tcW w:w="821" w:type="pct"/>
            <w:tcBorders>
              <w:left w:val="single" w:sz="4" w:space="0" w:color="auto"/>
            </w:tcBorders>
            <w:shd w:val="clear" w:color="auto" w:fill="DAEEF3" w:themeFill="accent5" w:themeFillTint="33"/>
            <w:vAlign w:val="center"/>
          </w:tcPr>
          <w:p w:rsidR="00F77250" w:rsidRDefault="00F11E06" w:rsidP="00F77250">
            <w:pPr>
              <w:cnfStyle w:val="000000000000"/>
              <w:rPr>
                <w:rFonts w:ascii="Arial Narrow" w:hAnsi="Arial Narrow"/>
                <w:sz w:val="26"/>
                <w:szCs w:val="26"/>
              </w:rPr>
            </w:pPr>
            <w:r>
              <w:rPr>
                <w:rFonts w:ascii="Arial Narrow" w:hAnsi="Arial Narrow"/>
                <w:sz w:val="26"/>
                <w:szCs w:val="26"/>
              </w:rPr>
              <w:t xml:space="preserve">This provides input to the later </w:t>
            </w:r>
            <w:r w:rsidR="000A5828">
              <w:rPr>
                <w:rFonts w:ascii="Arial Narrow" w:hAnsi="Arial Narrow"/>
                <w:sz w:val="26"/>
                <w:szCs w:val="26"/>
              </w:rPr>
              <w:t xml:space="preserve">periodic </w:t>
            </w:r>
            <w:r>
              <w:rPr>
                <w:rFonts w:ascii="Arial Narrow" w:hAnsi="Arial Narrow"/>
                <w:sz w:val="26"/>
                <w:szCs w:val="26"/>
              </w:rPr>
              <w:t>review</w:t>
            </w:r>
            <w:r w:rsidR="00E84397">
              <w:rPr>
                <w:rFonts w:ascii="Arial Narrow" w:hAnsi="Arial Narrow"/>
                <w:sz w:val="26"/>
                <w:szCs w:val="26"/>
              </w:rPr>
              <w:t xml:space="preserve"> (E2)</w:t>
            </w:r>
            <w:r>
              <w:rPr>
                <w:rFonts w:ascii="Arial Narrow" w:hAnsi="Arial Narrow"/>
                <w:sz w:val="26"/>
                <w:szCs w:val="26"/>
              </w:rPr>
              <w:t xml:space="preserve">. </w:t>
            </w:r>
          </w:p>
        </w:tc>
      </w:tr>
      <w:tr w:rsidR="00F77250" w:rsidRPr="00EE2C0D" w:rsidTr="00F77250">
        <w:trPr>
          <w:cnfStyle w:val="000000100000"/>
        </w:trPr>
        <w:tc>
          <w:tcPr>
            <w:cnfStyle w:val="001000000000"/>
            <w:tcW w:w="821" w:type="pct"/>
            <w:tcBorders>
              <w:right w:val="single" w:sz="4" w:space="0" w:color="auto"/>
            </w:tcBorders>
            <w:shd w:val="clear" w:color="auto" w:fill="FDE9D9" w:themeFill="accent6" w:themeFillTint="33"/>
            <w:vAlign w:val="center"/>
          </w:tcPr>
          <w:p w:rsidR="00F77250" w:rsidRPr="007C6B54" w:rsidRDefault="00F77250" w:rsidP="00B82803">
            <w:pPr>
              <w:rPr>
                <w:rFonts w:ascii="Arial Narrow" w:hAnsi="Arial Narrow"/>
                <w:sz w:val="26"/>
                <w:szCs w:val="26"/>
              </w:rPr>
            </w:pPr>
            <w:r w:rsidRPr="007C6B54">
              <w:rPr>
                <w:rFonts w:ascii="Arial Narrow" w:hAnsi="Arial Narrow"/>
                <w:sz w:val="26"/>
                <w:szCs w:val="26"/>
              </w:rPr>
              <w:lastRenderedPageBreak/>
              <w:t xml:space="preserve">E1. </w:t>
            </w:r>
            <w:r>
              <w:rPr>
                <w:rFonts w:ascii="Arial Narrow" w:hAnsi="Arial Narrow"/>
                <w:sz w:val="26"/>
                <w:szCs w:val="26"/>
              </w:rPr>
              <w:t>Maintenance</w:t>
            </w:r>
          </w:p>
        </w:tc>
        <w:tc>
          <w:tcPr>
            <w:tcW w:w="916" w:type="pct"/>
            <w:tcBorders>
              <w:left w:val="single" w:sz="4" w:space="0" w:color="auto"/>
              <w:right w:val="single" w:sz="4" w:space="0" w:color="auto"/>
            </w:tcBorders>
            <w:shd w:val="clear" w:color="auto" w:fill="FDE9D9" w:themeFill="accent6" w:themeFillTint="33"/>
            <w:vAlign w:val="center"/>
          </w:tcPr>
          <w:p w:rsidR="00F77250" w:rsidRPr="00C73E16" w:rsidRDefault="00F77250" w:rsidP="001812B0">
            <w:pPr>
              <w:cnfStyle w:val="000000100000"/>
              <w:rPr>
                <w:rFonts w:ascii="Arial Narrow" w:hAnsi="Arial Narrow"/>
                <w:sz w:val="26"/>
                <w:szCs w:val="26"/>
              </w:rPr>
            </w:pPr>
            <w:r>
              <w:rPr>
                <w:rFonts w:ascii="Arial Narrow" w:hAnsi="Arial Narrow"/>
                <w:sz w:val="26"/>
                <w:szCs w:val="26"/>
              </w:rPr>
              <w:t xml:space="preserve">The </w:t>
            </w:r>
            <w:r w:rsidR="001812B0">
              <w:rPr>
                <w:rFonts w:ascii="Arial Narrow" w:hAnsi="Arial Narrow"/>
                <w:sz w:val="26"/>
                <w:szCs w:val="26"/>
              </w:rPr>
              <w:t>maintainer</w:t>
            </w:r>
            <w:r>
              <w:rPr>
                <w:rFonts w:ascii="Arial Narrow" w:hAnsi="Arial Narrow"/>
                <w:sz w:val="26"/>
                <w:szCs w:val="26"/>
              </w:rPr>
              <w:t xml:space="preserve"> of the standard carries out maintenance activities</w:t>
            </w:r>
            <w:r w:rsidR="00851CB1">
              <w:rPr>
                <w:rFonts w:ascii="Arial Narrow" w:hAnsi="Arial Narrow"/>
                <w:sz w:val="26"/>
                <w:szCs w:val="26"/>
              </w:rPr>
              <w:t>.</w:t>
            </w:r>
          </w:p>
        </w:tc>
        <w:tc>
          <w:tcPr>
            <w:tcW w:w="856" w:type="pct"/>
            <w:tcBorders>
              <w:left w:val="single" w:sz="4" w:space="0" w:color="auto"/>
              <w:right w:val="single" w:sz="4" w:space="0" w:color="auto"/>
            </w:tcBorders>
            <w:shd w:val="clear" w:color="auto" w:fill="FDE9D9" w:themeFill="accent6" w:themeFillTint="33"/>
            <w:vAlign w:val="center"/>
          </w:tcPr>
          <w:p w:rsidR="00F77250" w:rsidRPr="00C73E16" w:rsidRDefault="00F77250" w:rsidP="004C1212">
            <w:pPr>
              <w:jc w:val="center"/>
              <w:cnfStyle w:val="000000100000"/>
              <w:rPr>
                <w:rFonts w:ascii="Arial Narrow" w:hAnsi="Arial Narrow"/>
                <w:sz w:val="26"/>
                <w:szCs w:val="26"/>
              </w:rPr>
            </w:pPr>
            <w:r>
              <w:rPr>
                <w:rFonts w:ascii="Arial Narrow" w:hAnsi="Arial Narrow"/>
                <w:sz w:val="26"/>
                <w:szCs w:val="26"/>
              </w:rPr>
              <w:t>-</w:t>
            </w:r>
          </w:p>
        </w:tc>
        <w:tc>
          <w:tcPr>
            <w:tcW w:w="748" w:type="pct"/>
            <w:tcBorders>
              <w:left w:val="single" w:sz="4" w:space="0" w:color="auto"/>
              <w:right w:val="single" w:sz="4" w:space="0" w:color="auto"/>
            </w:tcBorders>
            <w:shd w:val="clear" w:color="auto" w:fill="FDE9D9" w:themeFill="accent6" w:themeFillTint="33"/>
            <w:vAlign w:val="center"/>
          </w:tcPr>
          <w:p w:rsidR="00F77250" w:rsidRPr="00C73E16" w:rsidRDefault="00F77250" w:rsidP="004C1212">
            <w:pPr>
              <w:jc w:val="center"/>
              <w:cnfStyle w:val="000000100000"/>
              <w:rPr>
                <w:rFonts w:ascii="Arial Narrow" w:hAnsi="Arial Narrow"/>
                <w:sz w:val="26"/>
                <w:szCs w:val="26"/>
              </w:rPr>
            </w:pPr>
            <w:r>
              <w:rPr>
                <w:rFonts w:ascii="Arial Narrow" w:hAnsi="Arial Narrow"/>
                <w:sz w:val="26"/>
                <w:szCs w:val="26"/>
              </w:rPr>
              <w:t>-</w:t>
            </w:r>
          </w:p>
        </w:tc>
        <w:tc>
          <w:tcPr>
            <w:tcW w:w="838" w:type="pct"/>
            <w:tcBorders>
              <w:left w:val="single" w:sz="4" w:space="0" w:color="auto"/>
            </w:tcBorders>
            <w:shd w:val="clear" w:color="auto" w:fill="FDE9D9" w:themeFill="accent6" w:themeFillTint="33"/>
            <w:vAlign w:val="center"/>
          </w:tcPr>
          <w:p w:rsidR="00F77250" w:rsidRPr="00C73E16" w:rsidRDefault="00F77250" w:rsidP="00F77250">
            <w:pPr>
              <w:cnfStyle w:val="000000100000"/>
              <w:rPr>
                <w:rFonts w:ascii="Arial Narrow" w:hAnsi="Arial Narrow"/>
                <w:sz w:val="26"/>
                <w:szCs w:val="26"/>
              </w:rPr>
            </w:pPr>
            <w:r>
              <w:rPr>
                <w:rFonts w:ascii="Arial Narrow" w:hAnsi="Arial Narrow"/>
                <w:sz w:val="26"/>
                <w:szCs w:val="26"/>
              </w:rPr>
              <w:t>A summary report of the follow-up actions taken</w:t>
            </w:r>
            <w:r w:rsidR="00851CB1">
              <w:rPr>
                <w:rFonts w:ascii="Arial Narrow" w:hAnsi="Arial Narrow"/>
                <w:sz w:val="26"/>
                <w:szCs w:val="26"/>
              </w:rPr>
              <w:t>.</w:t>
            </w:r>
          </w:p>
        </w:tc>
        <w:tc>
          <w:tcPr>
            <w:tcW w:w="821" w:type="pct"/>
            <w:tcBorders>
              <w:left w:val="single" w:sz="4" w:space="0" w:color="auto"/>
            </w:tcBorders>
            <w:shd w:val="clear" w:color="auto" w:fill="FDE9D9" w:themeFill="accent6" w:themeFillTint="33"/>
            <w:vAlign w:val="center"/>
          </w:tcPr>
          <w:p w:rsidR="00F77250" w:rsidRDefault="00F11E06" w:rsidP="00F77250">
            <w:pPr>
              <w:cnfStyle w:val="000000100000"/>
              <w:rPr>
                <w:rFonts w:ascii="Arial Narrow" w:hAnsi="Arial Narrow"/>
                <w:sz w:val="26"/>
                <w:szCs w:val="26"/>
              </w:rPr>
            </w:pPr>
            <w:r>
              <w:rPr>
                <w:rFonts w:ascii="Arial Narrow" w:hAnsi="Arial Narrow"/>
                <w:sz w:val="26"/>
                <w:szCs w:val="26"/>
              </w:rPr>
              <w:t xml:space="preserve">This provides input to the later </w:t>
            </w:r>
            <w:r w:rsidR="00851CB1">
              <w:rPr>
                <w:rFonts w:ascii="Arial Narrow" w:hAnsi="Arial Narrow"/>
                <w:sz w:val="26"/>
                <w:szCs w:val="26"/>
              </w:rPr>
              <w:t xml:space="preserve">periodic </w:t>
            </w:r>
            <w:r>
              <w:rPr>
                <w:rFonts w:ascii="Arial Narrow" w:hAnsi="Arial Narrow"/>
                <w:sz w:val="26"/>
                <w:szCs w:val="26"/>
              </w:rPr>
              <w:t>review</w:t>
            </w:r>
            <w:r w:rsidR="00851CB1">
              <w:rPr>
                <w:rFonts w:ascii="Arial Narrow" w:hAnsi="Arial Narrow"/>
                <w:sz w:val="26"/>
                <w:szCs w:val="26"/>
              </w:rPr>
              <w:t xml:space="preserve"> (E2)</w:t>
            </w:r>
            <w:r>
              <w:rPr>
                <w:rFonts w:ascii="Arial Narrow" w:hAnsi="Arial Narrow"/>
                <w:sz w:val="26"/>
                <w:szCs w:val="26"/>
              </w:rPr>
              <w:t>.</w:t>
            </w:r>
          </w:p>
        </w:tc>
      </w:tr>
      <w:tr w:rsidR="00F77250" w:rsidRPr="00EE2C0D" w:rsidTr="00F77250">
        <w:tc>
          <w:tcPr>
            <w:cnfStyle w:val="001000000000"/>
            <w:tcW w:w="821" w:type="pct"/>
            <w:tcBorders>
              <w:right w:val="single" w:sz="4" w:space="0" w:color="auto"/>
            </w:tcBorders>
            <w:shd w:val="clear" w:color="auto" w:fill="FDE9D9" w:themeFill="accent6" w:themeFillTint="33"/>
            <w:vAlign w:val="center"/>
          </w:tcPr>
          <w:p w:rsidR="00F77250" w:rsidRPr="007C6B54" w:rsidRDefault="00F77250" w:rsidP="00E804B0">
            <w:pPr>
              <w:rPr>
                <w:rFonts w:ascii="Arial Narrow" w:hAnsi="Arial Narrow"/>
                <w:sz w:val="26"/>
                <w:szCs w:val="26"/>
              </w:rPr>
            </w:pPr>
            <w:r w:rsidRPr="007C6B54">
              <w:rPr>
                <w:rFonts w:ascii="Arial Narrow" w:hAnsi="Arial Narrow"/>
                <w:sz w:val="26"/>
                <w:szCs w:val="26"/>
              </w:rPr>
              <w:t>E2. Review</w:t>
            </w:r>
          </w:p>
        </w:tc>
        <w:tc>
          <w:tcPr>
            <w:tcW w:w="916" w:type="pct"/>
            <w:tcBorders>
              <w:left w:val="single" w:sz="4" w:space="0" w:color="auto"/>
              <w:right w:val="single" w:sz="4" w:space="0" w:color="auto"/>
            </w:tcBorders>
            <w:shd w:val="clear" w:color="auto" w:fill="FDE9D9" w:themeFill="accent6" w:themeFillTint="33"/>
            <w:vAlign w:val="center"/>
          </w:tcPr>
          <w:p w:rsidR="00F77250" w:rsidRPr="00C73E16" w:rsidRDefault="00F77250" w:rsidP="001812B0">
            <w:pPr>
              <w:cnfStyle w:val="000000000000"/>
              <w:rPr>
                <w:rFonts w:ascii="Arial Narrow" w:hAnsi="Arial Narrow"/>
                <w:sz w:val="26"/>
                <w:szCs w:val="26"/>
              </w:rPr>
            </w:pPr>
            <w:r>
              <w:rPr>
                <w:rFonts w:ascii="Arial Narrow" w:hAnsi="Arial Narrow"/>
                <w:sz w:val="26"/>
                <w:szCs w:val="26"/>
              </w:rPr>
              <w:t xml:space="preserve">The </w:t>
            </w:r>
            <w:r w:rsidR="001812B0">
              <w:rPr>
                <w:rFonts w:ascii="Arial Narrow" w:hAnsi="Arial Narrow"/>
                <w:sz w:val="26"/>
                <w:szCs w:val="26"/>
              </w:rPr>
              <w:t>maintainer</w:t>
            </w:r>
            <w:r>
              <w:rPr>
                <w:rFonts w:ascii="Arial Narrow" w:hAnsi="Arial Narrow"/>
                <w:sz w:val="26"/>
                <w:szCs w:val="26"/>
              </w:rPr>
              <w:t xml:space="preserve"> of the standard undertakes periodic reviews</w:t>
            </w:r>
            <w:r w:rsidR="00F74FE0">
              <w:rPr>
                <w:rFonts w:ascii="Arial Narrow" w:hAnsi="Arial Narrow"/>
                <w:sz w:val="26"/>
                <w:szCs w:val="26"/>
              </w:rPr>
              <w:t>.</w:t>
            </w:r>
          </w:p>
        </w:tc>
        <w:tc>
          <w:tcPr>
            <w:tcW w:w="856" w:type="pct"/>
            <w:tcBorders>
              <w:left w:val="single" w:sz="4" w:space="0" w:color="auto"/>
              <w:right w:val="single" w:sz="4" w:space="0" w:color="auto"/>
            </w:tcBorders>
            <w:shd w:val="clear" w:color="auto" w:fill="FDE9D9" w:themeFill="accent6" w:themeFillTint="33"/>
            <w:vAlign w:val="center"/>
          </w:tcPr>
          <w:p w:rsidR="00F77250" w:rsidRPr="00C73E16" w:rsidRDefault="00F77250" w:rsidP="004C1212">
            <w:pPr>
              <w:jc w:val="center"/>
              <w:cnfStyle w:val="000000000000"/>
              <w:rPr>
                <w:rFonts w:ascii="Arial Narrow" w:hAnsi="Arial Narrow"/>
                <w:sz w:val="26"/>
                <w:szCs w:val="26"/>
              </w:rPr>
            </w:pPr>
            <w:r>
              <w:rPr>
                <w:rFonts w:ascii="Arial Narrow" w:hAnsi="Arial Narrow"/>
                <w:sz w:val="26"/>
                <w:szCs w:val="26"/>
              </w:rPr>
              <w:t>-</w:t>
            </w:r>
          </w:p>
        </w:tc>
        <w:tc>
          <w:tcPr>
            <w:tcW w:w="748" w:type="pct"/>
            <w:tcBorders>
              <w:left w:val="single" w:sz="4" w:space="0" w:color="auto"/>
              <w:right w:val="single" w:sz="4" w:space="0" w:color="auto"/>
            </w:tcBorders>
            <w:shd w:val="clear" w:color="auto" w:fill="FDE9D9" w:themeFill="accent6" w:themeFillTint="33"/>
            <w:vAlign w:val="center"/>
          </w:tcPr>
          <w:p w:rsidR="00F77250" w:rsidRPr="00C73E16" w:rsidRDefault="00F77250" w:rsidP="004C1212">
            <w:pPr>
              <w:jc w:val="center"/>
              <w:cnfStyle w:val="000000000000"/>
              <w:rPr>
                <w:rFonts w:ascii="Arial Narrow" w:hAnsi="Arial Narrow"/>
                <w:sz w:val="26"/>
                <w:szCs w:val="26"/>
              </w:rPr>
            </w:pPr>
            <w:r>
              <w:rPr>
                <w:rFonts w:ascii="Arial Narrow" w:hAnsi="Arial Narrow"/>
                <w:sz w:val="26"/>
                <w:szCs w:val="26"/>
              </w:rPr>
              <w:t>-</w:t>
            </w:r>
          </w:p>
        </w:tc>
        <w:tc>
          <w:tcPr>
            <w:tcW w:w="838" w:type="pct"/>
            <w:tcBorders>
              <w:left w:val="single" w:sz="4" w:space="0" w:color="auto"/>
            </w:tcBorders>
            <w:shd w:val="clear" w:color="auto" w:fill="FDE9D9" w:themeFill="accent6" w:themeFillTint="33"/>
            <w:vAlign w:val="center"/>
          </w:tcPr>
          <w:p w:rsidR="00F77250" w:rsidRPr="00C73E16" w:rsidRDefault="00F77250" w:rsidP="00F77250">
            <w:pPr>
              <w:cnfStyle w:val="000000000000"/>
              <w:rPr>
                <w:rFonts w:ascii="Arial Narrow" w:hAnsi="Arial Narrow"/>
                <w:sz w:val="26"/>
                <w:szCs w:val="26"/>
              </w:rPr>
            </w:pPr>
            <w:r>
              <w:rPr>
                <w:rFonts w:ascii="Arial Narrow" w:hAnsi="Arial Narrow"/>
                <w:sz w:val="26"/>
                <w:szCs w:val="26"/>
              </w:rPr>
              <w:t>A summary report of periodic reviews</w:t>
            </w:r>
            <w:r w:rsidR="00F74FE0">
              <w:rPr>
                <w:rFonts w:ascii="Arial Narrow" w:hAnsi="Arial Narrow"/>
                <w:sz w:val="26"/>
                <w:szCs w:val="26"/>
              </w:rPr>
              <w:t>.</w:t>
            </w:r>
          </w:p>
        </w:tc>
        <w:tc>
          <w:tcPr>
            <w:tcW w:w="821" w:type="pct"/>
            <w:tcBorders>
              <w:left w:val="single" w:sz="4" w:space="0" w:color="auto"/>
            </w:tcBorders>
            <w:shd w:val="clear" w:color="auto" w:fill="FDE9D9" w:themeFill="accent6" w:themeFillTint="33"/>
            <w:vAlign w:val="center"/>
          </w:tcPr>
          <w:p w:rsidR="00F77250" w:rsidRDefault="00F11E06" w:rsidP="00F77250">
            <w:pPr>
              <w:cnfStyle w:val="000000000000"/>
              <w:rPr>
                <w:rFonts w:ascii="Arial Narrow" w:hAnsi="Arial Narrow"/>
                <w:sz w:val="26"/>
                <w:szCs w:val="26"/>
              </w:rPr>
            </w:pPr>
            <w:r>
              <w:rPr>
                <w:rFonts w:ascii="Arial Narrow" w:hAnsi="Arial Narrow"/>
                <w:sz w:val="26"/>
                <w:szCs w:val="26"/>
              </w:rPr>
              <w:t>The review includes impact considerations.</w:t>
            </w:r>
          </w:p>
        </w:tc>
      </w:tr>
      <w:tr w:rsidR="00F77250" w:rsidRPr="00EE2C0D" w:rsidTr="00F77250">
        <w:trPr>
          <w:cnfStyle w:val="000000100000"/>
        </w:trPr>
        <w:tc>
          <w:tcPr>
            <w:cnfStyle w:val="001000000000"/>
            <w:tcW w:w="821" w:type="pct"/>
            <w:tcBorders>
              <w:right w:val="single" w:sz="4" w:space="0" w:color="auto"/>
            </w:tcBorders>
            <w:shd w:val="clear" w:color="auto" w:fill="FDE9D9" w:themeFill="accent6" w:themeFillTint="33"/>
            <w:vAlign w:val="center"/>
          </w:tcPr>
          <w:p w:rsidR="00F77250" w:rsidRPr="007C6B54" w:rsidRDefault="00F77250" w:rsidP="00E804B0">
            <w:pPr>
              <w:rPr>
                <w:rFonts w:ascii="Arial Narrow" w:hAnsi="Arial Narrow"/>
                <w:sz w:val="26"/>
                <w:szCs w:val="26"/>
              </w:rPr>
            </w:pPr>
            <w:r w:rsidRPr="007C6B54">
              <w:rPr>
                <w:rFonts w:ascii="Arial Narrow" w:hAnsi="Arial Narrow"/>
                <w:sz w:val="26"/>
                <w:szCs w:val="26"/>
              </w:rPr>
              <w:t>E3. Proposal on revision or withdrawal</w:t>
            </w:r>
          </w:p>
        </w:tc>
        <w:tc>
          <w:tcPr>
            <w:tcW w:w="916" w:type="pct"/>
            <w:tcBorders>
              <w:left w:val="single" w:sz="4" w:space="0" w:color="auto"/>
              <w:right w:val="single" w:sz="4" w:space="0" w:color="auto"/>
            </w:tcBorders>
            <w:shd w:val="clear" w:color="auto" w:fill="FDE9D9" w:themeFill="accent6" w:themeFillTint="33"/>
            <w:vAlign w:val="center"/>
          </w:tcPr>
          <w:p w:rsidR="00F77250" w:rsidRDefault="00F77250" w:rsidP="008D72FC">
            <w:pPr>
              <w:cnfStyle w:val="000000100000"/>
              <w:rPr>
                <w:rFonts w:ascii="Arial Narrow" w:hAnsi="Arial Narrow"/>
                <w:sz w:val="26"/>
                <w:szCs w:val="26"/>
              </w:rPr>
            </w:pPr>
            <w:r>
              <w:rPr>
                <w:rFonts w:ascii="Arial Narrow" w:hAnsi="Arial Narrow"/>
                <w:sz w:val="26"/>
                <w:szCs w:val="26"/>
              </w:rPr>
              <w:t>The same body as for E1 produces the proposal and sends it to the permanent body for the ESS standardisation.</w:t>
            </w:r>
          </w:p>
          <w:p w:rsidR="00F77250" w:rsidRDefault="00F77250" w:rsidP="008D72FC">
            <w:pPr>
              <w:cnfStyle w:val="000000100000"/>
              <w:rPr>
                <w:rFonts w:ascii="Arial Narrow" w:hAnsi="Arial Narrow"/>
                <w:sz w:val="26"/>
                <w:szCs w:val="26"/>
              </w:rPr>
            </w:pPr>
          </w:p>
          <w:p w:rsidR="00F77250" w:rsidRPr="00C73E16" w:rsidRDefault="00F77250" w:rsidP="008D72FC">
            <w:pPr>
              <w:cnfStyle w:val="000000100000"/>
              <w:rPr>
                <w:rFonts w:ascii="Arial Narrow" w:hAnsi="Arial Narrow"/>
                <w:sz w:val="26"/>
                <w:szCs w:val="26"/>
              </w:rPr>
            </w:pPr>
            <w:r>
              <w:rPr>
                <w:rFonts w:ascii="Arial Narrow" w:hAnsi="Arial Narrow"/>
                <w:sz w:val="26"/>
                <w:szCs w:val="26"/>
              </w:rPr>
              <w:t>The permanent body for the ESS standardisation receives the proposal and consults with the body responsible for the compilation of the proposal (making changes if necessary)</w:t>
            </w:r>
            <w:r w:rsidR="00744C52">
              <w:rPr>
                <w:rFonts w:ascii="Arial Narrow" w:hAnsi="Arial Narrow"/>
                <w:sz w:val="26"/>
                <w:szCs w:val="26"/>
              </w:rPr>
              <w:t>.</w:t>
            </w:r>
          </w:p>
        </w:tc>
        <w:tc>
          <w:tcPr>
            <w:tcW w:w="856" w:type="pct"/>
            <w:tcBorders>
              <w:left w:val="single" w:sz="4" w:space="0" w:color="auto"/>
              <w:right w:val="single" w:sz="4" w:space="0" w:color="auto"/>
            </w:tcBorders>
            <w:shd w:val="clear" w:color="auto" w:fill="FDE9D9" w:themeFill="accent6" w:themeFillTint="33"/>
            <w:vAlign w:val="center"/>
          </w:tcPr>
          <w:p w:rsidR="00F77250" w:rsidRPr="00C73E16" w:rsidRDefault="00F77250" w:rsidP="008D72FC">
            <w:pPr>
              <w:jc w:val="center"/>
              <w:cnfStyle w:val="000000100000"/>
              <w:rPr>
                <w:rFonts w:ascii="Arial Narrow" w:hAnsi="Arial Narrow"/>
                <w:sz w:val="26"/>
                <w:szCs w:val="26"/>
              </w:rPr>
            </w:pPr>
            <w:r>
              <w:rPr>
                <w:rFonts w:ascii="Arial Narrow" w:hAnsi="Arial Narrow"/>
                <w:sz w:val="26"/>
                <w:szCs w:val="26"/>
              </w:rPr>
              <w:t>-</w:t>
            </w:r>
          </w:p>
        </w:tc>
        <w:tc>
          <w:tcPr>
            <w:tcW w:w="748" w:type="pct"/>
            <w:tcBorders>
              <w:left w:val="single" w:sz="4" w:space="0" w:color="auto"/>
              <w:right w:val="single" w:sz="4" w:space="0" w:color="auto"/>
            </w:tcBorders>
            <w:shd w:val="clear" w:color="auto" w:fill="FDE9D9" w:themeFill="accent6" w:themeFillTint="33"/>
            <w:vAlign w:val="center"/>
          </w:tcPr>
          <w:p w:rsidR="00F77250" w:rsidRPr="00C73E16" w:rsidRDefault="00F77250" w:rsidP="008D72FC">
            <w:pPr>
              <w:jc w:val="center"/>
              <w:cnfStyle w:val="000000100000"/>
              <w:rPr>
                <w:rFonts w:ascii="Arial Narrow" w:hAnsi="Arial Narrow"/>
                <w:sz w:val="26"/>
                <w:szCs w:val="26"/>
              </w:rPr>
            </w:pPr>
            <w:r>
              <w:rPr>
                <w:rFonts w:ascii="Arial Narrow" w:hAnsi="Arial Narrow"/>
                <w:sz w:val="26"/>
                <w:szCs w:val="26"/>
              </w:rPr>
              <w:t>-</w:t>
            </w:r>
          </w:p>
        </w:tc>
        <w:tc>
          <w:tcPr>
            <w:tcW w:w="838" w:type="pct"/>
            <w:tcBorders>
              <w:left w:val="single" w:sz="4" w:space="0" w:color="auto"/>
            </w:tcBorders>
            <w:shd w:val="clear" w:color="auto" w:fill="FDE9D9" w:themeFill="accent6" w:themeFillTint="33"/>
            <w:vAlign w:val="center"/>
          </w:tcPr>
          <w:p w:rsidR="00F77250" w:rsidRPr="00C73E16" w:rsidRDefault="00F77250" w:rsidP="00F77250">
            <w:pPr>
              <w:cnfStyle w:val="000000100000"/>
              <w:rPr>
                <w:rFonts w:ascii="Arial Narrow" w:hAnsi="Arial Narrow"/>
                <w:sz w:val="26"/>
                <w:szCs w:val="26"/>
              </w:rPr>
            </w:pPr>
            <w:r>
              <w:rPr>
                <w:rFonts w:ascii="Arial Narrow" w:hAnsi="Arial Narrow"/>
                <w:sz w:val="26"/>
                <w:szCs w:val="26"/>
              </w:rPr>
              <w:t>A formal document for the ESSC for decision-making on revision or withdrawal of the standard.</w:t>
            </w:r>
          </w:p>
        </w:tc>
        <w:tc>
          <w:tcPr>
            <w:tcW w:w="821" w:type="pct"/>
            <w:tcBorders>
              <w:left w:val="single" w:sz="4" w:space="0" w:color="auto"/>
            </w:tcBorders>
            <w:shd w:val="clear" w:color="auto" w:fill="FDE9D9" w:themeFill="accent6" w:themeFillTint="33"/>
            <w:vAlign w:val="center"/>
          </w:tcPr>
          <w:p w:rsidR="00F77250" w:rsidRDefault="00F11E06" w:rsidP="00F11E06">
            <w:pPr>
              <w:cnfStyle w:val="000000100000"/>
              <w:rPr>
                <w:rFonts w:ascii="Arial Narrow" w:hAnsi="Arial Narrow"/>
                <w:sz w:val="26"/>
                <w:szCs w:val="26"/>
              </w:rPr>
            </w:pPr>
            <w:r>
              <w:rPr>
                <w:rFonts w:ascii="Arial Narrow" w:hAnsi="Arial Narrow"/>
                <w:sz w:val="26"/>
                <w:szCs w:val="26"/>
              </w:rPr>
              <w:t xml:space="preserve">A proposal to revise a standard will also inform the IA of A2. </w:t>
            </w:r>
          </w:p>
        </w:tc>
      </w:tr>
      <w:tr w:rsidR="00F77250" w:rsidRPr="00EE2C0D" w:rsidTr="00F77250">
        <w:tc>
          <w:tcPr>
            <w:cnfStyle w:val="001000000000"/>
            <w:tcW w:w="821" w:type="pct"/>
            <w:tcBorders>
              <w:right w:val="single" w:sz="4" w:space="0" w:color="auto"/>
            </w:tcBorders>
            <w:shd w:val="clear" w:color="auto" w:fill="FDE9D9" w:themeFill="accent6" w:themeFillTint="33"/>
            <w:vAlign w:val="center"/>
          </w:tcPr>
          <w:p w:rsidR="00F77250" w:rsidRPr="007C6B54" w:rsidRDefault="00F77250" w:rsidP="00E804B0">
            <w:pPr>
              <w:rPr>
                <w:rFonts w:ascii="Arial Narrow" w:hAnsi="Arial Narrow"/>
                <w:sz w:val="26"/>
                <w:szCs w:val="26"/>
              </w:rPr>
            </w:pPr>
            <w:r w:rsidRPr="007C6B54">
              <w:rPr>
                <w:rFonts w:ascii="Arial Narrow" w:hAnsi="Arial Narrow"/>
                <w:sz w:val="26"/>
                <w:szCs w:val="26"/>
              </w:rPr>
              <w:t xml:space="preserve">E4. Approval of </w:t>
            </w:r>
            <w:r w:rsidRPr="007C6B54">
              <w:rPr>
                <w:rFonts w:ascii="Arial Narrow" w:hAnsi="Arial Narrow"/>
                <w:sz w:val="26"/>
                <w:szCs w:val="26"/>
              </w:rPr>
              <w:lastRenderedPageBreak/>
              <w:t>proposal on revision or withdrawal</w:t>
            </w:r>
          </w:p>
        </w:tc>
        <w:tc>
          <w:tcPr>
            <w:tcW w:w="916" w:type="pct"/>
            <w:tcBorders>
              <w:left w:val="single" w:sz="4" w:space="0" w:color="auto"/>
              <w:right w:val="single" w:sz="4" w:space="0" w:color="auto"/>
            </w:tcBorders>
            <w:shd w:val="clear" w:color="auto" w:fill="FDE9D9" w:themeFill="accent6" w:themeFillTint="33"/>
            <w:vAlign w:val="center"/>
          </w:tcPr>
          <w:p w:rsidR="00F77250" w:rsidRDefault="00F77250" w:rsidP="008D72FC">
            <w:pPr>
              <w:cnfStyle w:val="000000000000"/>
              <w:rPr>
                <w:rFonts w:ascii="Arial Narrow" w:hAnsi="Arial Narrow"/>
                <w:sz w:val="26"/>
                <w:szCs w:val="26"/>
              </w:rPr>
            </w:pPr>
            <w:r>
              <w:rPr>
                <w:rFonts w:ascii="Arial Narrow" w:hAnsi="Arial Narrow"/>
                <w:sz w:val="26"/>
                <w:szCs w:val="26"/>
              </w:rPr>
              <w:lastRenderedPageBreak/>
              <w:t xml:space="preserve">The permanent body for </w:t>
            </w:r>
            <w:r>
              <w:rPr>
                <w:rFonts w:ascii="Arial Narrow" w:hAnsi="Arial Narrow"/>
                <w:sz w:val="26"/>
                <w:szCs w:val="26"/>
              </w:rPr>
              <w:lastRenderedPageBreak/>
              <w:t xml:space="preserve">the ESS standardisation sends the document to the ESSC with a statement confirming that the phases ’Disseminate, </w:t>
            </w:r>
            <w:r w:rsidR="000C628E">
              <w:rPr>
                <w:rFonts w:ascii="Arial Narrow" w:hAnsi="Arial Narrow"/>
                <w:sz w:val="26"/>
                <w:szCs w:val="26"/>
              </w:rPr>
              <w:t>support implementation</w:t>
            </w:r>
            <w:r>
              <w:rPr>
                <w:rFonts w:ascii="Arial Narrow" w:hAnsi="Arial Narrow"/>
                <w:sz w:val="26"/>
                <w:szCs w:val="26"/>
              </w:rPr>
              <w:t>’ and ’Maintain, review’ were carried out according to the principles of the ESS standardisation.</w:t>
            </w:r>
          </w:p>
          <w:p w:rsidR="00F77250" w:rsidRDefault="00F77250" w:rsidP="008D72FC">
            <w:pPr>
              <w:cnfStyle w:val="000000000000"/>
              <w:rPr>
                <w:rFonts w:ascii="Arial Narrow" w:hAnsi="Arial Narrow"/>
                <w:sz w:val="26"/>
                <w:szCs w:val="26"/>
              </w:rPr>
            </w:pPr>
          </w:p>
          <w:p w:rsidR="00F77250" w:rsidRPr="00C73E16" w:rsidRDefault="00F77250" w:rsidP="003D5BD2">
            <w:pPr>
              <w:cnfStyle w:val="000000000000"/>
              <w:rPr>
                <w:rFonts w:ascii="Arial Narrow" w:hAnsi="Arial Narrow"/>
                <w:sz w:val="26"/>
                <w:szCs w:val="26"/>
              </w:rPr>
            </w:pPr>
            <w:r>
              <w:rPr>
                <w:rFonts w:ascii="Arial Narrow" w:hAnsi="Arial Narrow"/>
                <w:sz w:val="26"/>
                <w:szCs w:val="26"/>
              </w:rPr>
              <w:t>The ESSC receives and discusses the proposal. If in favour, then the decision on revision or withdrawal is taken</w:t>
            </w:r>
            <w:r w:rsidR="002A34FE">
              <w:rPr>
                <w:rFonts w:ascii="Arial Narrow" w:hAnsi="Arial Narrow"/>
                <w:sz w:val="26"/>
                <w:szCs w:val="26"/>
              </w:rPr>
              <w:t>.</w:t>
            </w:r>
          </w:p>
        </w:tc>
        <w:tc>
          <w:tcPr>
            <w:tcW w:w="856" w:type="pct"/>
            <w:tcBorders>
              <w:left w:val="single" w:sz="4" w:space="0" w:color="auto"/>
              <w:right w:val="single" w:sz="4" w:space="0" w:color="auto"/>
            </w:tcBorders>
            <w:shd w:val="clear" w:color="auto" w:fill="FDE9D9" w:themeFill="accent6" w:themeFillTint="33"/>
            <w:vAlign w:val="center"/>
          </w:tcPr>
          <w:p w:rsidR="00F77250" w:rsidRPr="00C73E16" w:rsidRDefault="00F77250" w:rsidP="008D72FC">
            <w:pPr>
              <w:jc w:val="center"/>
              <w:cnfStyle w:val="000000000000"/>
              <w:rPr>
                <w:rFonts w:ascii="Arial Narrow" w:hAnsi="Arial Narrow"/>
                <w:sz w:val="26"/>
                <w:szCs w:val="26"/>
              </w:rPr>
            </w:pPr>
            <w:r>
              <w:rPr>
                <w:rFonts w:ascii="Arial Narrow" w:hAnsi="Arial Narrow"/>
                <w:sz w:val="26"/>
                <w:szCs w:val="26"/>
              </w:rPr>
              <w:lastRenderedPageBreak/>
              <w:t>-</w:t>
            </w:r>
          </w:p>
        </w:tc>
        <w:tc>
          <w:tcPr>
            <w:tcW w:w="748" w:type="pct"/>
            <w:tcBorders>
              <w:left w:val="single" w:sz="4" w:space="0" w:color="auto"/>
              <w:right w:val="single" w:sz="4" w:space="0" w:color="auto"/>
            </w:tcBorders>
            <w:shd w:val="clear" w:color="auto" w:fill="FDE9D9" w:themeFill="accent6" w:themeFillTint="33"/>
            <w:vAlign w:val="center"/>
          </w:tcPr>
          <w:p w:rsidR="00F77250" w:rsidRPr="00C73E16" w:rsidRDefault="00F77250" w:rsidP="003D5BD2">
            <w:pPr>
              <w:cnfStyle w:val="000000000000"/>
              <w:rPr>
                <w:rFonts w:ascii="Arial Narrow" w:hAnsi="Arial Narrow"/>
                <w:sz w:val="26"/>
                <w:szCs w:val="26"/>
              </w:rPr>
            </w:pPr>
            <w:r w:rsidRPr="00B852D7">
              <w:rPr>
                <w:rFonts w:ascii="Arial Narrow" w:hAnsi="Arial Narrow"/>
                <w:sz w:val="26"/>
                <w:szCs w:val="26"/>
              </w:rPr>
              <w:t xml:space="preserve">When </w:t>
            </w:r>
            <w:r>
              <w:rPr>
                <w:rFonts w:ascii="Arial Narrow" w:hAnsi="Arial Narrow"/>
                <w:sz w:val="26"/>
                <w:szCs w:val="26"/>
              </w:rPr>
              <w:t xml:space="preserve">the </w:t>
            </w:r>
            <w:r w:rsidRPr="00B852D7">
              <w:rPr>
                <w:rFonts w:ascii="Arial Narrow" w:hAnsi="Arial Narrow"/>
                <w:sz w:val="26"/>
                <w:szCs w:val="26"/>
              </w:rPr>
              <w:t xml:space="preserve">decision </w:t>
            </w:r>
            <w:r>
              <w:rPr>
                <w:rFonts w:ascii="Arial Narrow" w:hAnsi="Arial Narrow"/>
                <w:sz w:val="26"/>
                <w:szCs w:val="26"/>
              </w:rPr>
              <w:lastRenderedPageBreak/>
              <w:t xml:space="preserve">is taken, the status of the </w:t>
            </w:r>
            <w:r w:rsidR="002A34FE">
              <w:rPr>
                <w:rFonts w:ascii="Arial Narrow" w:hAnsi="Arial Narrow"/>
                <w:sz w:val="26"/>
                <w:szCs w:val="26"/>
              </w:rPr>
              <w:t xml:space="preserve">ESS </w:t>
            </w:r>
            <w:r>
              <w:rPr>
                <w:rFonts w:ascii="Arial Narrow" w:hAnsi="Arial Narrow"/>
                <w:sz w:val="26"/>
                <w:szCs w:val="26"/>
              </w:rPr>
              <w:t xml:space="preserve">standard is changed </w:t>
            </w:r>
            <w:r>
              <w:rPr>
                <w:rFonts w:ascii="Arial Narrow" w:hAnsi="Arial Narrow"/>
                <w:sz w:val="26"/>
                <w:szCs w:val="26"/>
              </w:rPr>
              <w:t>to ’revised’ or ’withdrawn’</w:t>
            </w:r>
            <w:r w:rsidR="002A34FE">
              <w:rPr>
                <w:rFonts w:ascii="Arial Narrow" w:hAnsi="Arial Narrow"/>
                <w:sz w:val="26"/>
                <w:szCs w:val="26"/>
              </w:rPr>
              <w:t>.</w:t>
            </w:r>
          </w:p>
        </w:tc>
        <w:tc>
          <w:tcPr>
            <w:tcW w:w="838" w:type="pct"/>
            <w:tcBorders>
              <w:left w:val="single" w:sz="4" w:space="0" w:color="auto"/>
            </w:tcBorders>
            <w:shd w:val="clear" w:color="auto" w:fill="FDE9D9" w:themeFill="accent6" w:themeFillTint="33"/>
            <w:vAlign w:val="center"/>
          </w:tcPr>
          <w:p w:rsidR="00F77250" w:rsidRDefault="00F77250" w:rsidP="00F77250">
            <w:pPr>
              <w:cnfStyle w:val="000000000000"/>
              <w:rPr>
                <w:rFonts w:ascii="Arial Narrow" w:hAnsi="Arial Narrow"/>
                <w:sz w:val="26"/>
                <w:szCs w:val="26"/>
              </w:rPr>
            </w:pPr>
            <w:r>
              <w:rPr>
                <w:rFonts w:ascii="Arial Narrow" w:hAnsi="Arial Narrow"/>
                <w:sz w:val="26"/>
                <w:szCs w:val="26"/>
              </w:rPr>
              <w:lastRenderedPageBreak/>
              <w:t xml:space="preserve">A statement produced </w:t>
            </w:r>
            <w:r>
              <w:rPr>
                <w:rFonts w:ascii="Arial Narrow" w:hAnsi="Arial Narrow"/>
                <w:sz w:val="26"/>
                <w:szCs w:val="26"/>
              </w:rPr>
              <w:lastRenderedPageBreak/>
              <w:t xml:space="preserve">by the permanent body for the ESS standardisation indicating that the phases ’Disseminate, </w:t>
            </w:r>
            <w:r w:rsidR="000C628E">
              <w:rPr>
                <w:rFonts w:ascii="Arial Narrow" w:hAnsi="Arial Narrow"/>
                <w:sz w:val="26"/>
                <w:szCs w:val="26"/>
              </w:rPr>
              <w:t>support implementation</w:t>
            </w:r>
            <w:r>
              <w:rPr>
                <w:rFonts w:ascii="Arial Narrow" w:hAnsi="Arial Narrow"/>
                <w:sz w:val="26"/>
                <w:szCs w:val="26"/>
              </w:rPr>
              <w:t>’ and ’Maintain, review’ were carried out according to the principles of the ESS standardisation. (attachment to the formal proposal).</w:t>
            </w:r>
          </w:p>
          <w:p w:rsidR="00F77250" w:rsidRDefault="00F77250" w:rsidP="00F77250">
            <w:pPr>
              <w:cnfStyle w:val="000000000000"/>
              <w:rPr>
                <w:rFonts w:ascii="Arial Narrow" w:hAnsi="Arial Narrow"/>
                <w:sz w:val="26"/>
                <w:szCs w:val="26"/>
              </w:rPr>
            </w:pPr>
          </w:p>
          <w:p w:rsidR="00F77250" w:rsidRPr="00C73E16" w:rsidRDefault="00F77250" w:rsidP="00F77250">
            <w:pPr>
              <w:cnfStyle w:val="000000000000"/>
              <w:rPr>
                <w:rFonts w:ascii="Arial Narrow" w:hAnsi="Arial Narrow"/>
                <w:sz w:val="26"/>
                <w:szCs w:val="26"/>
              </w:rPr>
            </w:pPr>
            <w:r>
              <w:rPr>
                <w:rFonts w:ascii="Arial Narrow" w:hAnsi="Arial Narrow"/>
                <w:sz w:val="26"/>
                <w:szCs w:val="26"/>
              </w:rPr>
              <w:t>The decision of the ESSC is documented</w:t>
            </w:r>
            <w:r w:rsidR="002A34FE">
              <w:rPr>
                <w:rFonts w:ascii="Arial Narrow" w:hAnsi="Arial Narrow"/>
                <w:sz w:val="26"/>
                <w:szCs w:val="26"/>
              </w:rPr>
              <w:t>.</w:t>
            </w:r>
          </w:p>
        </w:tc>
        <w:tc>
          <w:tcPr>
            <w:tcW w:w="821" w:type="pct"/>
            <w:tcBorders>
              <w:left w:val="single" w:sz="4" w:space="0" w:color="auto"/>
            </w:tcBorders>
            <w:shd w:val="clear" w:color="auto" w:fill="FDE9D9" w:themeFill="accent6" w:themeFillTint="33"/>
            <w:vAlign w:val="center"/>
          </w:tcPr>
          <w:p w:rsidR="00F77250" w:rsidRDefault="002A34FE" w:rsidP="002A34FE">
            <w:pPr>
              <w:jc w:val="center"/>
              <w:cnfStyle w:val="000000000000"/>
              <w:rPr>
                <w:rFonts w:ascii="Arial Narrow" w:hAnsi="Arial Narrow"/>
                <w:sz w:val="26"/>
                <w:szCs w:val="26"/>
              </w:rPr>
            </w:pPr>
            <w:r>
              <w:rPr>
                <w:rFonts w:ascii="Arial Narrow" w:hAnsi="Arial Narrow"/>
                <w:sz w:val="26"/>
                <w:szCs w:val="26"/>
              </w:rPr>
              <w:lastRenderedPageBreak/>
              <w:t>-</w:t>
            </w:r>
          </w:p>
        </w:tc>
      </w:tr>
    </w:tbl>
    <w:p w:rsidR="00EE2C0D" w:rsidRDefault="00EE2C0D" w:rsidP="009726EF">
      <w:pPr>
        <w:spacing w:after="0" w:line="240" w:lineRule="auto"/>
        <w:jc w:val="both"/>
        <w:rPr>
          <w:rFonts w:ascii="Arial Narrow" w:hAnsi="Arial Narrow"/>
          <w:sz w:val="26"/>
          <w:szCs w:val="26"/>
        </w:rPr>
      </w:pPr>
    </w:p>
    <w:p w:rsidR="00154ACE" w:rsidRDefault="00154ACE" w:rsidP="009726EF">
      <w:pPr>
        <w:spacing w:after="0" w:line="240" w:lineRule="auto"/>
        <w:jc w:val="both"/>
        <w:rPr>
          <w:rFonts w:ascii="Arial Narrow" w:hAnsi="Arial Narrow"/>
          <w:sz w:val="26"/>
          <w:szCs w:val="26"/>
        </w:rPr>
      </w:pPr>
    </w:p>
    <w:p w:rsidR="005C1FB9" w:rsidRDefault="005C1FB9" w:rsidP="00345D6F">
      <w:pPr>
        <w:spacing w:after="0" w:line="240" w:lineRule="auto"/>
        <w:jc w:val="both"/>
        <w:rPr>
          <w:rFonts w:ascii="Arial Narrow" w:hAnsi="Arial Narrow"/>
          <w:noProof/>
          <w:sz w:val="26"/>
          <w:szCs w:val="26"/>
          <w:lang w:eastAsia="hu-HU"/>
        </w:rPr>
      </w:pPr>
    </w:p>
    <w:p w:rsidR="00816367" w:rsidRDefault="00816367" w:rsidP="00345D6F">
      <w:pPr>
        <w:spacing w:after="0" w:line="240" w:lineRule="auto"/>
        <w:jc w:val="both"/>
        <w:rPr>
          <w:rFonts w:ascii="Arial Narrow" w:hAnsi="Arial Narrow"/>
          <w:noProof/>
          <w:sz w:val="26"/>
          <w:szCs w:val="26"/>
          <w:lang w:eastAsia="hu-HU"/>
        </w:rPr>
      </w:pPr>
    </w:p>
    <w:p w:rsidR="00816367" w:rsidRDefault="00816367" w:rsidP="00345D6F">
      <w:pPr>
        <w:spacing w:after="0" w:line="240" w:lineRule="auto"/>
        <w:jc w:val="both"/>
        <w:rPr>
          <w:rFonts w:ascii="Arial Narrow" w:hAnsi="Arial Narrow"/>
          <w:noProof/>
          <w:sz w:val="26"/>
          <w:szCs w:val="26"/>
          <w:lang w:eastAsia="hu-HU"/>
        </w:rPr>
      </w:pPr>
    </w:p>
    <w:p w:rsidR="00816367" w:rsidRDefault="00816367" w:rsidP="00345D6F">
      <w:pPr>
        <w:spacing w:after="0" w:line="240" w:lineRule="auto"/>
        <w:jc w:val="both"/>
        <w:rPr>
          <w:rFonts w:ascii="Arial Narrow" w:hAnsi="Arial Narrow"/>
          <w:noProof/>
          <w:sz w:val="26"/>
          <w:szCs w:val="26"/>
          <w:lang w:eastAsia="hu-HU"/>
        </w:rPr>
      </w:pPr>
    </w:p>
    <w:p w:rsidR="00DF1D15" w:rsidRDefault="00DF1D15" w:rsidP="00345D6F">
      <w:pPr>
        <w:spacing w:after="0" w:line="240" w:lineRule="auto"/>
        <w:jc w:val="both"/>
        <w:rPr>
          <w:rFonts w:ascii="Arial Narrow" w:hAnsi="Arial Narrow"/>
          <w:noProof/>
          <w:sz w:val="26"/>
          <w:szCs w:val="26"/>
          <w:lang w:eastAsia="hu-HU"/>
        </w:rPr>
      </w:pPr>
    </w:p>
    <w:p w:rsidR="00DF1D15" w:rsidRDefault="00DF1D15" w:rsidP="00345D6F">
      <w:pPr>
        <w:spacing w:after="0" w:line="240" w:lineRule="auto"/>
        <w:jc w:val="both"/>
        <w:rPr>
          <w:rFonts w:ascii="Arial Narrow" w:hAnsi="Arial Narrow"/>
          <w:noProof/>
          <w:sz w:val="26"/>
          <w:szCs w:val="26"/>
          <w:lang w:eastAsia="hu-HU"/>
        </w:rPr>
      </w:pPr>
    </w:p>
    <w:p w:rsidR="00154ACE" w:rsidRDefault="00154ACE" w:rsidP="009726EF">
      <w:pPr>
        <w:spacing w:after="0" w:line="240" w:lineRule="auto"/>
        <w:jc w:val="both"/>
        <w:rPr>
          <w:rFonts w:ascii="Arial Narrow" w:hAnsi="Arial Narrow"/>
          <w:b/>
          <w:sz w:val="26"/>
          <w:szCs w:val="26"/>
        </w:rPr>
      </w:pPr>
      <w:r w:rsidRPr="00154ACE">
        <w:rPr>
          <w:rFonts w:ascii="Arial Narrow" w:hAnsi="Arial Narrow"/>
          <w:b/>
          <w:sz w:val="26"/>
          <w:szCs w:val="26"/>
        </w:rPr>
        <w:lastRenderedPageBreak/>
        <w:t>Annex I. – Streamlined ESS standardisation process</w:t>
      </w:r>
    </w:p>
    <w:p w:rsidR="00154ACE" w:rsidRPr="00154ACE" w:rsidRDefault="00191A18" w:rsidP="00A517F7">
      <w:pPr>
        <w:spacing w:after="0" w:line="240" w:lineRule="auto"/>
        <w:jc w:val="center"/>
        <w:rPr>
          <w:rFonts w:ascii="Arial Narrow" w:hAnsi="Arial Narrow"/>
          <w:b/>
          <w:sz w:val="26"/>
          <w:szCs w:val="26"/>
        </w:rPr>
      </w:pPr>
      <w:r>
        <w:rPr>
          <w:rFonts w:ascii="Arial Narrow" w:hAnsi="Arial Narrow"/>
          <w:b/>
          <w:noProof/>
          <w:sz w:val="26"/>
          <w:szCs w:val="26"/>
          <w:lang w:eastAsia="hu-HU"/>
        </w:rPr>
        <w:drawing>
          <wp:inline distT="0" distB="0" distL="0" distR="0">
            <wp:extent cx="6888453" cy="5450703"/>
            <wp:effectExtent l="19050" t="0" r="7647" b="0"/>
            <wp:docPr id="4" name="Kép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6906603" cy="5465065"/>
                    </a:xfrm>
                    <a:prstGeom prst="rect">
                      <a:avLst/>
                    </a:prstGeom>
                    <a:noFill/>
                    <a:ln w="9525">
                      <a:noFill/>
                      <a:miter lim="800000"/>
                      <a:headEnd/>
                      <a:tailEnd/>
                    </a:ln>
                  </pic:spPr>
                </pic:pic>
              </a:graphicData>
            </a:graphic>
          </wp:inline>
        </w:drawing>
      </w:r>
    </w:p>
    <w:sectPr w:rsidR="00154ACE" w:rsidRPr="00154ACE" w:rsidSect="005079A8">
      <w:pgSz w:w="16838" w:h="11906" w:orient="landscape"/>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1A4B" w:rsidRDefault="00111A4B" w:rsidP="00013F50">
      <w:pPr>
        <w:spacing w:after="0" w:line="240" w:lineRule="auto"/>
      </w:pPr>
      <w:r>
        <w:separator/>
      </w:r>
    </w:p>
  </w:endnote>
  <w:endnote w:type="continuationSeparator" w:id="0">
    <w:p w:rsidR="00111A4B" w:rsidRDefault="00111A4B" w:rsidP="00013F5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Arial Narrow">
    <w:panose1 w:val="020B05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402009"/>
      <w:docPartObj>
        <w:docPartGallery w:val="Page Numbers (Bottom of Page)"/>
        <w:docPartUnique/>
      </w:docPartObj>
    </w:sdtPr>
    <w:sdtContent>
      <w:p w:rsidR="00E700DA" w:rsidRDefault="00E700DA">
        <w:pPr>
          <w:pStyle w:val="llb"/>
          <w:jc w:val="center"/>
        </w:pPr>
        <w:r w:rsidRPr="007B649B">
          <w:rPr>
            <w:rFonts w:ascii="Arial Narrow" w:hAnsi="Arial Narrow"/>
          </w:rPr>
          <w:t xml:space="preserve">- </w:t>
        </w:r>
        <w:r w:rsidR="000E6569" w:rsidRPr="007B649B">
          <w:rPr>
            <w:rFonts w:ascii="Arial Narrow" w:hAnsi="Arial Narrow"/>
          </w:rPr>
          <w:fldChar w:fldCharType="begin"/>
        </w:r>
        <w:r w:rsidRPr="007B649B">
          <w:rPr>
            <w:rFonts w:ascii="Arial Narrow" w:hAnsi="Arial Narrow"/>
          </w:rPr>
          <w:instrText xml:space="preserve"> PAGE   \* MERGEFORMAT </w:instrText>
        </w:r>
        <w:r w:rsidR="000E6569" w:rsidRPr="007B649B">
          <w:rPr>
            <w:rFonts w:ascii="Arial Narrow" w:hAnsi="Arial Narrow"/>
          </w:rPr>
          <w:fldChar w:fldCharType="separate"/>
        </w:r>
        <w:r w:rsidR="001E0BAB">
          <w:rPr>
            <w:rFonts w:ascii="Arial Narrow" w:hAnsi="Arial Narrow"/>
            <w:noProof/>
          </w:rPr>
          <w:t>22</w:t>
        </w:r>
        <w:r w:rsidR="000E6569" w:rsidRPr="007B649B">
          <w:rPr>
            <w:rFonts w:ascii="Arial Narrow" w:hAnsi="Arial Narrow"/>
          </w:rPr>
          <w:fldChar w:fldCharType="end"/>
        </w:r>
        <w:r w:rsidRPr="007B649B">
          <w:rPr>
            <w:rFonts w:ascii="Arial Narrow" w:hAnsi="Arial Narrow"/>
          </w:rPr>
          <w:t xml:space="preserve"> -</w:t>
        </w:r>
      </w:p>
    </w:sdtContent>
  </w:sdt>
  <w:p w:rsidR="00E700DA" w:rsidRDefault="00E700DA">
    <w:pPr>
      <w:pStyle w:val="ll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1A4B" w:rsidRDefault="00111A4B" w:rsidP="00013F50">
      <w:pPr>
        <w:spacing w:after="0" w:line="240" w:lineRule="auto"/>
      </w:pPr>
      <w:r>
        <w:separator/>
      </w:r>
    </w:p>
  </w:footnote>
  <w:footnote w:type="continuationSeparator" w:id="0">
    <w:p w:rsidR="00111A4B" w:rsidRDefault="00111A4B" w:rsidP="00013F50">
      <w:pPr>
        <w:spacing w:after="0" w:line="240" w:lineRule="auto"/>
      </w:pPr>
      <w:r>
        <w:continuationSeparator/>
      </w:r>
    </w:p>
  </w:footnote>
  <w:footnote w:id="1">
    <w:p w:rsidR="006E56DA" w:rsidRPr="00154ACE" w:rsidRDefault="006E56DA" w:rsidP="006E56DA">
      <w:pPr>
        <w:pStyle w:val="Lbjegyzetszveg"/>
        <w:jc w:val="both"/>
        <w:rPr>
          <w:rFonts w:ascii="Arial Narrow" w:hAnsi="Arial Narrow"/>
        </w:rPr>
      </w:pPr>
      <w:r w:rsidRPr="00154ACE">
        <w:rPr>
          <w:rStyle w:val="Lbjegyzet-hivatkozs"/>
          <w:rFonts w:ascii="Arial Narrow" w:hAnsi="Arial Narrow"/>
        </w:rPr>
        <w:footnoteRef/>
      </w:r>
      <w:r w:rsidRPr="00154ACE">
        <w:rPr>
          <w:rFonts w:ascii="Arial Narrow" w:hAnsi="Arial Narrow"/>
        </w:rPr>
        <w:t xml:space="preserve"> A</w:t>
      </w:r>
      <w:r>
        <w:rPr>
          <w:rFonts w:ascii="Arial Narrow" w:hAnsi="Arial Narrow"/>
        </w:rPr>
        <w:t xml:space="preserve"> </w:t>
      </w:r>
      <w:r w:rsidRPr="00154ACE">
        <w:rPr>
          <w:rFonts w:ascii="Arial Narrow" w:hAnsi="Arial Narrow"/>
        </w:rPr>
        <w:t xml:space="preserve">more </w:t>
      </w:r>
      <w:r>
        <w:rPr>
          <w:rFonts w:ascii="Arial Narrow" w:hAnsi="Arial Narrow"/>
        </w:rPr>
        <w:t>visible</w:t>
      </w:r>
      <w:r w:rsidRPr="00154ACE">
        <w:rPr>
          <w:rFonts w:ascii="Arial Narrow" w:hAnsi="Arial Narrow"/>
        </w:rPr>
        <w:t xml:space="preserve"> version is attached in Annex </w:t>
      </w:r>
      <w:r>
        <w:rPr>
          <w:rFonts w:ascii="Arial Narrow" w:hAnsi="Arial Narrow"/>
        </w:rPr>
        <w:t>I</w:t>
      </w:r>
      <w:r w:rsidRPr="00154ACE">
        <w:rPr>
          <w:rFonts w:ascii="Arial Narrow" w:hAnsi="Arial Narrow"/>
        </w:rPr>
        <w:t>.</w:t>
      </w:r>
    </w:p>
  </w:footnote>
  <w:footnote w:id="2">
    <w:p w:rsidR="00E700DA" w:rsidRPr="009A75B5" w:rsidRDefault="00E700DA" w:rsidP="009A75B5">
      <w:pPr>
        <w:pStyle w:val="Lbjegyzetszveg"/>
        <w:jc w:val="both"/>
        <w:rPr>
          <w:rFonts w:ascii="Arial Narrow" w:hAnsi="Arial Narrow"/>
        </w:rPr>
      </w:pPr>
      <w:r w:rsidRPr="009A75B5">
        <w:rPr>
          <w:rStyle w:val="Lbjegyzet-hivatkozs"/>
          <w:rFonts w:ascii="Arial Narrow" w:hAnsi="Arial Narrow"/>
        </w:rPr>
        <w:footnoteRef/>
      </w:r>
      <w:r w:rsidRPr="009A75B5">
        <w:rPr>
          <w:rFonts w:ascii="Arial Narrow" w:hAnsi="Arial Narrow"/>
        </w:rPr>
        <w:t xml:space="preserve"> As established by the ESSC-adopted recommendations of the Sponsorship on Standardisation.</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00DA" w:rsidRPr="00335613" w:rsidRDefault="00E700DA" w:rsidP="00013F50">
    <w:pPr>
      <w:pStyle w:val="lfej"/>
      <w:jc w:val="both"/>
      <w:rPr>
        <w:rFonts w:ascii="Arial Narrow" w:hAnsi="Arial Narrow"/>
        <w:sz w:val="26"/>
        <w:szCs w:val="26"/>
      </w:rPr>
    </w:pPr>
    <w:r>
      <w:rPr>
        <w:rFonts w:ascii="Arial Narrow" w:hAnsi="Arial Narrow"/>
        <w:noProof/>
        <w:sz w:val="26"/>
        <w:szCs w:val="26"/>
        <w:lang w:eastAsia="hu-HU"/>
      </w:rPr>
      <w:drawing>
        <wp:anchor distT="0" distB="0" distL="114300" distR="114300" simplePos="0" relativeHeight="251660288" behindDoc="1" locked="0" layoutInCell="0" allowOverlap="1">
          <wp:simplePos x="0" y="0"/>
          <wp:positionH relativeFrom="column">
            <wp:posOffset>4548505</wp:posOffset>
          </wp:positionH>
          <wp:positionV relativeFrom="paragraph">
            <wp:posOffset>-335280</wp:posOffset>
          </wp:positionV>
          <wp:extent cx="1362075" cy="849630"/>
          <wp:effectExtent l="19050" t="0" r="9525" b="0"/>
          <wp:wrapNone/>
          <wp:docPr id="2" name="Kép 4" descr="Beschrijving: 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4" descr="Beschrijving: Untitled-1.png"/>
                  <pic:cNvPicPr>
                    <a:picLocks noChangeAspect="1" noChangeArrowheads="1"/>
                  </pic:cNvPicPr>
                </pic:nvPicPr>
                <pic:blipFill>
                  <a:blip r:embed="rId1"/>
                  <a:srcRect/>
                  <a:stretch>
                    <a:fillRect/>
                  </a:stretch>
                </pic:blipFill>
                <pic:spPr bwMode="auto">
                  <a:xfrm>
                    <a:off x="0" y="0"/>
                    <a:ext cx="1362075" cy="849630"/>
                  </a:xfrm>
                  <a:prstGeom prst="rect">
                    <a:avLst/>
                  </a:prstGeom>
                  <a:noFill/>
                  <a:ln w="9525">
                    <a:noFill/>
                    <a:miter lim="800000"/>
                    <a:headEnd/>
                    <a:tailEnd/>
                  </a:ln>
                </pic:spPr>
              </pic:pic>
            </a:graphicData>
          </a:graphic>
        </wp:anchor>
      </w:drawing>
    </w:r>
    <w:r w:rsidRPr="00335613">
      <w:rPr>
        <w:rFonts w:ascii="Arial Narrow" w:hAnsi="Arial Narrow"/>
        <w:sz w:val="26"/>
        <w:szCs w:val="26"/>
      </w:rPr>
      <w:t>Work plan ESSnet on Standardisation</w:t>
    </w:r>
  </w:p>
  <w:p w:rsidR="00E700DA" w:rsidRDefault="00E700DA" w:rsidP="00013F50">
    <w:pPr>
      <w:pStyle w:val="lfej"/>
      <w:jc w:val="both"/>
      <w:rPr>
        <w:rFonts w:ascii="Arial Narrow" w:hAnsi="Arial Narrow"/>
        <w:b/>
        <w:sz w:val="26"/>
        <w:szCs w:val="26"/>
      </w:rPr>
    </w:pPr>
    <w:r w:rsidRPr="00335613">
      <w:rPr>
        <w:rFonts w:ascii="Arial Narrow" w:hAnsi="Arial Narrow"/>
        <w:b/>
        <w:sz w:val="26"/>
        <w:szCs w:val="26"/>
      </w:rPr>
      <w:t>Work Package 2 – Standardisation process</w:t>
    </w:r>
  </w:p>
  <w:p w:rsidR="00E700DA" w:rsidRDefault="00E700DA">
    <w:pPr>
      <w:pStyle w:val="lfej"/>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953CE"/>
    <w:multiLevelType w:val="hybridMultilevel"/>
    <w:tmpl w:val="A140B780"/>
    <w:lvl w:ilvl="0" w:tplc="0410000D">
      <w:start w:val="1"/>
      <w:numFmt w:val="bullet"/>
      <w:lvlText w:val=""/>
      <w:lvlJc w:val="left"/>
      <w:pPr>
        <w:tabs>
          <w:tab w:val="num" w:pos="720"/>
        </w:tabs>
        <w:ind w:left="720" w:hanging="360"/>
      </w:pPr>
      <w:rPr>
        <w:rFonts w:ascii="Wingdings" w:hAnsi="Wingdings" w:hint="default"/>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
    <w:nsid w:val="0ABD282F"/>
    <w:multiLevelType w:val="hybridMultilevel"/>
    <w:tmpl w:val="79787AB0"/>
    <w:lvl w:ilvl="0" w:tplc="DB0C1950">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nsid w:val="0FC1123C"/>
    <w:multiLevelType w:val="hybridMultilevel"/>
    <w:tmpl w:val="833ACC74"/>
    <w:lvl w:ilvl="0" w:tplc="DB0C1950">
      <w:start w:val="1"/>
      <w:numFmt w:val="bullet"/>
      <w:lvlText w:val="-"/>
      <w:lvlJc w:val="left"/>
      <w:pPr>
        <w:ind w:left="1068" w:hanging="360"/>
      </w:pPr>
      <w:rPr>
        <w:rFonts w:ascii="Symbol" w:hAnsi="Symbol" w:hint="default"/>
      </w:rPr>
    </w:lvl>
    <w:lvl w:ilvl="1" w:tplc="040E0003" w:tentative="1">
      <w:start w:val="1"/>
      <w:numFmt w:val="bullet"/>
      <w:lvlText w:val="o"/>
      <w:lvlJc w:val="left"/>
      <w:pPr>
        <w:ind w:left="1788" w:hanging="360"/>
      </w:pPr>
      <w:rPr>
        <w:rFonts w:ascii="Courier New" w:hAnsi="Courier New" w:cs="Courier New" w:hint="default"/>
      </w:rPr>
    </w:lvl>
    <w:lvl w:ilvl="2" w:tplc="040E0005" w:tentative="1">
      <w:start w:val="1"/>
      <w:numFmt w:val="bullet"/>
      <w:lvlText w:val=""/>
      <w:lvlJc w:val="left"/>
      <w:pPr>
        <w:ind w:left="2508" w:hanging="360"/>
      </w:pPr>
      <w:rPr>
        <w:rFonts w:ascii="Wingdings" w:hAnsi="Wingdings" w:hint="default"/>
      </w:rPr>
    </w:lvl>
    <w:lvl w:ilvl="3" w:tplc="040E0001" w:tentative="1">
      <w:start w:val="1"/>
      <w:numFmt w:val="bullet"/>
      <w:lvlText w:val=""/>
      <w:lvlJc w:val="left"/>
      <w:pPr>
        <w:ind w:left="3228" w:hanging="360"/>
      </w:pPr>
      <w:rPr>
        <w:rFonts w:ascii="Symbol" w:hAnsi="Symbol" w:hint="default"/>
      </w:rPr>
    </w:lvl>
    <w:lvl w:ilvl="4" w:tplc="040E0003" w:tentative="1">
      <w:start w:val="1"/>
      <w:numFmt w:val="bullet"/>
      <w:lvlText w:val="o"/>
      <w:lvlJc w:val="left"/>
      <w:pPr>
        <w:ind w:left="3948" w:hanging="360"/>
      </w:pPr>
      <w:rPr>
        <w:rFonts w:ascii="Courier New" w:hAnsi="Courier New" w:cs="Courier New" w:hint="default"/>
      </w:rPr>
    </w:lvl>
    <w:lvl w:ilvl="5" w:tplc="040E0005" w:tentative="1">
      <w:start w:val="1"/>
      <w:numFmt w:val="bullet"/>
      <w:lvlText w:val=""/>
      <w:lvlJc w:val="left"/>
      <w:pPr>
        <w:ind w:left="4668" w:hanging="360"/>
      </w:pPr>
      <w:rPr>
        <w:rFonts w:ascii="Wingdings" w:hAnsi="Wingdings" w:hint="default"/>
      </w:rPr>
    </w:lvl>
    <w:lvl w:ilvl="6" w:tplc="040E0001" w:tentative="1">
      <w:start w:val="1"/>
      <w:numFmt w:val="bullet"/>
      <w:lvlText w:val=""/>
      <w:lvlJc w:val="left"/>
      <w:pPr>
        <w:ind w:left="5388" w:hanging="360"/>
      </w:pPr>
      <w:rPr>
        <w:rFonts w:ascii="Symbol" w:hAnsi="Symbol" w:hint="default"/>
      </w:rPr>
    </w:lvl>
    <w:lvl w:ilvl="7" w:tplc="040E0003" w:tentative="1">
      <w:start w:val="1"/>
      <w:numFmt w:val="bullet"/>
      <w:lvlText w:val="o"/>
      <w:lvlJc w:val="left"/>
      <w:pPr>
        <w:ind w:left="6108" w:hanging="360"/>
      </w:pPr>
      <w:rPr>
        <w:rFonts w:ascii="Courier New" w:hAnsi="Courier New" w:cs="Courier New" w:hint="default"/>
      </w:rPr>
    </w:lvl>
    <w:lvl w:ilvl="8" w:tplc="040E0005" w:tentative="1">
      <w:start w:val="1"/>
      <w:numFmt w:val="bullet"/>
      <w:lvlText w:val=""/>
      <w:lvlJc w:val="left"/>
      <w:pPr>
        <w:ind w:left="6828" w:hanging="360"/>
      </w:pPr>
      <w:rPr>
        <w:rFonts w:ascii="Wingdings" w:hAnsi="Wingdings" w:hint="default"/>
      </w:rPr>
    </w:lvl>
  </w:abstractNum>
  <w:abstractNum w:abstractNumId="3">
    <w:nsid w:val="11B73AAE"/>
    <w:multiLevelType w:val="hybridMultilevel"/>
    <w:tmpl w:val="E1A87D0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nsid w:val="19870DBC"/>
    <w:multiLevelType w:val="hybridMultilevel"/>
    <w:tmpl w:val="2CE808F0"/>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
    <w:nsid w:val="254634B8"/>
    <w:multiLevelType w:val="hybridMultilevel"/>
    <w:tmpl w:val="8B4C51A6"/>
    <w:lvl w:ilvl="0" w:tplc="DB0C1950">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nsid w:val="25782BA7"/>
    <w:multiLevelType w:val="hybridMultilevel"/>
    <w:tmpl w:val="ACA0227A"/>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
    <w:nsid w:val="31DE47A7"/>
    <w:multiLevelType w:val="hybridMultilevel"/>
    <w:tmpl w:val="2B5CE3BC"/>
    <w:lvl w:ilvl="0" w:tplc="DB0C1950">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nsid w:val="34B428B0"/>
    <w:multiLevelType w:val="multilevel"/>
    <w:tmpl w:val="B52E5294"/>
    <w:lvl w:ilvl="0">
      <w:start w:val="1"/>
      <w:numFmt w:val="decimal"/>
      <w:lvlText w:val="%1"/>
      <w:lvlJc w:val="left"/>
      <w:pPr>
        <w:tabs>
          <w:tab w:val="num" w:pos="792"/>
        </w:tabs>
        <w:ind w:left="792" w:hanging="432"/>
      </w:pPr>
      <w:rPr>
        <w:rFonts w:ascii="Arial" w:hAnsi="Arial" w:cs="Times New Roman" w:hint="default"/>
        <w:b/>
        <w:i w:val="0"/>
        <w:sz w:val="28"/>
      </w:rPr>
    </w:lvl>
    <w:lvl w:ilvl="1">
      <w:start w:val="1"/>
      <w:numFmt w:val="decimal"/>
      <w:isLgl/>
      <w:lvlText w:val="%1.%2"/>
      <w:lvlJc w:val="left"/>
      <w:pPr>
        <w:tabs>
          <w:tab w:val="num" w:pos="938"/>
        </w:tabs>
        <w:ind w:left="936" w:hanging="576"/>
      </w:pPr>
      <w:rPr>
        <w:rFonts w:ascii="Arial" w:hAnsi="Arial" w:cs="Times New Roman" w:hint="default"/>
        <w:b/>
        <w:i w:val="0"/>
        <w:sz w:val="24"/>
        <w:effect w:val="none"/>
      </w:rPr>
    </w:lvl>
    <w:lvl w:ilvl="2">
      <w:start w:val="1"/>
      <w:numFmt w:val="decimal"/>
      <w:pStyle w:val="Cmsor3"/>
      <w:lvlText w:val="5.%2.%3"/>
      <w:lvlJc w:val="left"/>
      <w:pPr>
        <w:tabs>
          <w:tab w:val="num" w:pos="1080"/>
        </w:tabs>
        <w:ind w:left="1080" w:hanging="720"/>
      </w:pPr>
      <w:rPr>
        <w:rFonts w:cs="Times New Roman" w:hint="default"/>
      </w:rPr>
    </w:lvl>
    <w:lvl w:ilvl="3">
      <w:start w:val="1"/>
      <w:numFmt w:val="decimal"/>
      <w:lvlText w:val="%1.%2.%3.%4"/>
      <w:lvlJc w:val="left"/>
      <w:pPr>
        <w:tabs>
          <w:tab w:val="num" w:pos="1224"/>
        </w:tabs>
        <w:ind w:left="1224" w:hanging="864"/>
      </w:pPr>
      <w:rPr>
        <w:rFonts w:cs="Times New Roman" w:hint="default"/>
      </w:rPr>
    </w:lvl>
    <w:lvl w:ilvl="4">
      <w:start w:val="1"/>
      <w:numFmt w:val="decimal"/>
      <w:lvlText w:val="%1.%2.%3.%4.%5"/>
      <w:lvlJc w:val="left"/>
      <w:pPr>
        <w:tabs>
          <w:tab w:val="num" w:pos="1368"/>
        </w:tabs>
        <w:ind w:left="1368" w:hanging="1008"/>
      </w:pPr>
      <w:rPr>
        <w:rFonts w:cs="Times New Roman" w:hint="default"/>
      </w:rPr>
    </w:lvl>
    <w:lvl w:ilvl="5">
      <w:start w:val="1"/>
      <w:numFmt w:val="decimal"/>
      <w:lvlText w:val="%1.%2.%3.%4.%5.%6"/>
      <w:lvlJc w:val="left"/>
      <w:pPr>
        <w:tabs>
          <w:tab w:val="num" w:pos="1512"/>
        </w:tabs>
        <w:ind w:left="1512" w:hanging="1152"/>
      </w:pPr>
      <w:rPr>
        <w:rFonts w:cs="Times New Roman" w:hint="default"/>
      </w:rPr>
    </w:lvl>
    <w:lvl w:ilvl="6">
      <w:start w:val="1"/>
      <w:numFmt w:val="decimal"/>
      <w:lvlText w:val="%1.%2.%3.%4.%5.%6.%7"/>
      <w:lvlJc w:val="left"/>
      <w:pPr>
        <w:tabs>
          <w:tab w:val="num" w:pos="1656"/>
        </w:tabs>
        <w:ind w:left="1656" w:hanging="1296"/>
      </w:pPr>
      <w:rPr>
        <w:rFonts w:cs="Times New Roman" w:hint="default"/>
      </w:rPr>
    </w:lvl>
    <w:lvl w:ilvl="7">
      <w:start w:val="1"/>
      <w:numFmt w:val="decimal"/>
      <w:lvlText w:val="%1.%2.%3.%4.%5.%6.%7.%8"/>
      <w:lvlJc w:val="left"/>
      <w:pPr>
        <w:tabs>
          <w:tab w:val="num" w:pos="1800"/>
        </w:tabs>
        <w:ind w:left="1800" w:hanging="1440"/>
      </w:pPr>
      <w:rPr>
        <w:rFonts w:cs="Times New Roman" w:hint="default"/>
      </w:rPr>
    </w:lvl>
    <w:lvl w:ilvl="8">
      <w:start w:val="1"/>
      <w:numFmt w:val="decimal"/>
      <w:lvlText w:val="%1.%2.%3.%4.%5.%6.%7.%8.%9"/>
      <w:lvlJc w:val="left"/>
      <w:pPr>
        <w:tabs>
          <w:tab w:val="num" w:pos="1944"/>
        </w:tabs>
        <w:ind w:left="1944" w:hanging="1584"/>
      </w:pPr>
      <w:rPr>
        <w:rFonts w:cs="Times New Roman" w:hint="default"/>
      </w:rPr>
    </w:lvl>
  </w:abstractNum>
  <w:abstractNum w:abstractNumId="9">
    <w:nsid w:val="3C890689"/>
    <w:multiLevelType w:val="hybridMultilevel"/>
    <w:tmpl w:val="EAC059F4"/>
    <w:lvl w:ilvl="0" w:tplc="DB0C1950">
      <w:start w:val="1"/>
      <w:numFmt w:val="bullet"/>
      <w:lvlText w:val="-"/>
      <w:lvlJc w:val="left"/>
      <w:pPr>
        <w:ind w:left="1068" w:hanging="360"/>
      </w:pPr>
      <w:rPr>
        <w:rFonts w:ascii="Symbol" w:hAnsi="Symbol" w:hint="default"/>
      </w:rPr>
    </w:lvl>
    <w:lvl w:ilvl="1" w:tplc="040E0003" w:tentative="1">
      <w:start w:val="1"/>
      <w:numFmt w:val="bullet"/>
      <w:lvlText w:val="o"/>
      <w:lvlJc w:val="left"/>
      <w:pPr>
        <w:ind w:left="1788" w:hanging="360"/>
      </w:pPr>
      <w:rPr>
        <w:rFonts w:ascii="Courier New" w:hAnsi="Courier New" w:cs="Courier New" w:hint="default"/>
      </w:rPr>
    </w:lvl>
    <w:lvl w:ilvl="2" w:tplc="040E0005" w:tentative="1">
      <w:start w:val="1"/>
      <w:numFmt w:val="bullet"/>
      <w:lvlText w:val=""/>
      <w:lvlJc w:val="left"/>
      <w:pPr>
        <w:ind w:left="2508" w:hanging="360"/>
      </w:pPr>
      <w:rPr>
        <w:rFonts w:ascii="Wingdings" w:hAnsi="Wingdings" w:hint="default"/>
      </w:rPr>
    </w:lvl>
    <w:lvl w:ilvl="3" w:tplc="040E0001" w:tentative="1">
      <w:start w:val="1"/>
      <w:numFmt w:val="bullet"/>
      <w:lvlText w:val=""/>
      <w:lvlJc w:val="left"/>
      <w:pPr>
        <w:ind w:left="3228" w:hanging="360"/>
      </w:pPr>
      <w:rPr>
        <w:rFonts w:ascii="Symbol" w:hAnsi="Symbol" w:hint="default"/>
      </w:rPr>
    </w:lvl>
    <w:lvl w:ilvl="4" w:tplc="040E0003" w:tentative="1">
      <w:start w:val="1"/>
      <w:numFmt w:val="bullet"/>
      <w:lvlText w:val="o"/>
      <w:lvlJc w:val="left"/>
      <w:pPr>
        <w:ind w:left="3948" w:hanging="360"/>
      </w:pPr>
      <w:rPr>
        <w:rFonts w:ascii="Courier New" w:hAnsi="Courier New" w:cs="Courier New" w:hint="default"/>
      </w:rPr>
    </w:lvl>
    <w:lvl w:ilvl="5" w:tplc="040E0005" w:tentative="1">
      <w:start w:val="1"/>
      <w:numFmt w:val="bullet"/>
      <w:lvlText w:val=""/>
      <w:lvlJc w:val="left"/>
      <w:pPr>
        <w:ind w:left="4668" w:hanging="360"/>
      </w:pPr>
      <w:rPr>
        <w:rFonts w:ascii="Wingdings" w:hAnsi="Wingdings" w:hint="default"/>
      </w:rPr>
    </w:lvl>
    <w:lvl w:ilvl="6" w:tplc="040E0001" w:tentative="1">
      <w:start w:val="1"/>
      <w:numFmt w:val="bullet"/>
      <w:lvlText w:val=""/>
      <w:lvlJc w:val="left"/>
      <w:pPr>
        <w:ind w:left="5388" w:hanging="360"/>
      </w:pPr>
      <w:rPr>
        <w:rFonts w:ascii="Symbol" w:hAnsi="Symbol" w:hint="default"/>
      </w:rPr>
    </w:lvl>
    <w:lvl w:ilvl="7" w:tplc="040E0003" w:tentative="1">
      <w:start w:val="1"/>
      <w:numFmt w:val="bullet"/>
      <w:lvlText w:val="o"/>
      <w:lvlJc w:val="left"/>
      <w:pPr>
        <w:ind w:left="6108" w:hanging="360"/>
      </w:pPr>
      <w:rPr>
        <w:rFonts w:ascii="Courier New" w:hAnsi="Courier New" w:cs="Courier New" w:hint="default"/>
      </w:rPr>
    </w:lvl>
    <w:lvl w:ilvl="8" w:tplc="040E0005" w:tentative="1">
      <w:start w:val="1"/>
      <w:numFmt w:val="bullet"/>
      <w:lvlText w:val=""/>
      <w:lvlJc w:val="left"/>
      <w:pPr>
        <w:ind w:left="6828" w:hanging="360"/>
      </w:pPr>
      <w:rPr>
        <w:rFonts w:ascii="Wingdings" w:hAnsi="Wingdings" w:hint="default"/>
      </w:rPr>
    </w:lvl>
  </w:abstractNum>
  <w:abstractNum w:abstractNumId="10">
    <w:nsid w:val="4D784585"/>
    <w:multiLevelType w:val="hybridMultilevel"/>
    <w:tmpl w:val="61CA126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nsid w:val="4EC47F82"/>
    <w:multiLevelType w:val="hybridMultilevel"/>
    <w:tmpl w:val="C16013E8"/>
    <w:lvl w:ilvl="0" w:tplc="DB0C1950">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nsid w:val="50FD4E4A"/>
    <w:multiLevelType w:val="hybridMultilevel"/>
    <w:tmpl w:val="5962878E"/>
    <w:lvl w:ilvl="0" w:tplc="07D6DE38">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3">
    <w:nsid w:val="5D0265FC"/>
    <w:multiLevelType w:val="hybridMultilevel"/>
    <w:tmpl w:val="395C07A2"/>
    <w:lvl w:ilvl="0" w:tplc="C4F2F18C">
      <w:start w:val="1"/>
      <w:numFmt w:val="decimal"/>
      <w:lvlText w:val="(%1)"/>
      <w:lvlJc w:val="left"/>
      <w:pPr>
        <w:ind w:left="735" w:hanging="375"/>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4">
    <w:nsid w:val="5E471F46"/>
    <w:multiLevelType w:val="hybridMultilevel"/>
    <w:tmpl w:val="ADA65508"/>
    <w:lvl w:ilvl="0" w:tplc="F8EAD680">
      <w:numFmt w:val="bullet"/>
      <w:lvlText w:val="-"/>
      <w:lvlJc w:val="left"/>
      <w:pPr>
        <w:ind w:left="720" w:hanging="360"/>
      </w:pPr>
      <w:rPr>
        <w:rFonts w:ascii="Arial Narrow" w:eastAsia="Calibri" w:hAnsi="Arial Narrow"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nsid w:val="61542AA8"/>
    <w:multiLevelType w:val="hybridMultilevel"/>
    <w:tmpl w:val="7790535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6">
    <w:nsid w:val="6D924687"/>
    <w:multiLevelType w:val="hybridMultilevel"/>
    <w:tmpl w:val="66EAA6D4"/>
    <w:lvl w:ilvl="0" w:tplc="B34C17F4">
      <w:numFmt w:val="bullet"/>
      <w:lvlText w:val="-"/>
      <w:lvlJc w:val="left"/>
      <w:pPr>
        <w:ind w:left="720" w:hanging="360"/>
      </w:pPr>
      <w:rPr>
        <w:rFonts w:ascii="Arial Narrow" w:eastAsia="Calibri" w:hAnsi="Arial Narrow"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7">
    <w:nsid w:val="6FAA256E"/>
    <w:multiLevelType w:val="hybridMultilevel"/>
    <w:tmpl w:val="3C2CD6FC"/>
    <w:lvl w:ilvl="0" w:tplc="DB0C1950">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8">
    <w:nsid w:val="780060EE"/>
    <w:multiLevelType w:val="hybridMultilevel"/>
    <w:tmpl w:val="A7308D3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nsid w:val="792716ED"/>
    <w:multiLevelType w:val="hybridMultilevel"/>
    <w:tmpl w:val="89BA2578"/>
    <w:lvl w:ilvl="0" w:tplc="DB0C1950">
      <w:start w:val="1"/>
      <w:numFmt w:val="bullet"/>
      <w:lvlText w:val="-"/>
      <w:lvlJc w:val="left"/>
      <w:pPr>
        <w:ind w:left="1068" w:hanging="360"/>
      </w:pPr>
      <w:rPr>
        <w:rFonts w:ascii="Symbol" w:hAnsi="Symbol" w:hint="default"/>
      </w:rPr>
    </w:lvl>
    <w:lvl w:ilvl="1" w:tplc="040E0003" w:tentative="1">
      <w:start w:val="1"/>
      <w:numFmt w:val="bullet"/>
      <w:lvlText w:val="o"/>
      <w:lvlJc w:val="left"/>
      <w:pPr>
        <w:ind w:left="1788" w:hanging="360"/>
      </w:pPr>
      <w:rPr>
        <w:rFonts w:ascii="Courier New" w:hAnsi="Courier New" w:cs="Courier New" w:hint="default"/>
      </w:rPr>
    </w:lvl>
    <w:lvl w:ilvl="2" w:tplc="040E0005" w:tentative="1">
      <w:start w:val="1"/>
      <w:numFmt w:val="bullet"/>
      <w:lvlText w:val=""/>
      <w:lvlJc w:val="left"/>
      <w:pPr>
        <w:ind w:left="2508" w:hanging="360"/>
      </w:pPr>
      <w:rPr>
        <w:rFonts w:ascii="Wingdings" w:hAnsi="Wingdings" w:hint="default"/>
      </w:rPr>
    </w:lvl>
    <w:lvl w:ilvl="3" w:tplc="040E0001" w:tentative="1">
      <w:start w:val="1"/>
      <w:numFmt w:val="bullet"/>
      <w:lvlText w:val=""/>
      <w:lvlJc w:val="left"/>
      <w:pPr>
        <w:ind w:left="3228" w:hanging="360"/>
      </w:pPr>
      <w:rPr>
        <w:rFonts w:ascii="Symbol" w:hAnsi="Symbol" w:hint="default"/>
      </w:rPr>
    </w:lvl>
    <w:lvl w:ilvl="4" w:tplc="040E0003" w:tentative="1">
      <w:start w:val="1"/>
      <w:numFmt w:val="bullet"/>
      <w:lvlText w:val="o"/>
      <w:lvlJc w:val="left"/>
      <w:pPr>
        <w:ind w:left="3948" w:hanging="360"/>
      </w:pPr>
      <w:rPr>
        <w:rFonts w:ascii="Courier New" w:hAnsi="Courier New" w:cs="Courier New" w:hint="default"/>
      </w:rPr>
    </w:lvl>
    <w:lvl w:ilvl="5" w:tplc="040E0005" w:tentative="1">
      <w:start w:val="1"/>
      <w:numFmt w:val="bullet"/>
      <w:lvlText w:val=""/>
      <w:lvlJc w:val="left"/>
      <w:pPr>
        <w:ind w:left="4668" w:hanging="360"/>
      </w:pPr>
      <w:rPr>
        <w:rFonts w:ascii="Wingdings" w:hAnsi="Wingdings" w:hint="default"/>
      </w:rPr>
    </w:lvl>
    <w:lvl w:ilvl="6" w:tplc="040E0001" w:tentative="1">
      <w:start w:val="1"/>
      <w:numFmt w:val="bullet"/>
      <w:lvlText w:val=""/>
      <w:lvlJc w:val="left"/>
      <w:pPr>
        <w:ind w:left="5388" w:hanging="360"/>
      </w:pPr>
      <w:rPr>
        <w:rFonts w:ascii="Symbol" w:hAnsi="Symbol" w:hint="default"/>
      </w:rPr>
    </w:lvl>
    <w:lvl w:ilvl="7" w:tplc="040E0003" w:tentative="1">
      <w:start w:val="1"/>
      <w:numFmt w:val="bullet"/>
      <w:lvlText w:val="o"/>
      <w:lvlJc w:val="left"/>
      <w:pPr>
        <w:ind w:left="6108" w:hanging="360"/>
      </w:pPr>
      <w:rPr>
        <w:rFonts w:ascii="Courier New" w:hAnsi="Courier New" w:cs="Courier New" w:hint="default"/>
      </w:rPr>
    </w:lvl>
    <w:lvl w:ilvl="8" w:tplc="040E0005" w:tentative="1">
      <w:start w:val="1"/>
      <w:numFmt w:val="bullet"/>
      <w:lvlText w:val=""/>
      <w:lvlJc w:val="left"/>
      <w:pPr>
        <w:ind w:left="6828" w:hanging="360"/>
      </w:pPr>
      <w:rPr>
        <w:rFonts w:ascii="Wingdings" w:hAnsi="Wingdings" w:hint="default"/>
      </w:rPr>
    </w:lvl>
  </w:abstractNum>
  <w:abstractNum w:abstractNumId="20">
    <w:nsid w:val="7B246670"/>
    <w:multiLevelType w:val="hybridMultilevel"/>
    <w:tmpl w:val="ACA0227A"/>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8"/>
  </w:num>
  <w:num w:numId="2">
    <w:abstractNumId w:val="19"/>
  </w:num>
  <w:num w:numId="3">
    <w:abstractNumId w:val="16"/>
  </w:num>
  <w:num w:numId="4">
    <w:abstractNumId w:val="2"/>
  </w:num>
  <w:num w:numId="5">
    <w:abstractNumId w:val="9"/>
  </w:num>
  <w:num w:numId="6">
    <w:abstractNumId w:val="6"/>
  </w:num>
  <w:num w:numId="7">
    <w:abstractNumId w:val="17"/>
  </w:num>
  <w:num w:numId="8">
    <w:abstractNumId w:val="7"/>
  </w:num>
  <w:num w:numId="9">
    <w:abstractNumId w:val="3"/>
  </w:num>
  <w:num w:numId="10">
    <w:abstractNumId w:val="4"/>
  </w:num>
  <w:num w:numId="11">
    <w:abstractNumId w:val="18"/>
  </w:num>
  <w:num w:numId="12">
    <w:abstractNumId w:val="10"/>
  </w:num>
  <w:num w:numId="13">
    <w:abstractNumId w:val="15"/>
  </w:num>
  <w:num w:numId="14">
    <w:abstractNumId w:val="20"/>
  </w:num>
  <w:num w:numId="15">
    <w:abstractNumId w:val="1"/>
  </w:num>
  <w:num w:numId="16">
    <w:abstractNumId w:val="5"/>
  </w:num>
  <w:num w:numId="17">
    <w:abstractNumId w:val="14"/>
  </w:num>
  <w:num w:numId="18">
    <w:abstractNumId w:val="0"/>
  </w:num>
  <w:num w:numId="19">
    <w:abstractNumId w:val="12"/>
  </w:num>
  <w:num w:numId="20">
    <w:abstractNumId w:val="13"/>
  </w:num>
  <w:num w:numId="21">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9218"/>
  </w:hdrShapeDefaults>
  <w:footnotePr>
    <w:footnote w:id="-1"/>
    <w:footnote w:id="0"/>
  </w:footnotePr>
  <w:endnotePr>
    <w:endnote w:id="-1"/>
    <w:endnote w:id="0"/>
  </w:endnotePr>
  <w:compat/>
  <w:rsids>
    <w:rsidRoot w:val="00013F50"/>
    <w:rsid w:val="00002D51"/>
    <w:rsid w:val="00013F50"/>
    <w:rsid w:val="000265B4"/>
    <w:rsid w:val="00026A67"/>
    <w:rsid w:val="0002793B"/>
    <w:rsid w:val="00030261"/>
    <w:rsid w:val="000333D4"/>
    <w:rsid w:val="0003345C"/>
    <w:rsid w:val="000354F8"/>
    <w:rsid w:val="00037AE5"/>
    <w:rsid w:val="00045D08"/>
    <w:rsid w:val="00051119"/>
    <w:rsid w:val="000554F4"/>
    <w:rsid w:val="00056C54"/>
    <w:rsid w:val="00057071"/>
    <w:rsid w:val="0006192B"/>
    <w:rsid w:val="0006367A"/>
    <w:rsid w:val="00066131"/>
    <w:rsid w:val="00070326"/>
    <w:rsid w:val="00070C57"/>
    <w:rsid w:val="00074325"/>
    <w:rsid w:val="00077FA6"/>
    <w:rsid w:val="000819CF"/>
    <w:rsid w:val="00085680"/>
    <w:rsid w:val="00091033"/>
    <w:rsid w:val="000960FF"/>
    <w:rsid w:val="0009613E"/>
    <w:rsid w:val="00096514"/>
    <w:rsid w:val="000A2E04"/>
    <w:rsid w:val="000A5828"/>
    <w:rsid w:val="000B0CF2"/>
    <w:rsid w:val="000B276C"/>
    <w:rsid w:val="000B52D5"/>
    <w:rsid w:val="000B5427"/>
    <w:rsid w:val="000B6555"/>
    <w:rsid w:val="000C1F6C"/>
    <w:rsid w:val="000C5293"/>
    <w:rsid w:val="000C628E"/>
    <w:rsid w:val="000C7B06"/>
    <w:rsid w:val="000D2645"/>
    <w:rsid w:val="000D39EE"/>
    <w:rsid w:val="000D4322"/>
    <w:rsid w:val="000D5082"/>
    <w:rsid w:val="000D512C"/>
    <w:rsid w:val="000D7BB7"/>
    <w:rsid w:val="000E1E6C"/>
    <w:rsid w:val="000E5D07"/>
    <w:rsid w:val="000E6569"/>
    <w:rsid w:val="000F125D"/>
    <w:rsid w:val="000F2420"/>
    <w:rsid w:val="000F421E"/>
    <w:rsid w:val="000F6062"/>
    <w:rsid w:val="00100D9D"/>
    <w:rsid w:val="00100E3D"/>
    <w:rsid w:val="00103FAD"/>
    <w:rsid w:val="00111A4B"/>
    <w:rsid w:val="00114EDF"/>
    <w:rsid w:val="00117C04"/>
    <w:rsid w:val="00121945"/>
    <w:rsid w:val="00122D6A"/>
    <w:rsid w:val="00123FD3"/>
    <w:rsid w:val="00124292"/>
    <w:rsid w:val="001267B8"/>
    <w:rsid w:val="00137168"/>
    <w:rsid w:val="001409A7"/>
    <w:rsid w:val="00145FEB"/>
    <w:rsid w:val="00151101"/>
    <w:rsid w:val="00154ACE"/>
    <w:rsid w:val="00154BC0"/>
    <w:rsid w:val="00163AC3"/>
    <w:rsid w:val="001647D9"/>
    <w:rsid w:val="00164D22"/>
    <w:rsid w:val="00171210"/>
    <w:rsid w:val="001719AE"/>
    <w:rsid w:val="00171DAC"/>
    <w:rsid w:val="00173E9C"/>
    <w:rsid w:val="001812B0"/>
    <w:rsid w:val="00181DF2"/>
    <w:rsid w:val="0018205D"/>
    <w:rsid w:val="00182902"/>
    <w:rsid w:val="0018428E"/>
    <w:rsid w:val="001853DB"/>
    <w:rsid w:val="00191A18"/>
    <w:rsid w:val="00191ABA"/>
    <w:rsid w:val="00194315"/>
    <w:rsid w:val="001A008A"/>
    <w:rsid w:val="001A1C08"/>
    <w:rsid w:val="001B1016"/>
    <w:rsid w:val="001B4092"/>
    <w:rsid w:val="001B6AD9"/>
    <w:rsid w:val="001C01F0"/>
    <w:rsid w:val="001C2C8D"/>
    <w:rsid w:val="001C30C9"/>
    <w:rsid w:val="001C5493"/>
    <w:rsid w:val="001D07ED"/>
    <w:rsid w:val="001D4112"/>
    <w:rsid w:val="001D6363"/>
    <w:rsid w:val="001D76F2"/>
    <w:rsid w:val="001E0BAB"/>
    <w:rsid w:val="001E5CAB"/>
    <w:rsid w:val="001E621A"/>
    <w:rsid w:val="001F1354"/>
    <w:rsid w:val="001F2AFE"/>
    <w:rsid w:val="002007D7"/>
    <w:rsid w:val="00202480"/>
    <w:rsid w:val="00204757"/>
    <w:rsid w:val="00205D94"/>
    <w:rsid w:val="00206ED3"/>
    <w:rsid w:val="00211AE3"/>
    <w:rsid w:val="00215433"/>
    <w:rsid w:val="0021631B"/>
    <w:rsid w:val="0021665A"/>
    <w:rsid w:val="00220D9D"/>
    <w:rsid w:val="00223E0A"/>
    <w:rsid w:val="00223F5B"/>
    <w:rsid w:val="002244E3"/>
    <w:rsid w:val="002246EB"/>
    <w:rsid w:val="00226F9A"/>
    <w:rsid w:val="00227027"/>
    <w:rsid w:val="002351C6"/>
    <w:rsid w:val="00235CBA"/>
    <w:rsid w:val="00236E26"/>
    <w:rsid w:val="00237605"/>
    <w:rsid w:val="00240EEC"/>
    <w:rsid w:val="00241B2D"/>
    <w:rsid w:val="00243844"/>
    <w:rsid w:val="0024666B"/>
    <w:rsid w:val="002503F5"/>
    <w:rsid w:val="00252AA3"/>
    <w:rsid w:val="00261A03"/>
    <w:rsid w:val="00264BDB"/>
    <w:rsid w:val="00266908"/>
    <w:rsid w:val="00275B0C"/>
    <w:rsid w:val="0028078E"/>
    <w:rsid w:val="00281231"/>
    <w:rsid w:val="0029281F"/>
    <w:rsid w:val="0029331D"/>
    <w:rsid w:val="00293B7B"/>
    <w:rsid w:val="002A0D11"/>
    <w:rsid w:val="002A34FE"/>
    <w:rsid w:val="002A40D6"/>
    <w:rsid w:val="002A53CC"/>
    <w:rsid w:val="002A6C05"/>
    <w:rsid w:val="002A781C"/>
    <w:rsid w:val="002B314F"/>
    <w:rsid w:val="002C0BBD"/>
    <w:rsid w:val="002C177E"/>
    <w:rsid w:val="002C2810"/>
    <w:rsid w:val="002C3F38"/>
    <w:rsid w:val="002C7F4F"/>
    <w:rsid w:val="002D19F5"/>
    <w:rsid w:val="002D24A6"/>
    <w:rsid w:val="002D2ED8"/>
    <w:rsid w:val="002D63B7"/>
    <w:rsid w:val="002E0622"/>
    <w:rsid w:val="002E655D"/>
    <w:rsid w:val="002E6FCB"/>
    <w:rsid w:val="002F5817"/>
    <w:rsid w:val="002F68B2"/>
    <w:rsid w:val="002F72B1"/>
    <w:rsid w:val="0030092A"/>
    <w:rsid w:val="003106A6"/>
    <w:rsid w:val="003231AC"/>
    <w:rsid w:val="00324BA5"/>
    <w:rsid w:val="00326BBC"/>
    <w:rsid w:val="0033143A"/>
    <w:rsid w:val="003321F0"/>
    <w:rsid w:val="003336CE"/>
    <w:rsid w:val="00336DA9"/>
    <w:rsid w:val="00340092"/>
    <w:rsid w:val="00342C36"/>
    <w:rsid w:val="00345D6F"/>
    <w:rsid w:val="00346ACF"/>
    <w:rsid w:val="00347FFC"/>
    <w:rsid w:val="00353082"/>
    <w:rsid w:val="003542FE"/>
    <w:rsid w:val="0036059E"/>
    <w:rsid w:val="00361E32"/>
    <w:rsid w:val="00363871"/>
    <w:rsid w:val="00371DD9"/>
    <w:rsid w:val="003736CE"/>
    <w:rsid w:val="0037396E"/>
    <w:rsid w:val="003765E4"/>
    <w:rsid w:val="003815CA"/>
    <w:rsid w:val="00382C6C"/>
    <w:rsid w:val="00392E0D"/>
    <w:rsid w:val="00396C23"/>
    <w:rsid w:val="00396DDE"/>
    <w:rsid w:val="003A2184"/>
    <w:rsid w:val="003A7013"/>
    <w:rsid w:val="003B12A9"/>
    <w:rsid w:val="003B1AED"/>
    <w:rsid w:val="003B1CB8"/>
    <w:rsid w:val="003B3051"/>
    <w:rsid w:val="003B35AB"/>
    <w:rsid w:val="003B5C3A"/>
    <w:rsid w:val="003B6472"/>
    <w:rsid w:val="003C6E85"/>
    <w:rsid w:val="003D0915"/>
    <w:rsid w:val="003D1677"/>
    <w:rsid w:val="003D1776"/>
    <w:rsid w:val="003D5BD2"/>
    <w:rsid w:val="003E0ECA"/>
    <w:rsid w:val="003E1289"/>
    <w:rsid w:val="003F01E7"/>
    <w:rsid w:val="003F17B1"/>
    <w:rsid w:val="003F1A95"/>
    <w:rsid w:val="00402AFE"/>
    <w:rsid w:val="00403CCF"/>
    <w:rsid w:val="004048F7"/>
    <w:rsid w:val="004052E4"/>
    <w:rsid w:val="00412348"/>
    <w:rsid w:val="0042267B"/>
    <w:rsid w:val="0042456F"/>
    <w:rsid w:val="00427813"/>
    <w:rsid w:val="0043056A"/>
    <w:rsid w:val="004311D9"/>
    <w:rsid w:val="00433874"/>
    <w:rsid w:val="00436601"/>
    <w:rsid w:val="00440A08"/>
    <w:rsid w:val="004425DC"/>
    <w:rsid w:val="0044652B"/>
    <w:rsid w:val="004550B8"/>
    <w:rsid w:val="00457721"/>
    <w:rsid w:val="00457C91"/>
    <w:rsid w:val="0046228C"/>
    <w:rsid w:val="00472D51"/>
    <w:rsid w:val="00474F79"/>
    <w:rsid w:val="004804E1"/>
    <w:rsid w:val="00482D06"/>
    <w:rsid w:val="00491050"/>
    <w:rsid w:val="004915E7"/>
    <w:rsid w:val="00492438"/>
    <w:rsid w:val="00494608"/>
    <w:rsid w:val="00495102"/>
    <w:rsid w:val="0049633C"/>
    <w:rsid w:val="00497537"/>
    <w:rsid w:val="004A17E5"/>
    <w:rsid w:val="004A2A06"/>
    <w:rsid w:val="004A2ED9"/>
    <w:rsid w:val="004A7A86"/>
    <w:rsid w:val="004B233C"/>
    <w:rsid w:val="004B2F1E"/>
    <w:rsid w:val="004B2F50"/>
    <w:rsid w:val="004B37C4"/>
    <w:rsid w:val="004C1212"/>
    <w:rsid w:val="004C41AA"/>
    <w:rsid w:val="004C45D1"/>
    <w:rsid w:val="004D1D98"/>
    <w:rsid w:val="004D2958"/>
    <w:rsid w:val="004E270F"/>
    <w:rsid w:val="004F35F2"/>
    <w:rsid w:val="004F48C0"/>
    <w:rsid w:val="004F4C48"/>
    <w:rsid w:val="004F57D6"/>
    <w:rsid w:val="005044E0"/>
    <w:rsid w:val="005079A8"/>
    <w:rsid w:val="005108E9"/>
    <w:rsid w:val="00510D51"/>
    <w:rsid w:val="00511A64"/>
    <w:rsid w:val="00513036"/>
    <w:rsid w:val="005139FD"/>
    <w:rsid w:val="00513FB6"/>
    <w:rsid w:val="00521624"/>
    <w:rsid w:val="00545288"/>
    <w:rsid w:val="005505D0"/>
    <w:rsid w:val="00551A12"/>
    <w:rsid w:val="00552B8D"/>
    <w:rsid w:val="0055740E"/>
    <w:rsid w:val="0055752C"/>
    <w:rsid w:val="00561A05"/>
    <w:rsid w:val="00565E7A"/>
    <w:rsid w:val="00572F82"/>
    <w:rsid w:val="005827B3"/>
    <w:rsid w:val="00583A9C"/>
    <w:rsid w:val="00583DE1"/>
    <w:rsid w:val="00586B6F"/>
    <w:rsid w:val="00590B12"/>
    <w:rsid w:val="0059446C"/>
    <w:rsid w:val="005A12EB"/>
    <w:rsid w:val="005A6084"/>
    <w:rsid w:val="005B274B"/>
    <w:rsid w:val="005B5D19"/>
    <w:rsid w:val="005B606C"/>
    <w:rsid w:val="005C1FB9"/>
    <w:rsid w:val="005C4EE8"/>
    <w:rsid w:val="005C57D1"/>
    <w:rsid w:val="005D7A20"/>
    <w:rsid w:val="005E0DD0"/>
    <w:rsid w:val="005E3878"/>
    <w:rsid w:val="005E3D80"/>
    <w:rsid w:val="005E4C48"/>
    <w:rsid w:val="005E55FD"/>
    <w:rsid w:val="005F0C39"/>
    <w:rsid w:val="005F2056"/>
    <w:rsid w:val="005F2F74"/>
    <w:rsid w:val="00606E3B"/>
    <w:rsid w:val="0060736C"/>
    <w:rsid w:val="006075E0"/>
    <w:rsid w:val="006164A4"/>
    <w:rsid w:val="00621AB8"/>
    <w:rsid w:val="00621E79"/>
    <w:rsid w:val="006226CA"/>
    <w:rsid w:val="006236EF"/>
    <w:rsid w:val="00623C99"/>
    <w:rsid w:val="006242FF"/>
    <w:rsid w:val="006339A6"/>
    <w:rsid w:val="00637075"/>
    <w:rsid w:val="006600CD"/>
    <w:rsid w:val="0066416C"/>
    <w:rsid w:val="00667EDD"/>
    <w:rsid w:val="00673E3A"/>
    <w:rsid w:val="00680D39"/>
    <w:rsid w:val="0068461A"/>
    <w:rsid w:val="00686A3C"/>
    <w:rsid w:val="00686D82"/>
    <w:rsid w:val="00692CC2"/>
    <w:rsid w:val="00697185"/>
    <w:rsid w:val="006972FD"/>
    <w:rsid w:val="006A2DA1"/>
    <w:rsid w:val="006A3B1E"/>
    <w:rsid w:val="006B1239"/>
    <w:rsid w:val="006B1273"/>
    <w:rsid w:val="006B67A0"/>
    <w:rsid w:val="006B6FAE"/>
    <w:rsid w:val="006B7955"/>
    <w:rsid w:val="006C6C2E"/>
    <w:rsid w:val="006D0C5E"/>
    <w:rsid w:val="006D2D4D"/>
    <w:rsid w:val="006D4104"/>
    <w:rsid w:val="006E0F13"/>
    <w:rsid w:val="006E1A0B"/>
    <w:rsid w:val="006E1EC5"/>
    <w:rsid w:val="006E3019"/>
    <w:rsid w:val="006E56DA"/>
    <w:rsid w:val="006F0F0C"/>
    <w:rsid w:val="006F320B"/>
    <w:rsid w:val="00700227"/>
    <w:rsid w:val="00705FCA"/>
    <w:rsid w:val="007145EF"/>
    <w:rsid w:val="007159AD"/>
    <w:rsid w:val="00717103"/>
    <w:rsid w:val="0072322C"/>
    <w:rsid w:val="00725FF2"/>
    <w:rsid w:val="00726537"/>
    <w:rsid w:val="00727D2C"/>
    <w:rsid w:val="00732857"/>
    <w:rsid w:val="007332FD"/>
    <w:rsid w:val="00733951"/>
    <w:rsid w:val="007436C2"/>
    <w:rsid w:val="00743A7A"/>
    <w:rsid w:val="00744C52"/>
    <w:rsid w:val="0074646C"/>
    <w:rsid w:val="00756147"/>
    <w:rsid w:val="0075659F"/>
    <w:rsid w:val="00767A91"/>
    <w:rsid w:val="00784F12"/>
    <w:rsid w:val="0078684F"/>
    <w:rsid w:val="00792C6A"/>
    <w:rsid w:val="007948D5"/>
    <w:rsid w:val="007963E5"/>
    <w:rsid w:val="007973E4"/>
    <w:rsid w:val="007A4020"/>
    <w:rsid w:val="007A48A5"/>
    <w:rsid w:val="007B6297"/>
    <w:rsid w:val="007B649B"/>
    <w:rsid w:val="007B7F30"/>
    <w:rsid w:val="007C1A14"/>
    <w:rsid w:val="007C32D8"/>
    <w:rsid w:val="007C419E"/>
    <w:rsid w:val="007C4F4F"/>
    <w:rsid w:val="007C6B54"/>
    <w:rsid w:val="007D067E"/>
    <w:rsid w:val="007D4251"/>
    <w:rsid w:val="007E1979"/>
    <w:rsid w:val="007E5318"/>
    <w:rsid w:val="007F328B"/>
    <w:rsid w:val="007F7860"/>
    <w:rsid w:val="00801CE5"/>
    <w:rsid w:val="008043AC"/>
    <w:rsid w:val="00806E85"/>
    <w:rsid w:val="0081177D"/>
    <w:rsid w:val="008136E1"/>
    <w:rsid w:val="0081537F"/>
    <w:rsid w:val="00815A86"/>
    <w:rsid w:val="00816367"/>
    <w:rsid w:val="00817450"/>
    <w:rsid w:val="00817EF0"/>
    <w:rsid w:val="008228A6"/>
    <w:rsid w:val="00823A61"/>
    <w:rsid w:val="00825548"/>
    <w:rsid w:val="00830B5C"/>
    <w:rsid w:val="00834F69"/>
    <w:rsid w:val="00851CB1"/>
    <w:rsid w:val="00853EFD"/>
    <w:rsid w:val="008571D8"/>
    <w:rsid w:val="00857559"/>
    <w:rsid w:val="00863D55"/>
    <w:rsid w:val="0088377D"/>
    <w:rsid w:val="00883A34"/>
    <w:rsid w:val="00894F49"/>
    <w:rsid w:val="008A22B9"/>
    <w:rsid w:val="008A4133"/>
    <w:rsid w:val="008A596F"/>
    <w:rsid w:val="008A7710"/>
    <w:rsid w:val="008B01AD"/>
    <w:rsid w:val="008B1659"/>
    <w:rsid w:val="008B49DF"/>
    <w:rsid w:val="008B54F6"/>
    <w:rsid w:val="008B5856"/>
    <w:rsid w:val="008B5A0C"/>
    <w:rsid w:val="008C05C8"/>
    <w:rsid w:val="008C1F7E"/>
    <w:rsid w:val="008C4390"/>
    <w:rsid w:val="008C61DD"/>
    <w:rsid w:val="008C6D38"/>
    <w:rsid w:val="008C7AF9"/>
    <w:rsid w:val="008C7E61"/>
    <w:rsid w:val="008D0E09"/>
    <w:rsid w:val="008D5BDA"/>
    <w:rsid w:val="008D70E1"/>
    <w:rsid w:val="008D72FC"/>
    <w:rsid w:val="008D7AF2"/>
    <w:rsid w:val="008E0245"/>
    <w:rsid w:val="008E066C"/>
    <w:rsid w:val="008E1509"/>
    <w:rsid w:val="008E2E45"/>
    <w:rsid w:val="008E5683"/>
    <w:rsid w:val="008F0B0D"/>
    <w:rsid w:val="008F1566"/>
    <w:rsid w:val="008F230A"/>
    <w:rsid w:val="008F2D12"/>
    <w:rsid w:val="008F49E6"/>
    <w:rsid w:val="008F4DAE"/>
    <w:rsid w:val="008F5198"/>
    <w:rsid w:val="008F5AC4"/>
    <w:rsid w:val="00900036"/>
    <w:rsid w:val="00905554"/>
    <w:rsid w:val="009073DB"/>
    <w:rsid w:val="00910637"/>
    <w:rsid w:val="009117DD"/>
    <w:rsid w:val="0091225A"/>
    <w:rsid w:val="009235FB"/>
    <w:rsid w:val="0092485E"/>
    <w:rsid w:val="0092725C"/>
    <w:rsid w:val="00927977"/>
    <w:rsid w:val="009413DD"/>
    <w:rsid w:val="0094715B"/>
    <w:rsid w:val="00947C81"/>
    <w:rsid w:val="0095036D"/>
    <w:rsid w:val="009523AB"/>
    <w:rsid w:val="009551BA"/>
    <w:rsid w:val="009673A8"/>
    <w:rsid w:val="009726EF"/>
    <w:rsid w:val="00977A6E"/>
    <w:rsid w:val="00980419"/>
    <w:rsid w:val="00980D29"/>
    <w:rsid w:val="009832DA"/>
    <w:rsid w:val="00984211"/>
    <w:rsid w:val="00985504"/>
    <w:rsid w:val="00987504"/>
    <w:rsid w:val="009A1B81"/>
    <w:rsid w:val="009A23BA"/>
    <w:rsid w:val="009A3096"/>
    <w:rsid w:val="009A519E"/>
    <w:rsid w:val="009A70C9"/>
    <w:rsid w:val="009A75B5"/>
    <w:rsid w:val="009B6EB9"/>
    <w:rsid w:val="009B77FE"/>
    <w:rsid w:val="009B7D29"/>
    <w:rsid w:val="009C2977"/>
    <w:rsid w:val="009C2BA0"/>
    <w:rsid w:val="009C2C89"/>
    <w:rsid w:val="009C48E0"/>
    <w:rsid w:val="009D7F1F"/>
    <w:rsid w:val="009F07FD"/>
    <w:rsid w:val="009F3187"/>
    <w:rsid w:val="009F536A"/>
    <w:rsid w:val="009F7E6E"/>
    <w:rsid w:val="00A007BD"/>
    <w:rsid w:val="00A037AF"/>
    <w:rsid w:val="00A04A42"/>
    <w:rsid w:val="00A12A29"/>
    <w:rsid w:val="00A1658A"/>
    <w:rsid w:val="00A2040E"/>
    <w:rsid w:val="00A2485B"/>
    <w:rsid w:val="00A253CA"/>
    <w:rsid w:val="00A34C6A"/>
    <w:rsid w:val="00A37DA4"/>
    <w:rsid w:val="00A4030F"/>
    <w:rsid w:val="00A441A6"/>
    <w:rsid w:val="00A47A43"/>
    <w:rsid w:val="00A51125"/>
    <w:rsid w:val="00A517F7"/>
    <w:rsid w:val="00A521C8"/>
    <w:rsid w:val="00A529E4"/>
    <w:rsid w:val="00A62267"/>
    <w:rsid w:val="00A6445F"/>
    <w:rsid w:val="00A65ADA"/>
    <w:rsid w:val="00A6643E"/>
    <w:rsid w:val="00A666FA"/>
    <w:rsid w:val="00A70A08"/>
    <w:rsid w:val="00A70C28"/>
    <w:rsid w:val="00A71FA0"/>
    <w:rsid w:val="00A72907"/>
    <w:rsid w:val="00A7435D"/>
    <w:rsid w:val="00A75937"/>
    <w:rsid w:val="00A82EFC"/>
    <w:rsid w:val="00A8312B"/>
    <w:rsid w:val="00A86CFB"/>
    <w:rsid w:val="00A87B1C"/>
    <w:rsid w:val="00A9496C"/>
    <w:rsid w:val="00A971BB"/>
    <w:rsid w:val="00AA42F8"/>
    <w:rsid w:val="00AB2B75"/>
    <w:rsid w:val="00AB3347"/>
    <w:rsid w:val="00AC2E12"/>
    <w:rsid w:val="00AC31E3"/>
    <w:rsid w:val="00AD29BE"/>
    <w:rsid w:val="00AE297C"/>
    <w:rsid w:val="00AE53F7"/>
    <w:rsid w:val="00AE6CBE"/>
    <w:rsid w:val="00AF2C0C"/>
    <w:rsid w:val="00AF5121"/>
    <w:rsid w:val="00B0547A"/>
    <w:rsid w:val="00B0725F"/>
    <w:rsid w:val="00B10351"/>
    <w:rsid w:val="00B10E33"/>
    <w:rsid w:val="00B10F68"/>
    <w:rsid w:val="00B20AA9"/>
    <w:rsid w:val="00B2199D"/>
    <w:rsid w:val="00B24B3E"/>
    <w:rsid w:val="00B37C4B"/>
    <w:rsid w:val="00B37DD7"/>
    <w:rsid w:val="00B4444D"/>
    <w:rsid w:val="00B44CEE"/>
    <w:rsid w:val="00B47C17"/>
    <w:rsid w:val="00B51B16"/>
    <w:rsid w:val="00B540A1"/>
    <w:rsid w:val="00B54821"/>
    <w:rsid w:val="00B62ADA"/>
    <w:rsid w:val="00B6428E"/>
    <w:rsid w:val="00B64860"/>
    <w:rsid w:val="00B66644"/>
    <w:rsid w:val="00B66BD7"/>
    <w:rsid w:val="00B67772"/>
    <w:rsid w:val="00B747A8"/>
    <w:rsid w:val="00B81187"/>
    <w:rsid w:val="00B82803"/>
    <w:rsid w:val="00B850F7"/>
    <w:rsid w:val="00B852D7"/>
    <w:rsid w:val="00B862E3"/>
    <w:rsid w:val="00B87A10"/>
    <w:rsid w:val="00B97E7E"/>
    <w:rsid w:val="00BA45ED"/>
    <w:rsid w:val="00BA6588"/>
    <w:rsid w:val="00BB10FD"/>
    <w:rsid w:val="00BB5740"/>
    <w:rsid w:val="00BB7086"/>
    <w:rsid w:val="00BB7C94"/>
    <w:rsid w:val="00BB7F5E"/>
    <w:rsid w:val="00BC3560"/>
    <w:rsid w:val="00BC5176"/>
    <w:rsid w:val="00BC5544"/>
    <w:rsid w:val="00BC6634"/>
    <w:rsid w:val="00BC7920"/>
    <w:rsid w:val="00BD039D"/>
    <w:rsid w:val="00BD77A4"/>
    <w:rsid w:val="00BE1127"/>
    <w:rsid w:val="00BE5381"/>
    <w:rsid w:val="00BE5DC5"/>
    <w:rsid w:val="00BF002F"/>
    <w:rsid w:val="00BF2814"/>
    <w:rsid w:val="00BF4663"/>
    <w:rsid w:val="00C045E4"/>
    <w:rsid w:val="00C07D13"/>
    <w:rsid w:val="00C11671"/>
    <w:rsid w:val="00C20984"/>
    <w:rsid w:val="00C20AE3"/>
    <w:rsid w:val="00C2170C"/>
    <w:rsid w:val="00C22C8D"/>
    <w:rsid w:val="00C24C99"/>
    <w:rsid w:val="00C25FF3"/>
    <w:rsid w:val="00C27EEA"/>
    <w:rsid w:val="00C30730"/>
    <w:rsid w:val="00C33AE7"/>
    <w:rsid w:val="00C357B8"/>
    <w:rsid w:val="00C43068"/>
    <w:rsid w:val="00C4400E"/>
    <w:rsid w:val="00C44FFE"/>
    <w:rsid w:val="00C465D0"/>
    <w:rsid w:val="00C54AD6"/>
    <w:rsid w:val="00C54DE0"/>
    <w:rsid w:val="00C57887"/>
    <w:rsid w:val="00C60A7C"/>
    <w:rsid w:val="00C679F1"/>
    <w:rsid w:val="00C726F9"/>
    <w:rsid w:val="00C73BAD"/>
    <w:rsid w:val="00C73E16"/>
    <w:rsid w:val="00C75A16"/>
    <w:rsid w:val="00C76F83"/>
    <w:rsid w:val="00C84C8C"/>
    <w:rsid w:val="00C924D7"/>
    <w:rsid w:val="00C94BDB"/>
    <w:rsid w:val="00CA43CB"/>
    <w:rsid w:val="00CA7053"/>
    <w:rsid w:val="00CA7469"/>
    <w:rsid w:val="00CA7A59"/>
    <w:rsid w:val="00CB1BC4"/>
    <w:rsid w:val="00CB2C90"/>
    <w:rsid w:val="00CB636D"/>
    <w:rsid w:val="00CB7DE3"/>
    <w:rsid w:val="00CC4BFC"/>
    <w:rsid w:val="00CD10E7"/>
    <w:rsid w:val="00CD52F5"/>
    <w:rsid w:val="00CE2721"/>
    <w:rsid w:val="00CF0187"/>
    <w:rsid w:val="00CF23EE"/>
    <w:rsid w:val="00CF3C9D"/>
    <w:rsid w:val="00CF547E"/>
    <w:rsid w:val="00CF788C"/>
    <w:rsid w:val="00CF7B29"/>
    <w:rsid w:val="00CF7ED5"/>
    <w:rsid w:val="00D01962"/>
    <w:rsid w:val="00D06A57"/>
    <w:rsid w:val="00D14708"/>
    <w:rsid w:val="00D15B8F"/>
    <w:rsid w:val="00D161EA"/>
    <w:rsid w:val="00D44DAF"/>
    <w:rsid w:val="00D46597"/>
    <w:rsid w:val="00D50C76"/>
    <w:rsid w:val="00D5179F"/>
    <w:rsid w:val="00D530C1"/>
    <w:rsid w:val="00D55A3F"/>
    <w:rsid w:val="00D6067F"/>
    <w:rsid w:val="00D62A71"/>
    <w:rsid w:val="00D671D7"/>
    <w:rsid w:val="00D75FF8"/>
    <w:rsid w:val="00D84B50"/>
    <w:rsid w:val="00D91C91"/>
    <w:rsid w:val="00DB185D"/>
    <w:rsid w:val="00DB1AEE"/>
    <w:rsid w:val="00DC5B55"/>
    <w:rsid w:val="00DC61CF"/>
    <w:rsid w:val="00DD36B5"/>
    <w:rsid w:val="00DD43B9"/>
    <w:rsid w:val="00DD60D8"/>
    <w:rsid w:val="00DD6616"/>
    <w:rsid w:val="00DD7094"/>
    <w:rsid w:val="00DD7B99"/>
    <w:rsid w:val="00DE2B52"/>
    <w:rsid w:val="00DE52A7"/>
    <w:rsid w:val="00DF1350"/>
    <w:rsid w:val="00DF1D15"/>
    <w:rsid w:val="00DF565F"/>
    <w:rsid w:val="00DF5FB1"/>
    <w:rsid w:val="00DF6CEF"/>
    <w:rsid w:val="00E05FBC"/>
    <w:rsid w:val="00E078DB"/>
    <w:rsid w:val="00E1152B"/>
    <w:rsid w:val="00E11CB7"/>
    <w:rsid w:val="00E11F5C"/>
    <w:rsid w:val="00E160D3"/>
    <w:rsid w:val="00E17E80"/>
    <w:rsid w:val="00E2079F"/>
    <w:rsid w:val="00E2166B"/>
    <w:rsid w:val="00E2529E"/>
    <w:rsid w:val="00E31B19"/>
    <w:rsid w:val="00E36429"/>
    <w:rsid w:val="00E400DA"/>
    <w:rsid w:val="00E44C2B"/>
    <w:rsid w:val="00E503E2"/>
    <w:rsid w:val="00E61A7F"/>
    <w:rsid w:val="00E62D35"/>
    <w:rsid w:val="00E63543"/>
    <w:rsid w:val="00E6784D"/>
    <w:rsid w:val="00E700DA"/>
    <w:rsid w:val="00E705C6"/>
    <w:rsid w:val="00E722E1"/>
    <w:rsid w:val="00E7300F"/>
    <w:rsid w:val="00E73DF6"/>
    <w:rsid w:val="00E74DE5"/>
    <w:rsid w:val="00E762C6"/>
    <w:rsid w:val="00E77F9E"/>
    <w:rsid w:val="00E804B0"/>
    <w:rsid w:val="00E84397"/>
    <w:rsid w:val="00E85595"/>
    <w:rsid w:val="00E85965"/>
    <w:rsid w:val="00E87941"/>
    <w:rsid w:val="00E9166F"/>
    <w:rsid w:val="00E92CDC"/>
    <w:rsid w:val="00EA5002"/>
    <w:rsid w:val="00EB6AA5"/>
    <w:rsid w:val="00EC00C8"/>
    <w:rsid w:val="00EC0921"/>
    <w:rsid w:val="00EC0D95"/>
    <w:rsid w:val="00EC1580"/>
    <w:rsid w:val="00EC3C1B"/>
    <w:rsid w:val="00EC6456"/>
    <w:rsid w:val="00EC759B"/>
    <w:rsid w:val="00ED20D3"/>
    <w:rsid w:val="00ED3706"/>
    <w:rsid w:val="00ED3B34"/>
    <w:rsid w:val="00EE108D"/>
    <w:rsid w:val="00EE1F42"/>
    <w:rsid w:val="00EE23FF"/>
    <w:rsid w:val="00EE2C0D"/>
    <w:rsid w:val="00EE7BAF"/>
    <w:rsid w:val="00EF0482"/>
    <w:rsid w:val="00EF0F4C"/>
    <w:rsid w:val="00EF2EB7"/>
    <w:rsid w:val="00EF3192"/>
    <w:rsid w:val="00F036C3"/>
    <w:rsid w:val="00F10DEB"/>
    <w:rsid w:val="00F10ED3"/>
    <w:rsid w:val="00F11E06"/>
    <w:rsid w:val="00F1550C"/>
    <w:rsid w:val="00F161A8"/>
    <w:rsid w:val="00F22A8A"/>
    <w:rsid w:val="00F22EA7"/>
    <w:rsid w:val="00F325EB"/>
    <w:rsid w:val="00F32C8B"/>
    <w:rsid w:val="00F34267"/>
    <w:rsid w:val="00F36619"/>
    <w:rsid w:val="00F3689F"/>
    <w:rsid w:val="00F37B33"/>
    <w:rsid w:val="00F4045F"/>
    <w:rsid w:val="00F40D5A"/>
    <w:rsid w:val="00F41AAF"/>
    <w:rsid w:val="00F448B1"/>
    <w:rsid w:val="00F54D99"/>
    <w:rsid w:val="00F55CBB"/>
    <w:rsid w:val="00F62B9D"/>
    <w:rsid w:val="00F64E79"/>
    <w:rsid w:val="00F656E2"/>
    <w:rsid w:val="00F677EF"/>
    <w:rsid w:val="00F70253"/>
    <w:rsid w:val="00F74FE0"/>
    <w:rsid w:val="00F75E54"/>
    <w:rsid w:val="00F77250"/>
    <w:rsid w:val="00F84944"/>
    <w:rsid w:val="00F86029"/>
    <w:rsid w:val="00F91CF7"/>
    <w:rsid w:val="00F945DC"/>
    <w:rsid w:val="00F95F85"/>
    <w:rsid w:val="00F96A42"/>
    <w:rsid w:val="00FA68C8"/>
    <w:rsid w:val="00FA7D05"/>
    <w:rsid w:val="00FB10D3"/>
    <w:rsid w:val="00FB1E5D"/>
    <w:rsid w:val="00FB33A2"/>
    <w:rsid w:val="00FB7419"/>
    <w:rsid w:val="00FB77D3"/>
    <w:rsid w:val="00FC04BD"/>
    <w:rsid w:val="00FC2C01"/>
    <w:rsid w:val="00FC7EC5"/>
    <w:rsid w:val="00FD6E41"/>
    <w:rsid w:val="00FE4515"/>
    <w:rsid w:val="00FE4621"/>
    <w:rsid w:val="00FE6860"/>
    <w:rsid w:val="00FE79F0"/>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013F50"/>
    <w:rPr>
      <w:rFonts w:ascii="Calibri" w:eastAsia="Calibri" w:hAnsi="Calibri" w:cs="Times New Roman"/>
    </w:rPr>
  </w:style>
  <w:style w:type="paragraph" w:styleId="Cmsor3">
    <w:name w:val="heading 3"/>
    <w:basedOn w:val="Norml"/>
    <w:next w:val="Norml"/>
    <w:link w:val="Cmsor3Char"/>
    <w:qFormat/>
    <w:rsid w:val="003321F0"/>
    <w:pPr>
      <w:keepNext/>
      <w:numPr>
        <w:ilvl w:val="2"/>
        <w:numId w:val="1"/>
      </w:numPr>
      <w:spacing w:before="240" w:after="60" w:line="240" w:lineRule="auto"/>
      <w:outlineLvl w:val="2"/>
    </w:pPr>
    <w:rPr>
      <w:rFonts w:ascii="Arial" w:eastAsiaTheme="minorHAnsi" w:hAnsi="Arial" w:cstheme="minorBidi"/>
      <w:bCs/>
      <w:i/>
      <w:sz w:val="24"/>
      <w:szCs w:val="26"/>
      <w:lang w:val="de-DE" w:eastAsia="de-DE"/>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3Char">
    <w:name w:val="Címsor 3 Char"/>
    <w:link w:val="Cmsor3"/>
    <w:rsid w:val="003321F0"/>
    <w:rPr>
      <w:rFonts w:ascii="Arial" w:hAnsi="Arial"/>
      <w:bCs/>
      <w:i/>
      <w:sz w:val="24"/>
      <w:szCs w:val="26"/>
      <w:lang w:val="de-DE" w:eastAsia="de-DE"/>
    </w:rPr>
  </w:style>
  <w:style w:type="paragraph" w:styleId="Buborkszveg">
    <w:name w:val="Balloon Text"/>
    <w:basedOn w:val="Norml"/>
    <w:link w:val="BuborkszvegChar"/>
    <w:uiPriority w:val="99"/>
    <w:semiHidden/>
    <w:unhideWhenUsed/>
    <w:rsid w:val="00013F50"/>
    <w:pPr>
      <w:spacing w:after="0" w:line="240" w:lineRule="auto"/>
    </w:pPr>
    <w:rPr>
      <w:rFonts w:ascii="Tahoma" w:eastAsiaTheme="minorHAnsi" w:hAnsi="Tahoma" w:cs="Tahoma"/>
      <w:sz w:val="16"/>
      <w:szCs w:val="16"/>
    </w:rPr>
  </w:style>
  <w:style w:type="character" w:customStyle="1" w:styleId="BuborkszvegChar">
    <w:name w:val="Buborékszöveg Char"/>
    <w:basedOn w:val="Bekezdsalapbettpusa"/>
    <w:link w:val="Buborkszveg"/>
    <w:uiPriority w:val="99"/>
    <w:semiHidden/>
    <w:rsid w:val="00013F50"/>
    <w:rPr>
      <w:rFonts w:ascii="Tahoma" w:hAnsi="Tahoma" w:cs="Tahoma"/>
      <w:sz w:val="16"/>
      <w:szCs w:val="16"/>
    </w:rPr>
  </w:style>
  <w:style w:type="paragraph" w:styleId="lfej">
    <w:name w:val="header"/>
    <w:basedOn w:val="Norml"/>
    <w:link w:val="lfejChar"/>
    <w:uiPriority w:val="99"/>
    <w:semiHidden/>
    <w:unhideWhenUsed/>
    <w:rsid w:val="00013F50"/>
    <w:pPr>
      <w:tabs>
        <w:tab w:val="center" w:pos="4536"/>
        <w:tab w:val="right" w:pos="9072"/>
      </w:tabs>
      <w:spacing w:after="0" w:line="240" w:lineRule="auto"/>
    </w:pPr>
    <w:rPr>
      <w:rFonts w:asciiTheme="minorHAnsi" w:eastAsiaTheme="minorHAnsi" w:hAnsiTheme="minorHAnsi" w:cstheme="minorBidi"/>
    </w:rPr>
  </w:style>
  <w:style w:type="character" w:customStyle="1" w:styleId="lfejChar">
    <w:name w:val="Élőfej Char"/>
    <w:basedOn w:val="Bekezdsalapbettpusa"/>
    <w:link w:val="lfej"/>
    <w:uiPriority w:val="99"/>
    <w:semiHidden/>
    <w:rsid w:val="00013F50"/>
  </w:style>
  <w:style w:type="paragraph" w:styleId="llb">
    <w:name w:val="footer"/>
    <w:basedOn w:val="Norml"/>
    <w:link w:val="llbChar"/>
    <w:uiPriority w:val="99"/>
    <w:unhideWhenUsed/>
    <w:rsid w:val="00013F50"/>
    <w:pPr>
      <w:tabs>
        <w:tab w:val="center" w:pos="4536"/>
        <w:tab w:val="right" w:pos="9072"/>
      </w:tabs>
      <w:spacing w:after="0" w:line="240" w:lineRule="auto"/>
    </w:pPr>
    <w:rPr>
      <w:rFonts w:asciiTheme="minorHAnsi" w:eastAsiaTheme="minorHAnsi" w:hAnsiTheme="minorHAnsi" w:cstheme="minorBidi"/>
    </w:rPr>
  </w:style>
  <w:style w:type="character" w:customStyle="1" w:styleId="llbChar">
    <w:name w:val="Élőláb Char"/>
    <w:basedOn w:val="Bekezdsalapbettpusa"/>
    <w:link w:val="llb"/>
    <w:uiPriority w:val="99"/>
    <w:rsid w:val="00013F50"/>
  </w:style>
  <w:style w:type="paragraph" w:styleId="Kpalrs">
    <w:name w:val="caption"/>
    <w:basedOn w:val="Norml"/>
    <w:next w:val="Norml"/>
    <w:uiPriority w:val="35"/>
    <w:unhideWhenUsed/>
    <w:qFormat/>
    <w:rsid w:val="00440A08"/>
    <w:pPr>
      <w:spacing w:line="240" w:lineRule="auto"/>
    </w:pPr>
    <w:rPr>
      <w:b/>
      <w:bCs/>
      <w:color w:val="4F81BD" w:themeColor="accent1"/>
      <w:sz w:val="18"/>
      <w:szCs w:val="18"/>
    </w:rPr>
  </w:style>
  <w:style w:type="paragraph" w:styleId="Lbjegyzetszveg">
    <w:name w:val="footnote text"/>
    <w:basedOn w:val="Norml"/>
    <w:link w:val="LbjegyzetszvegChar"/>
    <w:uiPriority w:val="99"/>
    <w:semiHidden/>
    <w:unhideWhenUsed/>
    <w:rsid w:val="00154ACE"/>
    <w:pPr>
      <w:spacing w:after="0" w:line="240" w:lineRule="auto"/>
    </w:pPr>
    <w:rPr>
      <w:sz w:val="20"/>
      <w:szCs w:val="20"/>
    </w:rPr>
  </w:style>
  <w:style w:type="character" w:customStyle="1" w:styleId="LbjegyzetszvegChar">
    <w:name w:val="Lábjegyzetszöveg Char"/>
    <w:basedOn w:val="Bekezdsalapbettpusa"/>
    <w:link w:val="Lbjegyzetszveg"/>
    <w:uiPriority w:val="99"/>
    <w:semiHidden/>
    <w:rsid w:val="00154ACE"/>
    <w:rPr>
      <w:rFonts w:ascii="Calibri" w:eastAsia="Calibri" w:hAnsi="Calibri" w:cs="Times New Roman"/>
      <w:sz w:val="20"/>
      <w:szCs w:val="20"/>
    </w:rPr>
  </w:style>
  <w:style w:type="character" w:styleId="Lbjegyzet-hivatkozs">
    <w:name w:val="footnote reference"/>
    <w:basedOn w:val="Bekezdsalapbettpusa"/>
    <w:uiPriority w:val="99"/>
    <w:semiHidden/>
    <w:unhideWhenUsed/>
    <w:rsid w:val="00154ACE"/>
    <w:rPr>
      <w:vertAlign w:val="superscript"/>
    </w:rPr>
  </w:style>
  <w:style w:type="paragraph" w:styleId="Listaszerbekezds">
    <w:name w:val="List Paragraph"/>
    <w:basedOn w:val="Norml"/>
    <w:uiPriority w:val="34"/>
    <w:qFormat/>
    <w:rsid w:val="00293B7B"/>
    <w:pPr>
      <w:ind w:left="720"/>
      <w:contextualSpacing/>
    </w:pPr>
  </w:style>
  <w:style w:type="table" w:styleId="Rcsostblzat">
    <w:name w:val="Table Grid"/>
    <w:basedOn w:val="Normltblzat"/>
    <w:uiPriority w:val="59"/>
    <w:rsid w:val="00EE2C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Vilgoslista2jellszn">
    <w:name w:val="Light List Accent 2"/>
    <w:basedOn w:val="Normltblzat"/>
    <w:uiPriority w:val="61"/>
    <w:rsid w:val="00EE2C0D"/>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character" w:styleId="Jegyzethivatkozs">
    <w:name w:val="annotation reference"/>
    <w:basedOn w:val="Bekezdsalapbettpusa"/>
    <w:uiPriority w:val="99"/>
    <w:semiHidden/>
    <w:unhideWhenUsed/>
    <w:rsid w:val="00EF0F4C"/>
    <w:rPr>
      <w:sz w:val="16"/>
      <w:szCs w:val="16"/>
    </w:rPr>
  </w:style>
  <w:style w:type="paragraph" w:styleId="Jegyzetszveg">
    <w:name w:val="annotation text"/>
    <w:basedOn w:val="Norml"/>
    <w:link w:val="JegyzetszvegChar"/>
    <w:uiPriority w:val="99"/>
    <w:semiHidden/>
    <w:unhideWhenUsed/>
    <w:rsid w:val="00EF0F4C"/>
    <w:pPr>
      <w:spacing w:line="240" w:lineRule="auto"/>
    </w:pPr>
    <w:rPr>
      <w:sz w:val="20"/>
      <w:szCs w:val="20"/>
    </w:rPr>
  </w:style>
  <w:style w:type="character" w:customStyle="1" w:styleId="JegyzetszvegChar">
    <w:name w:val="Jegyzetszöveg Char"/>
    <w:basedOn w:val="Bekezdsalapbettpusa"/>
    <w:link w:val="Jegyzetszveg"/>
    <w:uiPriority w:val="99"/>
    <w:semiHidden/>
    <w:rsid w:val="00EF0F4C"/>
    <w:rPr>
      <w:rFonts w:ascii="Calibri" w:eastAsia="Calibri" w:hAnsi="Calibri" w:cs="Times New Roman"/>
      <w:sz w:val="20"/>
      <w:szCs w:val="20"/>
    </w:rPr>
  </w:style>
  <w:style w:type="paragraph" w:styleId="Megjegyzstrgya">
    <w:name w:val="annotation subject"/>
    <w:basedOn w:val="Jegyzetszveg"/>
    <w:next w:val="Jegyzetszveg"/>
    <w:link w:val="MegjegyzstrgyaChar"/>
    <w:uiPriority w:val="99"/>
    <w:semiHidden/>
    <w:unhideWhenUsed/>
    <w:rsid w:val="00EF0F4C"/>
    <w:rPr>
      <w:b/>
      <w:bCs/>
    </w:rPr>
  </w:style>
  <w:style w:type="character" w:customStyle="1" w:styleId="MegjegyzstrgyaChar">
    <w:name w:val="Megjegyzés tárgya Char"/>
    <w:basedOn w:val="JegyzetszvegChar"/>
    <w:link w:val="Megjegyzstrgya"/>
    <w:uiPriority w:val="99"/>
    <w:semiHidden/>
    <w:rsid w:val="00EF0F4C"/>
    <w:rPr>
      <w:rFonts w:ascii="Calibri" w:eastAsia="Calibri" w:hAnsi="Calibri" w:cs="Times New Roman"/>
      <w:b/>
      <w:bCs/>
      <w:sz w:val="20"/>
      <w:szCs w:val="20"/>
    </w:rPr>
  </w:style>
  <w:style w:type="character" w:styleId="Hiperhivatkozs">
    <w:name w:val="Hyperlink"/>
    <w:basedOn w:val="Bekezdsalapbettpusa"/>
    <w:uiPriority w:val="99"/>
    <w:unhideWhenUsed/>
    <w:rsid w:val="008D70E1"/>
    <w:rPr>
      <w:color w:val="0000FF" w:themeColor="hyperlink"/>
      <w:u w:val="single"/>
    </w:rPr>
  </w:style>
  <w:style w:type="paragraph" w:customStyle="1" w:styleId="Default">
    <w:name w:val="Default"/>
    <w:rsid w:val="006D0C5E"/>
    <w:pPr>
      <w:autoSpaceDE w:val="0"/>
      <w:autoSpaceDN w:val="0"/>
      <w:adjustRightInd w:val="0"/>
      <w:spacing w:after="0" w:line="240" w:lineRule="auto"/>
    </w:pPr>
    <w:rPr>
      <w:rFonts w:ascii="Times New Roman" w:eastAsia="Times New Roman" w:hAnsi="Times New Roman" w:cs="Times New Roman"/>
      <w:color w:val="000000"/>
      <w:sz w:val="24"/>
      <w:szCs w:val="24"/>
      <w:lang w:eastAsia="hu-H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013F50"/>
    <w:rPr>
      <w:rFonts w:ascii="Calibri" w:eastAsia="Calibri" w:hAnsi="Calibri" w:cs="Times New Roman"/>
    </w:rPr>
  </w:style>
  <w:style w:type="paragraph" w:styleId="Kop3">
    <w:name w:val="heading 3"/>
    <w:basedOn w:val="Standaard"/>
    <w:next w:val="Standaard"/>
    <w:link w:val="Kop3Char"/>
    <w:qFormat/>
    <w:rsid w:val="003321F0"/>
    <w:pPr>
      <w:keepNext/>
      <w:numPr>
        <w:ilvl w:val="2"/>
        <w:numId w:val="1"/>
      </w:numPr>
      <w:spacing w:before="240" w:after="60" w:line="240" w:lineRule="auto"/>
      <w:outlineLvl w:val="2"/>
    </w:pPr>
    <w:rPr>
      <w:rFonts w:ascii="Arial" w:eastAsiaTheme="minorHAnsi" w:hAnsi="Arial" w:cstheme="minorBidi"/>
      <w:bCs/>
      <w:i/>
      <w:sz w:val="24"/>
      <w:szCs w:val="26"/>
      <w:lang w:val="de-DE" w:eastAsia="de-D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3Char">
    <w:name w:val="Kop 3 Char"/>
    <w:link w:val="Kop3"/>
    <w:rsid w:val="003321F0"/>
    <w:rPr>
      <w:rFonts w:ascii="Arial" w:hAnsi="Arial"/>
      <w:bCs/>
      <w:i/>
      <w:sz w:val="24"/>
      <w:szCs w:val="26"/>
      <w:lang w:val="de-DE" w:eastAsia="de-DE"/>
    </w:rPr>
  </w:style>
  <w:style w:type="paragraph" w:styleId="Ballontekst">
    <w:name w:val="Balloon Text"/>
    <w:basedOn w:val="Standaard"/>
    <w:link w:val="BallontekstChar"/>
    <w:uiPriority w:val="99"/>
    <w:semiHidden/>
    <w:unhideWhenUsed/>
    <w:rsid w:val="00013F50"/>
    <w:pPr>
      <w:spacing w:after="0" w:line="240" w:lineRule="auto"/>
    </w:pPr>
    <w:rPr>
      <w:rFonts w:ascii="Tahoma" w:eastAsiaTheme="minorHAnsi" w:hAnsi="Tahoma" w:cs="Tahoma"/>
      <w:sz w:val="16"/>
      <w:szCs w:val="16"/>
    </w:rPr>
  </w:style>
  <w:style w:type="character" w:customStyle="1" w:styleId="BallontekstChar">
    <w:name w:val="Ballontekst Char"/>
    <w:basedOn w:val="Standaardalinea-lettertype"/>
    <w:link w:val="Ballontekst"/>
    <w:uiPriority w:val="99"/>
    <w:semiHidden/>
    <w:rsid w:val="00013F50"/>
    <w:rPr>
      <w:rFonts w:ascii="Tahoma" w:hAnsi="Tahoma" w:cs="Tahoma"/>
      <w:sz w:val="16"/>
      <w:szCs w:val="16"/>
    </w:rPr>
  </w:style>
  <w:style w:type="paragraph" w:styleId="Koptekst">
    <w:name w:val="header"/>
    <w:basedOn w:val="Standaard"/>
    <w:link w:val="KoptekstChar"/>
    <w:uiPriority w:val="99"/>
    <w:semiHidden/>
    <w:unhideWhenUsed/>
    <w:rsid w:val="00013F50"/>
    <w:pPr>
      <w:tabs>
        <w:tab w:val="center" w:pos="4536"/>
        <w:tab w:val="right" w:pos="9072"/>
      </w:tabs>
      <w:spacing w:after="0" w:line="240" w:lineRule="auto"/>
    </w:pPr>
    <w:rPr>
      <w:rFonts w:asciiTheme="minorHAnsi" w:eastAsiaTheme="minorHAnsi" w:hAnsiTheme="minorHAnsi" w:cstheme="minorBidi"/>
    </w:rPr>
  </w:style>
  <w:style w:type="character" w:customStyle="1" w:styleId="KoptekstChar">
    <w:name w:val="Koptekst Char"/>
    <w:basedOn w:val="Standaardalinea-lettertype"/>
    <w:link w:val="Koptekst"/>
    <w:uiPriority w:val="99"/>
    <w:semiHidden/>
    <w:rsid w:val="00013F50"/>
  </w:style>
  <w:style w:type="paragraph" w:styleId="Voettekst">
    <w:name w:val="footer"/>
    <w:basedOn w:val="Standaard"/>
    <w:link w:val="VoettekstChar"/>
    <w:uiPriority w:val="99"/>
    <w:unhideWhenUsed/>
    <w:rsid w:val="00013F50"/>
    <w:pPr>
      <w:tabs>
        <w:tab w:val="center" w:pos="4536"/>
        <w:tab w:val="right" w:pos="9072"/>
      </w:tabs>
      <w:spacing w:after="0" w:line="240" w:lineRule="auto"/>
    </w:pPr>
    <w:rPr>
      <w:rFonts w:asciiTheme="minorHAnsi" w:eastAsiaTheme="minorHAnsi" w:hAnsiTheme="minorHAnsi" w:cstheme="minorBidi"/>
    </w:rPr>
  </w:style>
  <w:style w:type="character" w:customStyle="1" w:styleId="VoettekstChar">
    <w:name w:val="Voettekst Char"/>
    <w:basedOn w:val="Standaardalinea-lettertype"/>
    <w:link w:val="Voettekst"/>
    <w:uiPriority w:val="99"/>
    <w:rsid w:val="00013F50"/>
  </w:style>
  <w:style w:type="paragraph" w:styleId="Bijschrift">
    <w:name w:val="caption"/>
    <w:basedOn w:val="Standaard"/>
    <w:next w:val="Standaard"/>
    <w:uiPriority w:val="35"/>
    <w:unhideWhenUsed/>
    <w:qFormat/>
    <w:rsid w:val="00440A08"/>
    <w:pPr>
      <w:spacing w:line="240" w:lineRule="auto"/>
    </w:pPr>
    <w:rPr>
      <w:b/>
      <w:bCs/>
      <w:color w:val="4F81BD" w:themeColor="accent1"/>
      <w:sz w:val="18"/>
      <w:szCs w:val="18"/>
    </w:rPr>
  </w:style>
  <w:style w:type="paragraph" w:styleId="Voetnoottekst">
    <w:name w:val="footnote text"/>
    <w:basedOn w:val="Standaard"/>
    <w:link w:val="VoetnoottekstChar"/>
    <w:uiPriority w:val="99"/>
    <w:semiHidden/>
    <w:unhideWhenUsed/>
    <w:rsid w:val="00154ACE"/>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154ACE"/>
    <w:rPr>
      <w:rFonts w:ascii="Calibri" w:eastAsia="Calibri" w:hAnsi="Calibri" w:cs="Times New Roman"/>
      <w:sz w:val="20"/>
      <w:szCs w:val="20"/>
    </w:rPr>
  </w:style>
  <w:style w:type="character" w:styleId="Voetnootmarkering">
    <w:name w:val="footnote reference"/>
    <w:basedOn w:val="Standaardalinea-lettertype"/>
    <w:uiPriority w:val="99"/>
    <w:semiHidden/>
    <w:unhideWhenUsed/>
    <w:rsid w:val="00154ACE"/>
    <w:rPr>
      <w:vertAlign w:val="superscript"/>
    </w:rPr>
  </w:style>
  <w:style w:type="paragraph" w:styleId="Lijstalinea">
    <w:name w:val="List Paragraph"/>
    <w:basedOn w:val="Standaard"/>
    <w:uiPriority w:val="34"/>
    <w:qFormat/>
    <w:rsid w:val="00293B7B"/>
    <w:pPr>
      <w:ind w:left="720"/>
      <w:contextualSpacing/>
    </w:pPr>
  </w:style>
  <w:style w:type="table" w:styleId="Tabelraster">
    <w:name w:val="Table Grid"/>
    <w:basedOn w:val="Standaardtabel"/>
    <w:uiPriority w:val="59"/>
    <w:rsid w:val="00EE2C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chtelijst-accent2">
    <w:name w:val="Light List Accent 2"/>
    <w:basedOn w:val="Standaardtabel"/>
    <w:uiPriority w:val="61"/>
    <w:rsid w:val="00EE2C0D"/>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character" w:styleId="Verwijzingopmerking">
    <w:name w:val="annotation reference"/>
    <w:basedOn w:val="Standaardalinea-lettertype"/>
    <w:uiPriority w:val="99"/>
    <w:semiHidden/>
    <w:unhideWhenUsed/>
    <w:rsid w:val="00EF0F4C"/>
    <w:rPr>
      <w:sz w:val="16"/>
      <w:szCs w:val="16"/>
    </w:rPr>
  </w:style>
  <w:style w:type="paragraph" w:styleId="Tekstopmerking">
    <w:name w:val="annotation text"/>
    <w:basedOn w:val="Standaard"/>
    <w:link w:val="TekstopmerkingChar"/>
    <w:uiPriority w:val="99"/>
    <w:semiHidden/>
    <w:unhideWhenUsed/>
    <w:rsid w:val="00EF0F4C"/>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EF0F4C"/>
    <w:rPr>
      <w:rFonts w:ascii="Calibri" w:eastAsia="Calibri" w:hAnsi="Calibri" w:cs="Times New Roman"/>
      <w:sz w:val="20"/>
      <w:szCs w:val="20"/>
    </w:rPr>
  </w:style>
  <w:style w:type="paragraph" w:styleId="Onderwerpvanopmerking">
    <w:name w:val="annotation subject"/>
    <w:basedOn w:val="Tekstopmerking"/>
    <w:next w:val="Tekstopmerking"/>
    <w:link w:val="OnderwerpvanopmerkingChar"/>
    <w:uiPriority w:val="99"/>
    <w:semiHidden/>
    <w:unhideWhenUsed/>
    <w:rsid w:val="00EF0F4C"/>
    <w:rPr>
      <w:b/>
      <w:bCs/>
    </w:rPr>
  </w:style>
  <w:style w:type="character" w:customStyle="1" w:styleId="OnderwerpvanopmerkingChar">
    <w:name w:val="Onderwerp van opmerking Char"/>
    <w:basedOn w:val="TekstopmerkingChar"/>
    <w:link w:val="Onderwerpvanopmerking"/>
    <w:uiPriority w:val="99"/>
    <w:semiHidden/>
    <w:rsid w:val="00EF0F4C"/>
    <w:rPr>
      <w:rFonts w:ascii="Calibri" w:eastAsia="Calibri" w:hAnsi="Calibri" w:cs="Times New Roman"/>
      <w:b/>
      <w:bCs/>
      <w:sz w:val="20"/>
      <w:szCs w:val="20"/>
    </w:rPr>
  </w:style>
  <w:style w:type="character" w:styleId="Hyperlink">
    <w:name w:val="Hyperlink"/>
    <w:basedOn w:val="Standaardalinea-lettertype"/>
    <w:uiPriority w:val="99"/>
    <w:unhideWhenUsed/>
    <w:rsid w:val="008D70E1"/>
    <w:rPr>
      <w:color w:val="0000FF" w:themeColor="hyperlink"/>
      <w:u w:val="single"/>
    </w:rPr>
  </w:style>
  <w:style w:type="paragraph" w:customStyle="1" w:styleId="Default">
    <w:name w:val="Default"/>
    <w:rsid w:val="006D0C5E"/>
    <w:pPr>
      <w:autoSpaceDE w:val="0"/>
      <w:autoSpaceDN w:val="0"/>
      <w:adjustRightInd w:val="0"/>
      <w:spacing w:after="0" w:line="240" w:lineRule="auto"/>
    </w:pPr>
    <w:rPr>
      <w:rFonts w:ascii="Times New Roman" w:eastAsia="Times New Roman" w:hAnsi="Times New Roman" w:cs="Times New Roman"/>
      <w:color w:val="000000"/>
      <w:sz w:val="24"/>
      <w:szCs w:val="24"/>
      <w:lang w:eastAsia="hu-H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8E3B4A4-3F99-4DDD-BC4A-A196D7B993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130</TotalTime>
  <Pages>22</Pages>
  <Words>4534</Words>
  <Characters>31291</Characters>
  <Application>Microsoft Office Word</Application>
  <DocSecurity>0</DocSecurity>
  <Lines>260</Lines>
  <Paragraphs>71</Paragraphs>
  <ScaleCrop>false</ScaleCrop>
  <HeadingPairs>
    <vt:vector size="6" baseType="variant">
      <vt:variant>
        <vt:lpstr>Titel</vt:lpstr>
      </vt:variant>
      <vt:variant>
        <vt:i4>1</vt:i4>
      </vt:variant>
      <vt:variant>
        <vt:lpstr>Cím</vt:lpstr>
      </vt:variant>
      <vt:variant>
        <vt:i4>1</vt:i4>
      </vt:variant>
      <vt:variant>
        <vt:lpstr>Title</vt:lpstr>
      </vt:variant>
      <vt:variant>
        <vt:i4>1</vt:i4>
      </vt:variant>
    </vt:vector>
  </HeadingPairs>
  <TitlesOfParts>
    <vt:vector size="3" baseType="lpstr">
      <vt:lpstr/>
      <vt:lpstr/>
      <vt:lpstr/>
    </vt:vector>
  </TitlesOfParts>
  <Company>Központi Statisztikai Hivatal</Company>
  <LinksUpToDate>false</LinksUpToDate>
  <CharactersWithSpaces>35754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Vereczkei Zoltán</dc:creator>
  <cp:lastModifiedBy>Vereczkei Zoltán</cp:lastModifiedBy>
  <cp:revision>120</cp:revision>
  <dcterms:created xsi:type="dcterms:W3CDTF">2014-10-27T08:32:00Z</dcterms:created>
  <dcterms:modified xsi:type="dcterms:W3CDTF">2014-10-31T15:10:00Z</dcterms:modified>
</cp:coreProperties>
</file>