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407A" w14:textId="7B08BC9E" w:rsidR="00200F9C" w:rsidRPr="00661997" w:rsidRDefault="003F211F" w:rsidP="00CB58AD">
      <w:pPr>
        <w:pStyle w:val="Listenabsatz"/>
        <w:numPr>
          <w:ilvl w:val="0"/>
          <w:numId w:val="2"/>
        </w:numPr>
        <w:spacing w:before="120" w:after="0" w:line="240" w:lineRule="auto"/>
        <w:ind w:left="706" w:hanging="720"/>
        <w:rPr>
          <w:rFonts w:asciiTheme="minorHAnsi" w:hAnsiTheme="minorHAnsi" w:cstheme="minorHAnsi"/>
          <w:b/>
          <w:sz w:val="24"/>
          <w:szCs w:val="24"/>
          <w:lang w:val="en-US"/>
        </w:rPr>
      </w:pPr>
      <w:r w:rsidRPr="00661997">
        <w:rPr>
          <w:rFonts w:asciiTheme="minorHAnsi" w:hAnsiTheme="minorHAnsi" w:cstheme="minorHAnsi"/>
          <w:b/>
          <w:sz w:val="24"/>
          <w:szCs w:val="24"/>
          <w:lang w:val="en-US"/>
        </w:rPr>
        <w:t>Country:</w:t>
      </w:r>
      <w:r w:rsidRPr="00661997">
        <w:rPr>
          <w:rFonts w:asciiTheme="minorHAnsi" w:hAnsiTheme="minorHAnsi" w:cstheme="minorHAnsi"/>
          <w:b/>
          <w:sz w:val="24"/>
          <w:szCs w:val="24"/>
          <w:lang w:val="en-US"/>
        </w:rPr>
        <w:tab/>
      </w:r>
      <w:r w:rsidRPr="00661997">
        <w:rPr>
          <w:rFonts w:asciiTheme="minorHAnsi" w:hAnsiTheme="minorHAnsi" w:cstheme="minorHAnsi"/>
          <w:b/>
          <w:sz w:val="24"/>
          <w:szCs w:val="24"/>
          <w:lang w:val="en-US"/>
        </w:rPr>
        <w:tab/>
      </w:r>
      <w:r w:rsidR="00CB58AD" w:rsidRPr="00661997">
        <w:rPr>
          <w:rFonts w:asciiTheme="minorHAnsi" w:hAnsiTheme="minorHAnsi" w:cstheme="minorHAnsi"/>
          <w:b/>
          <w:sz w:val="24"/>
          <w:szCs w:val="24"/>
          <w:lang w:val="en-US"/>
        </w:rPr>
        <w:tab/>
      </w:r>
      <w:r w:rsidR="00CB58AD" w:rsidRPr="00661997">
        <w:rPr>
          <w:rFonts w:asciiTheme="minorHAnsi" w:hAnsiTheme="minorHAnsi" w:cstheme="minorHAnsi"/>
          <w:b/>
          <w:sz w:val="24"/>
          <w:szCs w:val="24"/>
          <w:lang w:val="en-US"/>
        </w:rPr>
        <w:tab/>
      </w:r>
      <w:r w:rsidR="004364DD" w:rsidRPr="00661997">
        <w:rPr>
          <w:rFonts w:asciiTheme="minorHAnsi" w:hAnsiTheme="minorHAnsi" w:cstheme="minorHAnsi"/>
          <w:b/>
          <w:sz w:val="24"/>
          <w:szCs w:val="24"/>
          <w:lang w:val="en-US"/>
        </w:rPr>
        <w:t>[</w:t>
      </w:r>
      <w:r w:rsidR="004364DD">
        <w:rPr>
          <w:rFonts w:asciiTheme="minorHAnsi" w:hAnsiTheme="minorHAnsi" w:cstheme="minorHAnsi"/>
          <w:b/>
          <w:sz w:val="24"/>
          <w:szCs w:val="24"/>
          <w:lang w:val="en-US"/>
        </w:rPr>
        <w:t xml:space="preserve">Country </w:t>
      </w:r>
      <w:r w:rsidR="004364DD" w:rsidRPr="00661997">
        <w:rPr>
          <w:rFonts w:asciiTheme="minorHAnsi" w:hAnsiTheme="minorHAnsi" w:cstheme="minorHAnsi"/>
          <w:b/>
          <w:sz w:val="24"/>
          <w:szCs w:val="24"/>
          <w:lang w:val="en-US"/>
        </w:rPr>
        <w:t xml:space="preserve">of </w:t>
      </w:r>
      <w:r w:rsidR="004364DD">
        <w:rPr>
          <w:rFonts w:asciiTheme="minorHAnsi" w:hAnsiTheme="minorHAnsi" w:cstheme="minorHAnsi"/>
          <w:b/>
          <w:sz w:val="24"/>
          <w:szCs w:val="24"/>
          <w:lang w:val="en-US"/>
        </w:rPr>
        <w:t xml:space="preserve">the </w:t>
      </w:r>
      <w:r w:rsidR="004364DD" w:rsidRPr="00661997">
        <w:rPr>
          <w:rFonts w:asciiTheme="minorHAnsi" w:hAnsiTheme="minorHAnsi" w:cstheme="minorHAnsi"/>
          <w:b/>
          <w:sz w:val="24"/>
          <w:szCs w:val="24"/>
          <w:lang w:val="en-US"/>
        </w:rPr>
        <w:t>Notified Body]</w:t>
      </w:r>
    </w:p>
    <w:p w14:paraId="4EC633E4" w14:textId="77777777" w:rsidR="00200F9C" w:rsidRDefault="00200F9C">
      <w:pPr>
        <w:spacing w:after="0" w:line="240" w:lineRule="auto"/>
        <w:ind w:left="706"/>
        <w:rPr>
          <w:rFonts w:asciiTheme="minorHAnsi" w:hAnsiTheme="minorHAnsi" w:cstheme="minorHAnsi"/>
          <w:b/>
          <w:lang w:val="en-US"/>
        </w:rPr>
      </w:pPr>
    </w:p>
    <w:p w14:paraId="07F9D020" w14:textId="154F67DB" w:rsidR="00BE7090" w:rsidRPr="00661997" w:rsidRDefault="003F211F" w:rsidP="00BE7090">
      <w:pPr>
        <w:pStyle w:val="Listenabsatz"/>
        <w:numPr>
          <w:ilvl w:val="0"/>
          <w:numId w:val="2"/>
        </w:numPr>
        <w:spacing w:after="0" w:line="240" w:lineRule="auto"/>
        <w:ind w:hanging="720"/>
        <w:rPr>
          <w:rFonts w:asciiTheme="minorHAnsi" w:hAnsiTheme="minorHAnsi" w:cstheme="minorHAnsi"/>
          <w:b/>
          <w:sz w:val="24"/>
          <w:szCs w:val="24"/>
          <w:lang w:val="en-US"/>
        </w:rPr>
      </w:pPr>
      <w:r w:rsidRPr="00661997">
        <w:rPr>
          <w:rFonts w:asciiTheme="minorHAnsi" w:hAnsiTheme="minorHAnsi" w:cstheme="minorHAnsi"/>
          <w:b/>
          <w:sz w:val="24"/>
          <w:szCs w:val="24"/>
          <w:lang w:val="en-US"/>
        </w:rPr>
        <w:t xml:space="preserve">Utilizer </w:t>
      </w:r>
      <w:r w:rsidR="00BE7090" w:rsidRPr="00661997">
        <w:rPr>
          <w:rFonts w:asciiTheme="minorHAnsi" w:hAnsiTheme="minorHAnsi" w:cstheme="minorHAnsi"/>
          <w:b/>
          <w:sz w:val="24"/>
          <w:szCs w:val="24"/>
          <w:lang w:val="en-US"/>
        </w:rPr>
        <w:t>(</w:t>
      </w:r>
      <w:proofErr w:type="spellStart"/>
      <w:r w:rsidR="00BE7090" w:rsidRPr="00661997">
        <w:rPr>
          <w:rFonts w:asciiTheme="minorHAnsi" w:hAnsiTheme="minorHAnsi" w:cstheme="minorHAnsi"/>
          <w:b/>
          <w:sz w:val="24"/>
          <w:szCs w:val="24"/>
          <w:lang w:val="en-US"/>
        </w:rPr>
        <w:t>organisation</w:t>
      </w:r>
      <w:proofErr w:type="spellEnd"/>
      <w:r w:rsidR="00BE7090" w:rsidRPr="00661997">
        <w:rPr>
          <w:rFonts w:asciiTheme="minorHAnsi" w:hAnsiTheme="minorHAnsi" w:cstheme="minorHAnsi"/>
          <w:b/>
          <w:sz w:val="24"/>
          <w:szCs w:val="24"/>
          <w:lang w:val="en-US"/>
        </w:rPr>
        <w:t xml:space="preserve">) </w:t>
      </w:r>
      <w:r w:rsidRPr="00661997">
        <w:rPr>
          <w:rFonts w:asciiTheme="minorHAnsi" w:hAnsiTheme="minorHAnsi" w:cstheme="minorHAnsi"/>
          <w:b/>
          <w:sz w:val="24"/>
          <w:szCs w:val="24"/>
          <w:lang w:val="en-US"/>
        </w:rPr>
        <w:t>Name:</w:t>
      </w:r>
      <w:r w:rsidR="00BE7090" w:rsidRPr="00661997">
        <w:rPr>
          <w:rFonts w:asciiTheme="minorHAnsi" w:hAnsiTheme="minorHAnsi" w:cstheme="minorHAnsi"/>
          <w:b/>
          <w:sz w:val="24"/>
          <w:szCs w:val="24"/>
          <w:lang w:val="en-US"/>
        </w:rPr>
        <w:tab/>
        <w:t>[Name of Notified Body]</w:t>
      </w:r>
    </w:p>
    <w:p w14:paraId="5562E531" w14:textId="77777777" w:rsidR="00BE7090" w:rsidRPr="00BE7090" w:rsidRDefault="00BE7090" w:rsidP="00BE7090">
      <w:pPr>
        <w:spacing w:after="0" w:line="240" w:lineRule="auto"/>
        <w:rPr>
          <w:rFonts w:asciiTheme="minorHAnsi" w:hAnsiTheme="minorHAnsi" w:cstheme="minorHAnsi"/>
          <w:b/>
          <w:lang w:val="en-US"/>
        </w:rPr>
      </w:pPr>
    </w:p>
    <w:p w14:paraId="57CEB61D" w14:textId="673A66D3" w:rsidR="00BE7090" w:rsidRPr="00661997" w:rsidRDefault="00BE7090" w:rsidP="00BE7090">
      <w:pPr>
        <w:pStyle w:val="Listenabsatz"/>
        <w:numPr>
          <w:ilvl w:val="0"/>
          <w:numId w:val="2"/>
        </w:numPr>
        <w:spacing w:after="0" w:line="240" w:lineRule="auto"/>
        <w:ind w:hanging="720"/>
        <w:rPr>
          <w:rFonts w:asciiTheme="minorHAnsi" w:hAnsiTheme="minorHAnsi" w:cstheme="minorHAnsi"/>
          <w:b/>
          <w:sz w:val="24"/>
          <w:szCs w:val="24"/>
          <w:lang w:val="en-US"/>
        </w:rPr>
      </w:pPr>
      <w:r w:rsidRPr="00661997">
        <w:rPr>
          <w:rFonts w:asciiTheme="minorHAnsi" w:hAnsiTheme="minorHAnsi" w:cstheme="minorHAnsi"/>
          <w:b/>
          <w:sz w:val="24"/>
          <w:szCs w:val="24"/>
          <w:lang w:val="en-US"/>
        </w:rPr>
        <w:t xml:space="preserve">Type of </w:t>
      </w:r>
      <w:r w:rsidR="00843D2D" w:rsidRPr="00661997">
        <w:rPr>
          <w:rFonts w:asciiTheme="minorHAnsi" w:hAnsiTheme="minorHAnsi" w:cstheme="minorHAnsi"/>
          <w:b/>
          <w:sz w:val="24"/>
          <w:szCs w:val="24"/>
          <w:lang w:val="en-US"/>
        </w:rPr>
        <w:t>application</w:t>
      </w:r>
    </w:p>
    <w:p w14:paraId="0666BCB0" w14:textId="77777777" w:rsidR="00843D2D" w:rsidRPr="00843D2D" w:rsidRDefault="00843D2D" w:rsidP="00843D2D">
      <w:pPr>
        <w:spacing w:after="0" w:line="240" w:lineRule="auto"/>
        <w:rPr>
          <w:rFonts w:asciiTheme="minorHAnsi" w:hAnsiTheme="minorHAnsi" w:cstheme="minorHAnsi"/>
          <w:b/>
          <w:lang w:val="en-US"/>
        </w:rPr>
      </w:pPr>
    </w:p>
    <w:p w14:paraId="490E6A7E" w14:textId="3BC0F225" w:rsidR="00843D2D" w:rsidRDefault="00843D2D" w:rsidP="00843D2D">
      <w:pPr>
        <w:pStyle w:val="Listenabsatz"/>
        <w:spacing w:after="0" w:line="240" w:lineRule="auto"/>
        <w:ind w:left="1418" w:hanging="709"/>
        <w:rPr>
          <w:rFonts w:ascii="Arial" w:hAnsi="Arial" w:cs="Arial"/>
          <w:lang w:val="en-US"/>
        </w:rPr>
      </w:pPr>
      <w:proofErr w:type="gramStart"/>
      <w:r>
        <w:rPr>
          <w:rFonts w:ascii="Arial" w:hAnsi="Arial" w:cs="Arial"/>
          <w:lang w:val="en-US"/>
        </w:rPr>
        <w:t xml:space="preserve">(  </w:t>
      </w:r>
      <w:proofErr w:type="gramEnd"/>
      <w:r>
        <w:rPr>
          <w:rFonts w:ascii="Arial" w:hAnsi="Arial" w:cs="Arial"/>
          <w:lang w:val="en-US"/>
        </w:rPr>
        <w:t xml:space="preserve"> )</w:t>
      </w:r>
      <w:r>
        <w:rPr>
          <w:rFonts w:ascii="Arial" w:hAnsi="Arial" w:cs="Arial"/>
          <w:lang w:val="en-US"/>
        </w:rPr>
        <w:tab/>
      </w:r>
      <w:r w:rsidRPr="00843D2D">
        <w:rPr>
          <w:rFonts w:ascii="Arial" w:hAnsi="Arial" w:cs="Arial"/>
          <w:lang w:val="en-US"/>
        </w:rPr>
        <w:t>New Utilizer</w:t>
      </w:r>
    </w:p>
    <w:p w14:paraId="741654AC" w14:textId="77777777" w:rsidR="00843D2D" w:rsidRPr="00843D2D" w:rsidRDefault="00843D2D" w:rsidP="00843D2D">
      <w:pPr>
        <w:pStyle w:val="Listenabsatz"/>
        <w:spacing w:after="0" w:line="240" w:lineRule="auto"/>
        <w:ind w:left="1418" w:hanging="709"/>
        <w:rPr>
          <w:rFonts w:ascii="Arial" w:hAnsi="Arial" w:cs="Arial"/>
          <w:lang w:val="en-US"/>
        </w:rPr>
      </w:pPr>
    </w:p>
    <w:p w14:paraId="54F03C40" w14:textId="305466C9" w:rsidR="00BE7090" w:rsidRDefault="00843D2D" w:rsidP="00843D2D">
      <w:pPr>
        <w:pStyle w:val="Listenabsatz"/>
        <w:spacing w:after="0" w:line="240" w:lineRule="auto"/>
        <w:ind w:left="1418" w:hanging="709"/>
        <w:rPr>
          <w:rFonts w:ascii="Arial" w:hAnsi="Arial" w:cs="Arial"/>
          <w:lang w:val="en-US"/>
        </w:rPr>
      </w:pPr>
      <w:proofErr w:type="gramStart"/>
      <w:r>
        <w:rPr>
          <w:rFonts w:ascii="Arial" w:hAnsi="Arial" w:cs="Arial"/>
          <w:lang w:val="en-US"/>
        </w:rPr>
        <w:t xml:space="preserve">(  </w:t>
      </w:r>
      <w:proofErr w:type="gramEnd"/>
      <w:r>
        <w:rPr>
          <w:rFonts w:ascii="Arial" w:hAnsi="Arial" w:cs="Arial"/>
          <w:lang w:val="en-US"/>
        </w:rPr>
        <w:t xml:space="preserve"> )</w:t>
      </w:r>
      <w:r>
        <w:rPr>
          <w:rFonts w:ascii="Arial" w:hAnsi="Arial" w:cs="Arial"/>
          <w:lang w:val="en-US"/>
        </w:rPr>
        <w:tab/>
      </w:r>
      <w:r w:rsidRPr="00843D2D">
        <w:rPr>
          <w:rFonts w:ascii="Arial" w:hAnsi="Arial" w:cs="Arial"/>
          <w:lang w:val="en-US"/>
        </w:rPr>
        <w:t>Modification/extension to scope of an existing Utilizer, e.g. addition of a new instrument category, addition of another edition of an OIML Recommendation, change of Scheme</w:t>
      </w:r>
    </w:p>
    <w:p w14:paraId="30F7E943" w14:textId="70E5F6B7" w:rsidR="00843D2D" w:rsidRDefault="00843D2D" w:rsidP="00843D2D">
      <w:pPr>
        <w:spacing w:after="0" w:line="240" w:lineRule="auto"/>
        <w:rPr>
          <w:rFonts w:ascii="Arial" w:hAnsi="Arial" w:cs="Arial"/>
          <w:b/>
          <w:lang w:val="en-US"/>
        </w:rPr>
      </w:pPr>
    </w:p>
    <w:p w14:paraId="59099A4C" w14:textId="25FC17BD" w:rsidR="00200F9C" w:rsidRPr="00661997" w:rsidRDefault="003F211F" w:rsidP="00BE7090">
      <w:pPr>
        <w:pStyle w:val="Listenabsatz"/>
        <w:numPr>
          <w:ilvl w:val="0"/>
          <w:numId w:val="2"/>
        </w:numPr>
        <w:spacing w:after="0" w:line="240" w:lineRule="auto"/>
        <w:ind w:hanging="720"/>
        <w:rPr>
          <w:rFonts w:asciiTheme="minorHAnsi" w:hAnsiTheme="minorHAnsi" w:cstheme="minorHAnsi"/>
          <w:b/>
          <w:sz w:val="24"/>
          <w:szCs w:val="24"/>
          <w:lang w:val="en-US"/>
        </w:rPr>
      </w:pPr>
      <w:r w:rsidRPr="00661997">
        <w:rPr>
          <w:rFonts w:asciiTheme="minorHAnsi" w:hAnsiTheme="minorHAnsi" w:cstheme="minorHAnsi"/>
          <w:b/>
          <w:sz w:val="24"/>
          <w:szCs w:val="24"/>
          <w:lang w:val="en-US"/>
        </w:rPr>
        <w:t xml:space="preserve">Utilizer </w:t>
      </w:r>
      <w:r w:rsidR="00843D2D" w:rsidRPr="00661997">
        <w:rPr>
          <w:rFonts w:asciiTheme="minorHAnsi" w:hAnsiTheme="minorHAnsi" w:cstheme="minorHAnsi"/>
          <w:b/>
          <w:sz w:val="24"/>
          <w:szCs w:val="24"/>
          <w:lang w:val="en-US"/>
        </w:rPr>
        <w:t>d</w:t>
      </w:r>
      <w:r w:rsidRPr="00661997">
        <w:rPr>
          <w:rFonts w:asciiTheme="minorHAnsi" w:hAnsiTheme="minorHAnsi" w:cstheme="minorHAnsi"/>
          <w:b/>
          <w:sz w:val="24"/>
          <w:szCs w:val="24"/>
          <w:lang w:val="en-US"/>
        </w:rPr>
        <w:t>etails</w:t>
      </w:r>
    </w:p>
    <w:p w14:paraId="53277597" w14:textId="77777777" w:rsidR="00CB58AD" w:rsidRPr="00CB58AD" w:rsidRDefault="00CB58AD" w:rsidP="00CB58AD">
      <w:pPr>
        <w:spacing w:after="0" w:line="240" w:lineRule="auto"/>
        <w:rPr>
          <w:rFonts w:asciiTheme="minorHAnsi" w:hAnsiTheme="minorHAnsi" w:cstheme="minorHAnsi"/>
          <w:b/>
          <w:lang w:val="en-US"/>
        </w:rPr>
      </w:pPr>
    </w:p>
    <w:p w14:paraId="60713AFC" w14:textId="60FC786C" w:rsidR="00200F9C" w:rsidRPr="00CB58AD" w:rsidRDefault="00CB58AD" w:rsidP="00CB58AD">
      <w:pPr>
        <w:pStyle w:val="Listenabsatz"/>
        <w:spacing w:after="0" w:line="240" w:lineRule="auto"/>
        <w:ind w:left="851" w:hanging="851"/>
        <w:rPr>
          <w:rFonts w:asciiTheme="minorHAnsi" w:hAnsiTheme="minorHAnsi" w:cstheme="minorHAnsi"/>
          <w:bCs/>
          <w:lang w:val="en-US"/>
        </w:rPr>
      </w:pPr>
      <w:proofErr w:type="gramStart"/>
      <w:r w:rsidRPr="00CB58AD">
        <w:rPr>
          <w:rFonts w:asciiTheme="minorHAnsi" w:hAnsiTheme="minorHAnsi" w:cstheme="minorHAnsi"/>
          <w:bCs/>
          <w:i/>
          <w:iCs/>
          <w:lang w:val="en-US"/>
        </w:rPr>
        <w:t>Note :</w:t>
      </w:r>
      <w:proofErr w:type="gramEnd"/>
      <w:r w:rsidRPr="00CB58AD">
        <w:rPr>
          <w:rFonts w:asciiTheme="minorHAnsi" w:hAnsiTheme="minorHAnsi" w:cstheme="minorHAnsi"/>
          <w:bCs/>
          <w:i/>
          <w:iCs/>
          <w:lang w:val="en-US"/>
        </w:rPr>
        <w:t xml:space="preserve"> </w:t>
      </w:r>
      <w:r w:rsidRPr="00CB58AD">
        <w:rPr>
          <w:rFonts w:asciiTheme="minorHAnsi" w:hAnsiTheme="minorHAnsi" w:cstheme="minorHAnsi"/>
          <w:bCs/>
          <w:i/>
          <w:iCs/>
          <w:lang w:val="en-US"/>
        </w:rPr>
        <w:tab/>
      </w:r>
      <w:r w:rsidRPr="00CB58AD">
        <w:rPr>
          <w:rFonts w:asciiTheme="minorHAnsi" w:hAnsiTheme="minorHAnsi" w:cstheme="minorHAnsi"/>
          <w:bCs/>
          <w:lang w:val="en-US"/>
        </w:rPr>
        <w:t>Complete this section for a new application or if the existing contact details of the Utilizer have changed</w:t>
      </w:r>
      <w:r>
        <w:rPr>
          <w:rFonts w:asciiTheme="minorHAnsi" w:hAnsiTheme="minorHAnsi" w:cstheme="minorHAnsi"/>
          <w:bCs/>
          <w:lang w:val="en-US"/>
        </w:rPr>
        <w:t>.</w:t>
      </w:r>
    </w:p>
    <w:p w14:paraId="693403B4" w14:textId="77777777" w:rsidR="00CB58AD" w:rsidRPr="00CB58AD" w:rsidRDefault="00CB58AD" w:rsidP="00CB58AD">
      <w:pPr>
        <w:pStyle w:val="Listenabsatz"/>
        <w:spacing w:after="0" w:line="240" w:lineRule="auto"/>
        <w:ind w:left="851" w:hanging="851"/>
        <w:rPr>
          <w:rFonts w:asciiTheme="minorHAnsi" w:hAnsiTheme="minorHAnsi" w:cstheme="minorHAnsi"/>
          <w:bCs/>
          <w:lang w:val="en-US"/>
        </w:rPr>
      </w:pPr>
    </w:p>
    <w:tbl>
      <w:tblPr>
        <w:tblStyle w:val="Tabellenraster"/>
        <w:tblW w:w="9265" w:type="dxa"/>
        <w:tblLook w:val="04A0" w:firstRow="1" w:lastRow="0" w:firstColumn="1" w:lastColumn="0" w:noHBand="0" w:noVBand="1"/>
      </w:tblPr>
      <w:tblGrid>
        <w:gridCol w:w="4045"/>
        <w:gridCol w:w="1170"/>
        <w:gridCol w:w="4050"/>
      </w:tblGrid>
      <w:tr w:rsidR="00200F9C" w14:paraId="21264026" w14:textId="77777777">
        <w:tc>
          <w:tcPr>
            <w:tcW w:w="4045" w:type="dxa"/>
            <w:vAlign w:val="center"/>
          </w:tcPr>
          <w:p w14:paraId="72F0CC88" w14:textId="77777777" w:rsidR="00200F9C" w:rsidRDefault="003F211F">
            <w:pPr>
              <w:spacing w:line="240" w:lineRule="auto"/>
              <w:jc w:val="center"/>
              <w:rPr>
                <w:rFonts w:asciiTheme="minorHAnsi" w:hAnsiTheme="minorHAnsi" w:cstheme="minorHAnsi"/>
                <w:b/>
                <w:lang w:val="en-US"/>
              </w:rPr>
            </w:pPr>
            <w:r>
              <w:rPr>
                <w:rFonts w:asciiTheme="minorHAnsi" w:hAnsiTheme="minorHAnsi" w:cstheme="minorHAnsi"/>
                <w:b/>
                <w:lang w:val="en-US"/>
              </w:rPr>
              <w:t>Address</w:t>
            </w:r>
          </w:p>
        </w:tc>
        <w:tc>
          <w:tcPr>
            <w:tcW w:w="5220" w:type="dxa"/>
            <w:gridSpan w:val="2"/>
            <w:vAlign w:val="center"/>
          </w:tcPr>
          <w:p w14:paraId="1AE36855" w14:textId="77777777" w:rsidR="00200F9C" w:rsidRDefault="003F211F">
            <w:pPr>
              <w:spacing w:line="240" w:lineRule="auto"/>
              <w:jc w:val="center"/>
              <w:rPr>
                <w:rFonts w:asciiTheme="minorHAnsi" w:hAnsiTheme="minorHAnsi" w:cstheme="minorHAnsi"/>
                <w:b/>
                <w:lang w:val="en-US"/>
              </w:rPr>
            </w:pPr>
            <w:r>
              <w:rPr>
                <w:rFonts w:asciiTheme="minorHAnsi" w:hAnsiTheme="minorHAnsi" w:cstheme="minorHAnsi"/>
                <w:b/>
                <w:lang w:val="en-US"/>
              </w:rPr>
              <w:t>Contact Details</w:t>
            </w:r>
          </w:p>
        </w:tc>
      </w:tr>
      <w:tr w:rsidR="00200F9C" w14:paraId="036C6C5F" w14:textId="77777777">
        <w:trPr>
          <w:trHeight w:val="356"/>
        </w:trPr>
        <w:tc>
          <w:tcPr>
            <w:tcW w:w="4045" w:type="dxa"/>
            <w:vMerge w:val="restart"/>
            <w:vAlign w:val="center"/>
          </w:tcPr>
          <w:p w14:paraId="5377BF48" w14:textId="77777777" w:rsidR="00200F9C" w:rsidRDefault="00200F9C">
            <w:pPr>
              <w:spacing w:line="240" w:lineRule="auto"/>
              <w:jc w:val="left"/>
              <w:rPr>
                <w:rFonts w:asciiTheme="minorHAnsi" w:hAnsiTheme="minorHAnsi" w:cstheme="minorHAnsi"/>
                <w:lang w:val="en-US"/>
              </w:rPr>
            </w:pPr>
          </w:p>
        </w:tc>
        <w:tc>
          <w:tcPr>
            <w:tcW w:w="1170" w:type="dxa"/>
            <w:vAlign w:val="center"/>
          </w:tcPr>
          <w:p w14:paraId="33F1FFF4" w14:textId="77777777" w:rsidR="00200F9C" w:rsidRDefault="003F211F">
            <w:pPr>
              <w:spacing w:line="240" w:lineRule="auto"/>
              <w:jc w:val="left"/>
              <w:rPr>
                <w:rFonts w:asciiTheme="minorHAnsi" w:hAnsiTheme="minorHAnsi" w:cstheme="minorHAnsi"/>
                <w:lang w:val="en-US"/>
              </w:rPr>
            </w:pPr>
            <w:r>
              <w:rPr>
                <w:rFonts w:asciiTheme="minorHAnsi" w:hAnsiTheme="minorHAnsi" w:cstheme="minorHAnsi"/>
                <w:lang w:val="en-US"/>
              </w:rPr>
              <w:t>Name:</w:t>
            </w:r>
          </w:p>
        </w:tc>
        <w:tc>
          <w:tcPr>
            <w:tcW w:w="4050" w:type="dxa"/>
            <w:vAlign w:val="center"/>
          </w:tcPr>
          <w:p w14:paraId="5E43F6B9" w14:textId="77777777" w:rsidR="00200F9C" w:rsidRDefault="00200F9C">
            <w:pPr>
              <w:spacing w:line="240" w:lineRule="auto"/>
              <w:jc w:val="left"/>
              <w:rPr>
                <w:rFonts w:asciiTheme="minorHAnsi" w:hAnsiTheme="minorHAnsi" w:cstheme="minorHAnsi"/>
                <w:lang w:val="en-US"/>
              </w:rPr>
            </w:pPr>
          </w:p>
          <w:p w14:paraId="65F50277" w14:textId="1B6DCC51" w:rsidR="00CB58AD" w:rsidRDefault="00CB58AD">
            <w:pPr>
              <w:spacing w:line="240" w:lineRule="auto"/>
              <w:jc w:val="left"/>
              <w:rPr>
                <w:rFonts w:asciiTheme="minorHAnsi" w:hAnsiTheme="minorHAnsi" w:cstheme="minorHAnsi"/>
                <w:lang w:val="en-US"/>
              </w:rPr>
            </w:pPr>
          </w:p>
        </w:tc>
      </w:tr>
      <w:tr w:rsidR="00200F9C" w14:paraId="09043881" w14:textId="77777777">
        <w:trPr>
          <w:trHeight w:val="347"/>
        </w:trPr>
        <w:tc>
          <w:tcPr>
            <w:tcW w:w="4045" w:type="dxa"/>
            <w:vMerge/>
            <w:vAlign w:val="center"/>
          </w:tcPr>
          <w:p w14:paraId="71862385" w14:textId="77777777" w:rsidR="00200F9C" w:rsidRDefault="00200F9C">
            <w:pPr>
              <w:spacing w:line="240" w:lineRule="auto"/>
              <w:jc w:val="left"/>
              <w:rPr>
                <w:rFonts w:asciiTheme="minorHAnsi" w:hAnsiTheme="minorHAnsi" w:cstheme="minorHAnsi"/>
                <w:lang w:val="en-US"/>
              </w:rPr>
            </w:pPr>
          </w:p>
        </w:tc>
        <w:tc>
          <w:tcPr>
            <w:tcW w:w="1170" w:type="dxa"/>
            <w:vAlign w:val="center"/>
          </w:tcPr>
          <w:p w14:paraId="420D8932" w14:textId="77777777" w:rsidR="00200F9C" w:rsidRDefault="003F211F">
            <w:pPr>
              <w:spacing w:line="240" w:lineRule="auto"/>
              <w:jc w:val="left"/>
              <w:rPr>
                <w:rFonts w:asciiTheme="minorHAnsi" w:hAnsiTheme="minorHAnsi" w:cstheme="minorHAnsi"/>
                <w:lang w:val="en-US"/>
              </w:rPr>
            </w:pPr>
            <w:r>
              <w:rPr>
                <w:rFonts w:asciiTheme="minorHAnsi" w:hAnsiTheme="minorHAnsi" w:cstheme="minorHAnsi"/>
                <w:lang w:val="en-US"/>
              </w:rPr>
              <w:t>Tel:</w:t>
            </w:r>
          </w:p>
        </w:tc>
        <w:tc>
          <w:tcPr>
            <w:tcW w:w="4050" w:type="dxa"/>
            <w:vAlign w:val="center"/>
          </w:tcPr>
          <w:p w14:paraId="38E2E7AB" w14:textId="77777777" w:rsidR="00200F9C" w:rsidRDefault="00200F9C">
            <w:pPr>
              <w:spacing w:line="240" w:lineRule="auto"/>
              <w:jc w:val="left"/>
              <w:rPr>
                <w:rFonts w:asciiTheme="minorHAnsi" w:hAnsiTheme="minorHAnsi" w:cstheme="minorHAnsi"/>
                <w:lang w:val="en-US"/>
              </w:rPr>
            </w:pPr>
          </w:p>
          <w:p w14:paraId="1C5521F3" w14:textId="705CF2FE" w:rsidR="00CB58AD" w:rsidRDefault="00CB58AD">
            <w:pPr>
              <w:spacing w:line="240" w:lineRule="auto"/>
              <w:jc w:val="left"/>
              <w:rPr>
                <w:rFonts w:asciiTheme="minorHAnsi" w:hAnsiTheme="minorHAnsi" w:cstheme="minorHAnsi"/>
                <w:lang w:val="en-US"/>
              </w:rPr>
            </w:pPr>
          </w:p>
        </w:tc>
      </w:tr>
      <w:tr w:rsidR="00200F9C" w14:paraId="3B7FE1C2" w14:textId="77777777">
        <w:trPr>
          <w:trHeight w:val="321"/>
        </w:trPr>
        <w:tc>
          <w:tcPr>
            <w:tcW w:w="4045" w:type="dxa"/>
            <w:vMerge/>
            <w:vAlign w:val="center"/>
          </w:tcPr>
          <w:p w14:paraId="01F85C72" w14:textId="77777777" w:rsidR="00200F9C" w:rsidRDefault="00200F9C">
            <w:pPr>
              <w:spacing w:line="240" w:lineRule="auto"/>
              <w:jc w:val="left"/>
              <w:rPr>
                <w:rFonts w:asciiTheme="minorHAnsi" w:hAnsiTheme="minorHAnsi" w:cstheme="minorHAnsi"/>
                <w:lang w:val="en-US"/>
              </w:rPr>
            </w:pPr>
          </w:p>
        </w:tc>
        <w:tc>
          <w:tcPr>
            <w:tcW w:w="1170" w:type="dxa"/>
            <w:vAlign w:val="center"/>
          </w:tcPr>
          <w:p w14:paraId="2FFF4201" w14:textId="77777777" w:rsidR="00200F9C" w:rsidRDefault="003F211F">
            <w:pPr>
              <w:spacing w:line="240" w:lineRule="auto"/>
              <w:jc w:val="left"/>
              <w:rPr>
                <w:rFonts w:asciiTheme="minorHAnsi" w:hAnsiTheme="minorHAnsi" w:cstheme="minorHAnsi"/>
                <w:lang w:val="en-US"/>
              </w:rPr>
            </w:pPr>
            <w:r>
              <w:rPr>
                <w:rFonts w:asciiTheme="minorHAnsi" w:hAnsiTheme="minorHAnsi" w:cstheme="minorHAnsi"/>
                <w:lang w:val="en-US"/>
              </w:rPr>
              <w:t>E-mail:</w:t>
            </w:r>
          </w:p>
        </w:tc>
        <w:tc>
          <w:tcPr>
            <w:tcW w:w="4050" w:type="dxa"/>
            <w:vAlign w:val="center"/>
          </w:tcPr>
          <w:p w14:paraId="36F3761B" w14:textId="77777777" w:rsidR="00200F9C" w:rsidRDefault="00200F9C">
            <w:pPr>
              <w:spacing w:line="240" w:lineRule="auto"/>
              <w:jc w:val="left"/>
              <w:rPr>
                <w:rFonts w:asciiTheme="minorHAnsi" w:hAnsiTheme="minorHAnsi" w:cstheme="minorHAnsi"/>
                <w:lang w:val="en-US"/>
              </w:rPr>
            </w:pPr>
          </w:p>
          <w:p w14:paraId="6E93E9DE" w14:textId="73DE6C73" w:rsidR="00CB58AD" w:rsidRDefault="00CB58AD">
            <w:pPr>
              <w:spacing w:line="240" w:lineRule="auto"/>
              <w:jc w:val="left"/>
              <w:rPr>
                <w:rFonts w:asciiTheme="minorHAnsi" w:hAnsiTheme="minorHAnsi" w:cstheme="minorHAnsi"/>
                <w:lang w:val="en-US"/>
              </w:rPr>
            </w:pPr>
          </w:p>
        </w:tc>
      </w:tr>
    </w:tbl>
    <w:p w14:paraId="2D24D1D4" w14:textId="77777777" w:rsidR="00BE7090" w:rsidRPr="00BE7090" w:rsidRDefault="00BE7090" w:rsidP="00BE7090">
      <w:pPr>
        <w:spacing w:after="0" w:line="240" w:lineRule="auto"/>
        <w:rPr>
          <w:rFonts w:asciiTheme="minorHAnsi" w:hAnsiTheme="minorHAnsi" w:cstheme="minorHAnsi"/>
          <w:b/>
          <w:lang w:val="en-US"/>
        </w:rPr>
      </w:pPr>
    </w:p>
    <w:p w14:paraId="5C134E9E" w14:textId="59E2D0A6" w:rsidR="00200F9C" w:rsidRDefault="00843D2D" w:rsidP="00BE7090">
      <w:pPr>
        <w:pStyle w:val="Listenabsatz"/>
        <w:numPr>
          <w:ilvl w:val="0"/>
          <w:numId w:val="2"/>
        </w:numPr>
        <w:spacing w:after="0" w:line="240" w:lineRule="auto"/>
        <w:ind w:hanging="720"/>
        <w:rPr>
          <w:rFonts w:asciiTheme="minorHAnsi" w:hAnsiTheme="minorHAnsi" w:cstheme="minorHAnsi"/>
          <w:b/>
          <w:lang w:val="en-US"/>
        </w:rPr>
      </w:pPr>
      <w:r>
        <w:rPr>
          <w:rFonts w:asciiTheme="minorHAnsi" w:hAnsiTheme="minorHAnsi" w:cstheme="minorHAnsi"/>
          <w:b/>
          <w:lang w:val="en-US"/>
        </w:rPr>
        <w:t>Scope</w:t>
      </w:r>
    </w:p>
    <w:p w14:paraId="7713D606" w14:textId="77777777" w:rsidR="00843D2D" w:rsidRDefault="00843D2D" w:rsidP="00843D2D">
      <w:pPr>
        <w:pStyle w:val="Listenabsatz"/>
        <w:spacing w:after="0" w:line="240" w:lineRule="auto"/>
        <w:rPr>
          <w:rFonts w:asciiTheme="minorHAnsi" w:hAnsiTheme="minorHAnsi" w:cstheme="minorHAnsi"/>
          <w:b/>
          <w:lang w:val="en-US"/>
        </w:rPr>
      </w:pPr>
    </w:p>
    <w:p w14:paraId="4D6FAED4" w14:textId="3AF46D72" w:rsidR="00843D2D" w:rsidRDefault="00843D2D" w:rsidP="00CB58AD">
      <w:pPr>
        <w:spacing w:after="0" w:line="276" w:lineRule="auto"/>
        <w:rPr>
          <w:rFonts w:ascii="Arial" w:hAnsi="Arial" w:cs="Arial"/>
          <w:lang w:val="en-US"/>
        </w:rPr>
      </w:pPr>
      <w:r w:rsidRPr="00843D2D">
        <w:rPr>
          <w:rFonts w:ascii="Arial" w:hAnsi="Arial" w:cs="Arial"/>
          <w:lang w:val="en-US"/>
        </w:rPr>
        <w:t>In the table on the following page please detail the categories of measuring instruments, the applicable OIML Recommendations and the Scheme(s) for which you will accept and utili</w:t>
      </w:r>
      <w:r w:rsidR="004364DD">
        <w:rPr>
          <w:rFonts w:ascii="Arial" w:hAnsi="Arial" w:cs="Arial"/>
          <w:lang w:val="en-US"/>
        </w:rPr>
        <w:t>z</w:t>
      </w:r>
      <w:r w:rsidRPr="00843D2D">
        <w:rPr>
          <w:rFonts w:ascii="Arial" w:hAnsi="Arial" w:cs="Arial"/>
          <w:lang w:val="en-US"/>
        </w:rPr>
        <w:t xml:space="preserve">e OIML certificates and/or OIML type evaluation/test reports. </w:t>
      </w:r>
    </w:p>
    <w:p w14:paraId="2B41CFA3" w14:textId="77777777" w:rsidR="00843D2D" w:rsidRDefault="00843D2D" w:rsidP="00CB58AD">
      <w:pPr>
        <w:spacing w:after="0" w:line="276" w:lineRule="auto"/>
        <w:rPr>
          <w:rFonts w:ascii="Arial" w:hAnsi="Arial" w:cs="Arial"/>
          <w:lang w:val="en-US"/>
        </w:rPr>
      </w:pPr>
    </w:p>
    <w:p w14:paraId="6BBBEB52" w14:textId="50A4AA37" w:rsidR="00200F9C" w:rsidRPr="00CB58AD" w:rsidRDefault="00843D2D" w:rsidP="00CB58AD">
      <w:pPr>
        <w:pStyle w:val="Listenabsatz"/>
        <w:spacing w:after="0" w:line="240" w:lineRule="auto"/>
        <w:ind w:left="851" w:hanging="851"/>
        <w:rPr>
          <w:rFonts w:asciiTheme="minorHAnsi" w:hAnsiTheme="minorHAnsi" w:cstheme="minorHAnsi"/>
          <w:bCs/>
          <w:lang w:val="en-US"/>
        </w:rPr>
      </w:pPr>
      <w:r w:rsidRPr="00CB58AD">
        <w:rPr>
          <w:rFonts w:asciiTheme="minorHAnsi" w:hAnsiTheme="minorHAnsi" w:cstheme="minorHAnsi"/>
          <w:bCs/>
          <w:i/>
          <w:iCs/>
          <w:lang w:val="en-US"/>
        </w:rPr>
        <w:t xml:space="preserve">Note: </w:t>
      </w:r>
      <w:r w:rsidR="00CB58AD">
        <w:rPr>
          <w:rFonts w:asciiTheme="minorHAnsi" w:hAnsiTheme="minorHAnsi" w:cstheme="minorHAnsi"/>
          <w:bCs/>
          <w:i/>
          <w:iCs/>
          <w:lang w:val="en-US"/>
        </w:rPr>
        <w:tab/>
      </w:r>
      <w:r w:rsidRPr="00CB58AD">
        <w:rPr>
          <w:rFonts w:asciiTheme="minorHAnsi" w:hAnsiTheme="minorHAnsi" w:cstheme="minorHAnsi"/>
          <w:bCs/>
          <w:lang w:val="en-US"/>
        </w:rPr>
        <w:t>For a modification/extension to scope it is only necessary to detail the change(s) from the existing scope</w:t>
      </w:r>
      <w:r w:rsidR="00CB58AD">
        <w:rPr>
          <w:rFonts w:asciiTheme="minorHAnsi" w:hAnsiTheme="minorHAnsi" w:cstheme="minorHAnsi"/>
          <w:bCs/>
          <w:lang w:val="en-US"/>
        </w:rPr>
        <w:t>.</w:t>
      </w:r>
    </w:p>
    <w:p w14:paraId="7CDF65C6" w14:textId="77777777" w:rsidR="00843D2D" w:rsidRPr="00843D2D" w:rsidRDefault="00843D2D">
      <w:pPr>
        <w:spacing w:after="0" w:line="276" w:lineRule="auto"/>
        <w:rPr>
          <w:rFonts w:asciiTheme="minorHAnsi" w:hAnsiTheme="minorHAnsi" w:cstheme="minorHAnsi"/>
          <w:b/>
          <w:lang w:val="en-US"/>
        </w:rPr>
      </w:pP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2"/>
        <w:gridCol w:w="1710"/>
        <w:gridCol w:w="1181"/>
        <w:gridCol w:w="1182"/>
      </w:tblGrid>
      <w:tr w:rsidR="00200F9C" w14:paraId="441E16AF" w14:textId="77777777">
        <w:trPr>
          <w:trHeight w:val="620"/>
          <w:tblHeader/>
        </w:trPr>
        <w:tc>
          <w:tcPr>
            <w:tcW w:w="5122" w:type="dxa"/>
            <w:shd w:val="clear" w:color="auto" w:fill="auto"/>
            <w:vAlign w:val="center"/>
            <w:hideMark/>
          </w:tcPr>
          <w:p w14:paraId="1EE8554C" w14:textId="77777777" w:rsidR="00200F9C" w:rsidRDefault="003F211F">
            <w:pPr>
              <w:spacing w:after="0" w:line="240" w:lineRule="auto"/>
              <w:jc w:val="center"/>
              <w:rPr>
                <w:rFonts w:asciiTheme="minorHAnsi" w:hAnsiTheme="minorHAnsi" w:cstheme="minorHAnsi"/>
                <w:b/>
                <w:sz w:val="20"/>
                <w:szCs w:val="20"/>
                <w:lang w:val="en-US"/>
              </w:rPr>
            </w:pPr>
            <w:r>
              <w:rPr>
                <w:rFonts w:asciiTheme="minorHAnsi" w:hAnsiTheme="minorHAnsi" w:cstheme="minorHAnsi"/>
                <w:b/>
                <w:sz w:val="20"/>
                <w:szCs w:val="20"/>
                <w:lang w:val="en-US"/>
              </w:rPr>
              <w:t>Measuring Instrument Category</w:t>
            </w:r>
          </w:p>
        </w:tc>
        <w:tc>
          <w:tcPr>
            <w:tcW w:w="1710" w:type="dxa"/>
            <w:shd w:val="clear" w:color="auto" w:fill="auto"/>
            <w:vAlign w:val="center"/>
            <w:hideMark/>
          </w:tcPr>
          <w:p w14:paraId="521CFEFA" w14:textId="77777777" w:rsidR="00200F9C" w:rsidRDefault="003F211F">
            <w:pPr>
              <w:spacing w:after="0" w:line="240" w:lineRule="auto"/>
              <w:jc w:val="center"/>
              <w:rPr>
                <w:rFonts w:asciiTheme="minorHAnsi" w:hAnsiTheme="minorHAnsi" w:cstheme="minorHAnsi"/>
                <w:b/>
                <w:sz w:val="20"/>
                <w:szCs w:val="20"/>
                <w:lang w:val="en-US"/>
              </w:rPr>
            </w:pPr>
            <w:r>
              <w:rPr>
                <w:rFonts w:asciiTheme="minorHAnsi" w:hAnsiTheme="minorHAnsi" w:cstheme="minorHAnsi"/>
                <w:b/>
                <w:sz w:val="20"/>
                <w:szCs w:val="20"/>
                <w:lang w:val="en-US"/>
              </w:rPr>
              <w:t>OIML Recommendation</w:t>
            </w:r>
          </w:p>
        </w:tc>
        <w:tc>
          <w:tcPr>
            <w:tcW w:w="1181" w:type="dxa"/>
            <w:vAlign w:val="center"/>
          </w:tcPr>
          <w:p w14:paraId="7D771EB2" w14:textId="77777777" w:rsidR="00200F9C" w:rsidRDefault="003F211F">
            <w:pPr>
              <w:spacing w:after="0" w:line="240" w:lineRule="auto"/>
              <w:jc w:val="center"/>
              <w:rPr>
                <w:rFonts w:asciiTheme="minorHAnsi" w:hAnsiTheme="minorHAnsi" w:cstheme="minorHAnsi"/>
                <w:b/>
                <w:sz w:val="20"/>
                <w:szCs w:val="20"/>
                <w:lang w:val="en-US"/>
              </w:rPr>
            </w:pPr>
            <w:r>
              <w:rPr>
                <w:rFonts w:asciiTheme="minorHAnsi" w:hAnsiTheme="minorHAnsi" w:cstheme="minorHAnsi"/>
                <w:b/>
                <w:sz w:val="20"/>
                <w:szCs w:val="20"/>
                <w:lang w:val="en-US"/>
              </w:rPr>
              <w:t>Scheme</w:t>
            </w:r>
          </w:p>
          <w:p w14:paraId="3D6EA9C4" w14:textId="5A20B1B3" w:rsidR="00843D2D" w:rsidRDefault="00843D2D">
            <w:pPr>
              <w:spacing w:after="0" w:line="240" w:lineRule="auto"/>
              <w:jc w:val="center"/>
              <w:rPr>
                <w:rFonts w:asciiTheme="minorHAnsi" w:hAnsiTheme="minorHAnsi" w:cstheme="minorHAnsi"/>
                <w:b/>
                <w:sz w:val="20"/>
                <w:szCs w:val="20"/>
                <w:lang w:val="en-US"/>
              </w:rPr>
            </w:pPr>
            <w:r>
              <w:rPr>
                <w:rFonts w:asciiTheme="minorHAnsi" w:hAnsiTheme="minorHAnsi" w:cstheme="minorHAnsi"/>
                <w:b/>
                <w:sz w:val="20"/>
                <w:szCs w:val="20"/>
                <w:lang w:val="en-US"/>
              </w:rPr>
              <w:t>A / B</w:t>
            </w:r>
          </w:p>
        </w:tc>
        <w:tc>
          <w:tcPr>
            <w:tcW w:w="1182" w:type="dxa"/>
            <w:vAlign w:val="center"/>
          </w:tcPr>
          <w:p w14:paraId="5973A216" w14:textId="5237E936" w:rsidR="00200F9C" w:rsidRDefault="00843D2D">
            <w:pPr>
              <w:spacing w:after="0" w:line="240" w:lineRule="auto"/>
              <w:jc w:val="center"/>
              <w:rPr>
                <w:rFonts w:asciiTheme="minorHAnsi" w:hAnsiTheme="minorHAnsi" w:cstheme="minorHAnsi"/>
                <w:b/>
                <w:sz w:val="20"/>
                <w:szCs w:val="20"/>
                <w:lang w:val="en-US"/>
              </w:rPr>
            </w:pPr>
            <w:r>
              <w:rPr>
                <w:rFonts w:asciiTheme="minorHAnsi" w:hAnsiTheme="minorHAnsi" w:cstheme="minorHAnsi"/>
                <w:b/>
                <w:sz w:val="20"/>
                <w:szCs w:val="20"/>
                <w:lang w:val="en-US"/>
              </w:rPr>
              <w:t xml:space="preserve">OIML </w:t>
            </w:r>
            <w:r w:rsidR="003F211F">
              <w:rPr>
                <w:rFonts w:asciiTheme="minorHAnsi" w:hAnsiTheme="minorHAnsi" w:cstheme="minorHAnsi"/>
                <w:b/>
                <w:sz w:val="20"/>
                <w:szCs w:val="20"/>
                <w:lang w:val="en-US"/>
              </w:rPr>
              <w:t>MAA</w:t>
            </w:r>
          </w:p>
        </w:tc>
      </w:tr>
      <w:tr w:rsidR="00200F9C" w14:paraId="2E9DEFA9" w14:textId="77777777">
        <w:trPr>
          <w:trHeight w:val="290"/>
        </w:trPr>
        <w:tc>
          <w:tcPr>
            <w:tcW w:w="5122" w:type="dxa"/>
            <w:shd w:val="clear" w:color="auto" w:fill="auto"/>
            <w:vAlign w:val="center"/>
          </w:tcPr>
          <w:p w14:paraId="5159189B" w14:textId="77777777" w:rsidR="00200F9C" w:rsidRDefault="003F211F">
            <w:pPr>
              <w:spacing w:after="0" w:line="240" w:lineRule="auto"/>
              <w:jc w:val="left"/>
              <w:rPr>
                <w:rFonts w:asciiTheme="minorHAnsi" w:hAnsiTheme="minorHAnsi" w:cstheme="minorHAnsi"/>
                <w:sz w:val="20"/>
                <w:szCs w:val="20"/>
                <w:lang w:val="en-US"/>
              </w:rPr>
            </w:pPr>
            <w:r>
              <w:rPr>
                <w:rFonts w:asciiTheme="minorHAnsi" w:hAnsiTheme="minorHAnsi" w:cstheme="minorHAnsi"/>
                <w:sz w:val="20"/>
                <w:szCs w:val="20"/>
                <w:lang w:val="en-US"/>
              </w:rPr>
              <w:t>Taximeters</w:t>
            </w:r>
          </w:p>
        </w:tc>
        <w:tc>
          <w:tcPr>
            <w:tcW w:w="1710" w:type="dxa"/>
            <w:shd w:val="clear" w:color="auto" w:fill="auto"/>
            <w:noWrap/>
            <w:vAlign w:val="center"/>
          </w:tcPr>
          <w:p w14:paraId="6211D4C3"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21:2007</w:t>
            </w:r>
          </w:p>
        </w:tc>
        <w:tc>
          <w:tcPr>
            <w:tcW w:w="1181" w:type="dxa"/>
          </w:tcPr>
          <w:p w14:paraId="611C309A" w14:textId="3A93E07A"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vAlign w:val="center"/>
          </w:tcPr>
          <w:p w14:paraId="11817624"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12B3DCF7" w14:textId="77777777">
        <w:trPr>
          <w:trHeight w:val="290"/>
        </w:trPr>
        <w:tc>
          <w:tcPr>
            <w:tcW w:w="5122" w:type="dxa"/>
            <w:shd w:val="clear" w:color="auto" w:fill="auto"/>
            <w:vAlign w:val="center"/>
          </w:tcPr>
          <w:p w14:paraId="7C000327"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Material Measures of Length</w:t>
            </w:r>
          </w:p>
        </w:tc>
        <w:tc>
          <w:tcPr>
            <w:tcW w:w="1710" w:type="dxa"/>
            <w:shd w:val="clear" w:color="auto" w:fill="auto"/>
            <w:noWrap/>
            <w:vAlign w:val="center"/>
          </w:tcPr>
          <w:p w14:paraId="2785EA6D"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35:2007</w:t>
            </w:r>
          </w:p>
        </w:tc>
        <w:tc>
          <w:tcPr>
            <w:tcW w:w="1181" w:type="dxa"/>
          </w:tcPr>
          <w:p w14:paraId="577F29CB" w14:textId="6D66CC22" w:rsidR="00200F9C" w:rsidRDefault="00681021">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vAlign w:val="center"/>
          </w:tcPr>
          <w:p w14:paraId="4473348D"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0761E584" w14:textId="77777777">
        <w:trPr>
          <w:trHeight w:val="290"/>
        </w:trPr>
        <w:tc>
          <w:tcPr>
            <w:tcW w:w="5122" w:type="dxa"/>
            <w:shd w:val="clear" w:color="auto" w:fill="auto"/>
            <w:vAlign w:val="center"/>
          </w:tcPr>
          <w:p w14:paraId="1930BE1C"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Active electrical energy meters</w:t>
            </w:r>
          </w:p>
        </w:tc>
        <w:tc>
          <w:tcPr>
            <w:tcW w:w="1710" w:type="dxa"/>
            <w:shd w:val="clear" w:color="auto" w:fill="auto"/>
            <w:noWrap/>
            <w:vAlign w:val="center"/>
          </w:tcPr>
          <w:p w14:paraId="7DF9EB7F"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46:2012</w:t>
            </w:r>
          </w:p>
        </w:tc>
        <w:tc>
          <w:tcPr>
            <w:tcW w:w="1181" w:type="dxa"/>
          </w:tcPr>
          <w:p w14:paraId="77CC513B" w14:textId="65447838"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vAlign w:val="center"/>
          </w:tcPr>
          <w:p w14:paraId="74554C6D"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2C0F5681" w14:textId="77777777">
        <w:trPr>
          <w:trHeight w:val="290"/>
        </w:trPr>
        <w:tc>
          <w:tcPr>
            <w:tcW w:w="5122" w:type="dxa"/>
            <w:vMerge w:val="restart"/>
            <w:shd w:val="clear" w:color="auto" w:fill="auto"/>
            <w:vAlign w:val="center"/>
          </w:tcPr>
          <w:p w14:paraId="51AEAC6E"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Water meters</w:t>
            </w:r>
          </w:p>
        </w:tc>
        <w:tc>
          <w:tcPr>
            <w:tcW w:w="1710" w:type="dxa"/>
            <w:shd w:val="clear" w:color="auto" w:fill="auto"/>
            <w:noWrap/>
            <w:vAlign w:val="center"/>
          </w:tcPr>
          <w:p w14:paraId="3519C9A2"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49:2006</w:t>
            </w:r>
          </w:p>
        </w:tc>
        <w:tc>
          <w:tcPr>
            <w:tcW w:w="1181" w:type="dxa"/>
          </w:tcPr>
          <w:p w14:paraId="3959253E" w14:textId="0EC4EA7E"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vAlign w:val="center"/>
          </w:tcPr>
          <w:p w14:paraId="2BF689C0" w14:textId="2AD81111"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yes</w:t>
            </w:r>
          </w:p>
        </w:tc>
      </w:tr>
      <w:tr w:rsidR="00200F9C" w14:paraId="0003D664" w14:textId="77777777">
        <w:trPr>
          <w:trHeight w:val="290"/>
        </w:trPr>
        <w:tc>
          <w:tcPr>
            <w:tcW w:w="5122" w:type="dxa"/>
            <w:vMerge/>
            <w:shd w:val="clear" w:color="auto" w:fill="auto"/>
            <w:vAlign w:val="center"/>
          </w:tcPr>
          <w:p w14:paraId="63765ED7" w14:textId="77777777" w:rsidR="00200F9C" w:rsidRDefault="00200F9C">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tcPr>
          <w:p w14:paraId="4F213EFD"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49:2013</w:t>
            </w:r>
          </w:p>
        </w:tc>
        <w:tc>
          <w:tcPr>
            <w:tcW w:w="1181" w:type="dxa"/>
          </w:tcPr>
          <w:p w14:paraId="497A446E" w14:textId="336497B3"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vAlign w:val="center"/>
          </w:tcPr>
          <w:p w14:paraId="72A0059A" w14:textId="62464E6C"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yes</w:t>
            </w:r>
          </w:p>
        </w:tc>
      </w:tr>
      <w:tr w:rsidR="00200F9C" w14:paraId="73628437" w14:textId="77777777">
        <w:trPr>
          <w:trHeight w:val="290"/>
        </w:trPr>
        <w:tc>
          <w:tcPr>
            <w:tcW w:w="5122" w:type="dxa"/>
            <w:shd w:val="clear" w:color="auto" w:fill="auto"/>
            <w:vAlign w:val="center"/>
          </w:tcPr>
          <w:p w14:paraId="2E446E1B"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Continuous totalizers</w:t>
            </w:r>
          </w:p>
        </w:tc>
        <w:tc>
          <w:tcPr>
            <w:tcW w:w="1710" w:type="dxa"/>
            <w:shd w:val="clear" w:color="auto" w:fill="auto"/>
            <w:noWrap/>
            <w:vAlign w:val="center"/>
          </w:tcPr>
          <w:p w14:paraId="1240C8FF"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50:2014</w:t>
            </w:r>
          </w:p>
        </w:tc>
        <w:tc>
          <w:tcPr>
            <w:tcW w:w="1181" w:type="dxa"/>
          </w:tcPr>
          <w:p w14:paraId="5A6B8F00" w14:textId="3E3B6332"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vAlign w:val="center"/>
          </w:tcPr>
          <w:p w14:paraId="6B59E992"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66CF0621" w14:textId="77777777">
        <w:trPr>
          <w:trHeight w:val="290"/>
        </w:trPr>
        <w:tc>
          <w:tcPr>
            <w:tcW w:w="5122" w:type="dxa"/>
            <w:shd w:val="clear" w:color="auto" w:fill="auto"/>
            <w:vAlign w:val="center"/>
          </w:tcPr>
          <w:p w14:paraId="25772DB0"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 xml:space="preserve">Automatic </w:t>
            </w:r>
            <w:proofErr w:type="spellStart"/>
            <w:r>
              <w:rPr>
                <w:rFonts w:asciiTheme="minorHAnsi" w:hAnsiTheme="minorHAnsi" w:cstheme="minorHAnsi"/>
                <w:sz w:val="20"/>
                <w:szCs w:val="20"/>
                <w:lang w:val="en-GB"/>
              </w:rPr>
              <w:t>catchweighers</w:t>
            </w:r>
            <w:proofErr w:type="spellEnd"/>
          </w:p>
        </w:tc>
        <w:tc>
          <w:tcPr>
            <w:tcW w:w="1710" w:type="dxa"/>
            <w:shd w:val="clear" w:color="auto" w:fill="auto"/>
            <w:noWrap/>
            <w:vAlign w:val="center"/>
          </w:tcPr>
          <w:p w14:paraId="68208E94"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51:2006</w:t>
            </w:r>
          </w:p>
        </w:tc>
        <w:tc>
          <w:tcPr>
            <w:tcW w:w="1181" w:type="dxa"/>
          </w:tcPr>
          <w:p w14:paraId="440AB535" w14:textId="07594677"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vAlign w:val="center"/>
          </w:tcPr>
          <w:p w14:paraId="69D68C3E"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323BB6E6" w14:textId="77777777">
        <w:trPr>
          <w:trHeight w:val="290"/>
        </w:trPr>
        <w:tc>
          <w:tcPr>
            <w:tcW w:w="5122" w:type="dxa"/>
            <w:shd w:val="clear" w:color="auto" w:fill="auto"/>
            <w:vAlign w:val="center"/>
          </w:tcPr>
          <w:p w14:paraId="2F2B1780" w14:textId="77777777" w:rsidR="00200F9C" w:rsidRDefault="003F211F">
            <w:pPr>
              <w:spacing w:after="0" w:line="240" w:lineRule="auto"/>
              <w:jc w:val="left"/>
              <w:rPr>
                <w:rFonts w:asciiTheme="minorHAnsi" w:hAnsiTheme="minorHAnsi" w:cstheme="minorHAnsi"/>
                <w:sz w:val="20"/>
                <w:szCs w:val="20"/>
                <w:lang w:val="en-US"/>
              </w:rPr>
            </w:pPr>
            <w:r>
              <w:rPr>
                <w:rFonts w:asciiTheme="minorHAnsi" w:hAnsiTheme="minorHAnsi" w:cstheme="minorHAnsi"/>
                <w:sz w:val="20"/>
                <w:szCs w:val="20"/>
                <w:lang w:val="en-US"/>
              </w:rPr>
              <w:t>Sound Level Meters</w:t>
            </w:r>
            <w:r>
              <w:rPr>
                <w:rFonts w:asciiTheme="minorHAnsi" w:hAnsiTheme="minorHAnsi" w:cstheme="minorHAnsi"/>
                <w:sz w:val="20"/>
                <w:szCs w:val="20"/>
                <w:lang w:val="en-US"/>
              </w:rPr>
              <w:tab/>
            </w:r>
          </w:p>
        </w:tc>
        <w:tc>
          <w:tcPr>
            <w:tcW w:w="1710" w:type="dxa"/>
            <w:shd w:val="clear" w:color="auto" w:fill="auto"/>
            <w:noWrap/>
            <w:vAlign w:val="center"/>
          </w:tcPr>
          <w:p w14:paraId="2331587A"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58:1998</w:t>
            </w:r>
          </w:p>
        </w:tc>
        <w:tc>
          <w:tcPr>
            <w:tcW w:w="1181" w:type="dxa"/>
          </w:tcPr>
          <w:p w14:paraId="371C0508"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48F9CD09"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018C7D88" w14:textId="77777777">
        <w:trPr>
          <w:trHeight w:val="290"/>
        </w:trPr>
        <w:tc>
          <w:tcPr>
            <w:tcW w:w="5122" w:type="dxa"/>
            <w:shd w:val="clear" w:color="auto" w:fill="auto"/>
            <w:vAlign w:val="center"/>
          </w:tcPr>
          <w:p w14:paraId="37E46D39" w14:textId="77777777" w:rsidR="00200F9C" w:rsidRDefault="003F211F">
            <w:pPr>
              <w:spacing w:after="0" w:line="240" w:lineRule="auto"/>
              <w:jc w:val="left"/>
              <w:rPr>
                <w:rFonts w:asciiTheme="minorHAnsi" w:hAnsiTheme="minorHAnsi" w:cstheme="minorHAnsi"/>
                <w:sz w:val="20"/>
                <w:szCs w:val="20"/>
                <w:lang w:val="en-US"/>
              </w:rPr>
            </w:pPr>
            <w:r>
              <w:rPr>
                <w:rFonts w:asciiTheme="minorHAnsi" w:hAnsiTheme="minorHAnsi" w:cstheme="minorHAnsi"/>
                <w:sz w:val="20"/>
                <w:szCs w:val="20"/>
                <w:lang w:val="en-US"/>
              </w:rPr>
              <w:t>Moisture meters for cereal grains and oilseeds</w:t>
            </w:r>
          </w:p>
        </w:tc>
        <w:tc>
          <w:tcPr>
            <w:tcW w:w="1710" w:type="dxa"/>
            <w:shd w:val="clear" w:color="auto" w:fill="auto"/>
            <w:noWrap/>
            <w:vAlign w:val="center"/>
          </w:tcPr>
          <w:p w14:paraId="513EEB1D"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59:2016</w:t>
            </w:r>
          </w:p>
        </w:tc>
        <w:tc>
          <w:tcPr>
            <w:tcW w:w="1181" w:type="dxa"/>
          </w:tcPr>
          <w:p w14:paraId="75CE9558"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11443AB2"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3DB80FB9" w14:textId="77777777">
        <w:trPr>
          <w:trHeight w:val="290"/>
        </w:trPr>
        <w:tc>
          <w:tcPr>
            <w:tcW w:w="5122" w:type="dxa"/>
            <w:vMerge w:val="restart"/>
            <w:shd w:val="clear" w:color="auto" w:fill="auto"/>
            <w:vAlign w:val="center"/>
            <w:hideMark/>
          </w:tcPr>
          <w:p w14:paraId="05B88D19" w14:textId="77777777" w:rsidR="00200F9C" w:rsidRDefault="003F211F">
            <w:pPr>
              <w:spacing w:after="0" w:line="240" w:lineRule="auto"/>
              <w:jc w:val="left"/>
              <w:rPr>
                <w:rFonts w:asciiTheme="minorHAnsi" w:hAnsiTheme="minorHAnsi" w:cstheme="minorHAnsi"/>
                <w:sz w:val="20"/>
                <w:szCs w:val="20"/>
                <w:lang w:val="en-US"/>
              </w:rPr>
            </w:pPr>
            <w:r>
              <w:rPr>
                <w:rFonts w:asciiTheme="minorHAnsi" w:hAnsiTheme="minorHAnsi" w:cstheme="minorHAnsi"/>
                <w:sz w:val="20"/>
                <w:szCs w:val="20"/>
                <w:lang w:val="en-US"/>
              </w:rPr>
              <w:lastRenderedPageBreak/>
              <w:t>Load cells</w:t>
            </w:r>
          </w:p>
        </w:tc>
        <w:tc>
          <w:tcPr>
            <w:tcW w:w="1710" w:type="dxa"/>
            <w:shd w:val="clear" w:color="auto" w:fill="auto"/>
            <w:noWrap/>
            <w:vAlign w:val="center"/>
            <w:hideMark/>
          </w:tcPr>
          <w:p w14:paraId="14099E86"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60:2000</w:t>
            </w:r>
          </w:p>
        </w:tc>
        <w:tc>
          <w:tcPr>
            <w:tcW w:w="1181" w:type="dxa"/>
            <w:vAlign w:val="center"/>
          </w:tcPr>
          <w:p w14:paraId="5013409F" w14:textId="06F0F9C8"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tcPr>
          <w:p w14:paraId="0DA2E857"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1673322A" w14:textId="77777777">
        <w:trPr>
          <w:trHeight w:val="290"/>
        </w:trPr>
        <w:tc>
          <w:tcPr>
            <w:tcW w:w="5122" w:type="dxa"/>
            <w:vMerge/>
            <w:shd w:val="clear" w:color="auto" w:fill="auto"/>
            <w:vAlign w:val="center"/>
          </w:tcPr>
          <w:p w14:paraId="593FF5EF" w14:textId="77777777" w:rsidR="00200F9C" w:rsidRDefault="00200F9C">
            <w:pPr>
              <w:spacing w:after="0" w:line="240" w:lineRule="auto"/>
              <w:jc w:val="left"/>
              <w:rPr>
                <w:rFonts w:asciiTheme="minorHAnsi" w:hAnsiTheme="minorHAnsi" w:cstheme="minorHAnsi"/>
                <w:sz w:val="20"/>
                <w:szCs w:val="20"/>
                <w:lang w:val="en-US"/>
              </w:rPr>
            </w:pPr>
          </w:p>
        </w:tc>
        <w:tc>
          <w:tcPr>
            <w:tcW w:w="1710" w:type="dxa"/>
            <w:shd w:val="clear" w:color="auto" w:fill="auto"/>
            <w:noWrap/>
            <w:vAlign w:val="center"/>
          </w:tcPr>
          <w:p w14:paraId="05CAC7D7"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60:2017</w:t>
            </w:r>
          </w:p>
        </w:tc>
        <w:tc>
          <w:tcPr>
            <w:tcW w:w="1181" w:type="dxa"/>
            <w:vAlign w:val="center"/>
          </w:tcPr>
          <w:p w14:paraId="4F6139CD" w14:textId="65AB2A1F"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tcPr>
          <w:p w14:paraId="5FF35E3D"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1FE3AE53" w14:textId="77777777">
        <w:trPr>
          <w:trHeight w:val="290"/>
        </w:trPr>
        <w:tc>
          <w:tcPr>
            <w:tcW w:w="5122" w:type="dxa"/>
            <w:vMerge/>
            <w:shd w:val="clear" w:color="auto" w:fill="auto"/>
            <w:vAlign w:val="center"/>
          </w:tcPr>
          <w:p w14:paraId="5C582D3A" w14:textId="77777777" w:rsidR="00200F9C" w:rsidRDefault="00200F9C">
            <w:pPr>
              <w:spacing w:after="0" w:line="240" w:lineRule="auto"/>
              <w:jc w:val="left"/>
              <w:rPr>
                <w:rFonts w:asciiTheme="minorHAnsi" w:hAnsiTheme="minorHAnsi" w:cstheme="minorHAnsi"/>
                <w:sz w:val="20"/>
                <w:szCs w:val="20"/>
                <w:lang w:val="en-US"/>
              </w:rPr>
            </w:pPr>
          </w:p>
        </w:tc>
        <w:tc>
          <w:tcPr>
            <w:tcW w:w="1710" w:type="dxa"/>
            <w:shd w:val="clear" w:color="auto" w:fill="auto"/>
            <w:noWrap/>
            <w:vAlign w:val="center"/>
          </w:tcPr>
          <w:p w14:paraId="3DCBFE36"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60:2021</w:t>
            </w:r>
          </w:p>
        </w:tc>
        <w:tc>
          <w:tcPr>
            <w:tcW w:w="1181" w:type="dxa"/>
            <w:vAlign w:val="center"/>
          </w:tcPr>
          <w:p w14:paraId="55E425EC" w14:textId="727BD780"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tcPr>
          <w:p w14:paraId="2C8FB371"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1C382EE4" w14:textId="77777777">
        <w:trPr>
          <w:trHeight w:val="290"/>
        </w:trPr>
        <w:tc>
          <w:tcPr>
            <w:tcW w:w="5122" w:type="dxa"/>
            <w:vMerge w:val="restart"/>
            <w:shd w:val="clear" w:color="auto" w:fill="auto"/>
            <w:vAlign w:val="center"/>
          </w:tcPr>
          <w:p w14:paraId="7CA3696F" w14:textId="77777777" w:rsidR="00200F9C" w:rsidRDefault="003F211F">
            <w:pPr>
              <w:spacing w:after="0" w:line="240" w:lineRule="auto"/>
              <w:jc w:val="left"/>
              <w:rPr>
                <w:rFonts w:asciiTheme="minorHAnsi" w:hAnsiTheme="minorHAnsi" w:cstheme="minorHAnsi"/>
                <w:sz w:val="20"/>
                <w:szCs w:val="20"/>
                <w:lang w:val="en-US"/>
              </w:rPr>
            </w:pPr>
            <w:r>
              <w:rPr>
                <w:rFonts w:asciiTheme="minorHAnsi" w:hAnsiTheme="minorHAnsi" w:cstheme="minorHAnsi"/>
                <w:sz w:val="20"/>
                <w:szCs w:val="20"/>
                <w:lang w:val="en-US"/>
              </w:rPr>
              <w:t>Automatic Gravimetric Filling Instruments</w:t>
            </w:r>
          </w:p>
        </w:tc>
        <w:tc>
          <w:tcPr>
            <w:tcW w:w="1710" w:type="dxa"/>
            <w:shd w:val="clear" w:color="auto" w:fill="auto"/>
            <w:noWrap/>
            <w:vAlign w:val="center"/>
          </w:tcPr>
          <w:p w14:paraId="2410CBE0"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61:2004</w:t>
            </w:r>
          </w:p>
        </w:tc>
        <w:tc>
          <w:tcPr>
            <w:tcW w:w="1181" w:type="dxa"/>
          </w:tcPr>
          <w:p w14:paraId="336A104A" w14:textId="14074D74"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vAlign w:val="center"/>
          </w:tcPr>
          <w:p w14:paraId="06FFBE67"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4BFCE586" w14:textId="77777777">
        <w:trPr>
          <w:trHeight w:val="290"/>
        </w:trPr>
        <w:tc>
          <w:tcPr>
            <w:tcW w:w="5122" w:type="dxa"/>
            <w:vMerge/>
            <w:shd w:val="clear" w:color="auto" w:fill="auto"/>
            <w:vAlign w:val="center"/>
          </w:tcPr>
          <w:p w14:paraId="326BA085" w14:textId="77777777" w:rsidR="00200F9C" w:rsidRDefault="00200F9C">
            <w:pPr>
              <w:spacing w:after="0" w:line="240" w:lineRule="auto"/>
              <w:jc w:val="left"/>
              <w:rPr>
                <w:rFonts w:asciiTheme="minorHAnsi" w:hAnsiTheme="minorHAnsi" w:cstheme="minorHAnsi"/>
                <w:sz w:val="20"/>
                <w:szCs w:val="20"/>
                <w:lang w:val="en-US"/>
              </w:rPr>
            </w:pPr>
          </w:p>
        </w:tc>
        <w:tc>
          <w:tcPr>
            <w:tcW w:w="1710" w:type="dxa"/>
            <w:shd w:val="clear" w:color="auto" w:fill="auto"/>
            <w:noWrap/>
            <w:vAlign w:val="center"/>
          </w:tcPr>
          <w:p w14:paraId="65F9D0ED"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61:2017</w:t>
            </w:r>
          </w:p>
        </w:tc>
        <w:tc>
          <w:tcPr>
            <w:tcW w:w="1181" w:type="dxa"/>
          </w:tcPr>
          <w:p w14:paraId="3BD1004B" w14:textId="773309AB"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vAlign w:val="center"/>
          </w:tcPr>
          <w:p w14:paraId="5C05222C"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79814040" w14:textId="77777777">
        <w:trPr>
          <w:trHeight w:val="290"/>
        </w:trPr>
        <w:tc>
          <w:tcPr>
            <w:tcW w:w="5122" w:type="dxa"/>
            <w:shd w:val="clear" w:color="auto" w:fill="auto"/>
            <w:vAlign w:val="center"/>
          </w:tcPr>
          <w:p w14:paraId="3FFE22F7" w14:textId="77777777" w:rsidR="00200F9C" w:rsidRDefault="003F211F">
            <w:pPr>
              <w:spacing w:after="0" w:line="240" w:lineRule="auto"/>
              <w:jc w:val="left"/>
              <w:rPr>
                <w:rFonts w:asciiTheme="minorHAnsi" w:hAnsiTheme="minorHAnsi" w:cstheme="minorHAnsi"/>
                <w:sz w:val="20"/>
                <w:szCs w:val="20"/>
                <w:lang w:val="en-US"/>
              </w:rPr>
            </w:pPr>
            <w:r>
              <w:rPr>
                <w:rFonts w:asciiTheme="minorHAnsi" w:hAnsiTheme="minorHAnsi" w:cstheme="minorHAnsi"/>
                <w:sz w:val="20"/>
                <w:szCs w:val="20"/>
                <w:lang w:val="en-US"/>
              </w:rPr>
              <w:t>Heat Meters</w:t>
            </w:r>
          </w:p>
        </w:tc>
        <w:tc>
          <w:tcPr>
            <w:tcW w:w="1710" w:type="dxa"/>
            <w:shd w:val="clear" w:color="auto" w:fill="auto"/>
            <w:noWrap/>
            <w:vAlign w:val="center"/>
          </w:tcPr>
          <w:p w14:paraId="13903D0B"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75:2002</w:t>
            </w:r>
          </w:p>
        </w:tc>
        <w:tc>
          <w:tcPr>
            <w:tcW w:w="1181" w:type="dxa"/>
            <w:vAlign w:val="center"/>
          </w:tcPr>
          <w:p w14:paraId="1F828446" w14:textId="7C06DD9A"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tcPr>
          <w:p w14:paraId="6D192A86"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5513FFF3" w14:textId="77777777">
        <w:trPr>
          <w:trHeight w:val="290"/>
        </w:trPr>
        <w:tc>
          <w:tcPr>
            <w:tcW w:w="5122" w:type="dxa"/>
            <w:vMerge w:val="restart"/>
            <w:shd w:val="clear" w:color="auto" w:fill="auto"/>
            <w:vAlign w:val="center"/>
            <w:hideMark/>
          </w:tcPr>
          <w:p w14:paraId="6E8AD4E7" w14:textId="77777777" w:rsidR="00200F9C" w:rsidRDefault="003F211F">
            <w:pPr>
              <w:spacing w:after="0" w:line="240" w:lineRule="auto"/>
              <w:jc w:val="left"/>
              <w:rPr>
                <w:rFonts w:asciiTheme="minorHAnsi" w:hAnsiTheme="minorHAnsi" w:cstheme="minorHAnsi"/>
                <w:sz w:val="20"/>
                <w:szCs w:val="20"/>
                <w:lang w:val="en-US"/>
              </w:rPr>
            </w:pPr>
            <w:r>
              <w:rPr>
                <w:rFonts w:asciiTheme="minorHAnsi" w:hAnsiTheme="minorHAnsi" w:cstheme="minorHAnsi"/>
                <w:sz w:val="20"/>
                <w:szCs w:val="20"/>
                <w:lang w:val="en-US"/>
              </w:rPr>
              <w:t>Non-automatic Weighing Instruments</w:t>
            </w:r>
          </w:p>
        </w:tc>
        <w:tc>
          <w:tcPr>
            <w:tcW w:w="1710" w:type="dxa"/>
            <w:shd w:val="clear" w:color="auto" w:fill="auto"/>
            <w:noWrap/>
            <w:vAlign w:val="center"/>
            <w:hideMark/>
          </w:tcPr>
          <w:p w14:paraId="5F169348"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76:1992</w:t>
            </w:r>
          </w:p>
        </w:tc>
        <w:tc>
          <w:tcPr>
            <w:tcW w:w="1181" w:type="dxa"/>
            <w:vAlign w:val="center"/>
          </w:tcPr>
          <w:p w14:paraId="001D2A9F"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tcPr>
          <w:p w14:paraId="79F8B3BB" w14:textId="28254761"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No</w:t>
            </w:r>
          </w:p>
        </w:tc>
      </w:tr>
      <w:tr w:rsidR="00200F9C" w14:paraId="40DD04DF" w14:textId="77777777">
        <w:trPr>
          <w:trHeight w:val="290"/>
        </w:trPr>
        <w:tc>
          <w:tcPr>
            <w:tcW w:w="5122" w:type="dxa"/>
            <w:vMerge/>
            <w:shd w:val="clear" w:color="auto" w:fill="auto"/>
            <w:vAlign w:val="center"/>
          </w:tcPr>
          <w:p w14:paraId="7B4EEE9B" w14:textId="77777777" w:rsidR="00200F9C" w:rsidRDefault="00200F9C">
            <w:pPr>
              <w:spacing w:after="0" w:line="240" w:lineRule="auto"/>
              <w:jc w:val="left"/>
              <w:rPr>
                <w:rFonts w:asciiTheme="minorHAnsi" w:hAnsiTheme="minorHAnsi" w:cstheme="minorHAnsi"/>
                <w:sz w:val="20"/>
                <w:szCs w:val="20"/>
                <w:lang w:val="en-US"/>
              </w:rPr>
            </w:pPr>
          </w:p>
        </w:tc>
        <w:tc>
          <w:tcPr>
            <w:tcW w:w="1710" w:type="dxa"/>
            <w:shd w:val="clear" w:color="auto" w:fill="auto"/>
            <w:noWrap/>
            <w:vAlign w:val="center"/>
          </w:tcPr>
          <w:p w14:paraId="1E24AEA4"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76:2006</w:t>
            </w:r>
          </w:p>
        </w:tc>
        <w:tc>
          <w:tcPr>
            <w:tcW w:w="1181" w:type="dxa"/>
            <w:vAlign w:val="center"/>
          </w:tcPr>
          <w:p w14:paraId="004C86A6"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tcPr>
          <w:p w14:paraId="12D64335" w14:textId="13B89BB0"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Yes</w:t>
            </w:r>
          </w:p>
        </w:tc>
      </w:tr>
      <w:tr w:rsidR="00200F9C" w14:paraId="1F737CA4" w14:textId="77777777">
        <w:trPr>
          <w:trHeight w:val="290"/>
        </w:trPr>
        <w:tc>
          <w:tcPr>
            <w:tcW w:w="5122" w:type="dxa"/>
            <w:shd w:val="clear" w:color="auto" w:fill="auto"/>
            <w:vAlign w:val="center"/>
          </w:tcPr>
          <w:p w14:paraId="7A10C531"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Cryogenic Liquids</w:t>
            </w:r>
          </w:p>
        </w:tc>
        <w:tc>
          <w:tcPr>
            <w:tcW w:w="1710" w:type="dxa"/>
            <w:shd w:val="clear" w:color="auto" w:fill="auto"/>
            <w:noWrap/>
            <w:vAlign w:val="center"/>
          </w:tcPr>
          <w:p w14:paraId="7069E794"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R 81:1998</w:t>
            </w:r>
          </w:p>
        </w:tc>
        <w:tc>
          <w:tcPr>
            <w:tcW w:w="1181" w:type="dxa"/>
          </w:tcPr>
          <w:p w14:paraId="29E5FF7E" w14:textId="77777777" w:rsidR="00200F9C" w:rsidRDefault="00200F9C">
            <w:pPr>
              <w:spacing w:after="0" w:line="240" w:lineRule="auto"/>
              <w:rPr>
                <w:rFonts w:asciiTheme="minorHAnsi" w:hAnsiTheme="minorHAnsi" w:cstheme="minorHAnsi"/>
                <w:sz w:val="20"/>
                <w:szCs w:val="20"/>
              </w:rPr>
            </w:pPr>
          </w:p>
        </w:tc>
        <w:tc>
          <w:tcPr>
            <w:tcW w:w="1182" w:type="dxa"/>
            <w:shd w:val="clear" w:color="auto" w:fill="D9D9D9" w:themeFill="background1" w:themeFillShade="D9"/>
          </w:tcPr>
          <w:p w14:paraId="77875FCF" w14:textId="77777777" w:rsidR="00200F9C" w:rsidRDefault="00200F9C">
            <w:pPr>
              <w:spacing w:after="0" w:line="240" w:lineRule="auto"/>
              <w:rPr>
                <w:rFonts w:asciiTheme="minorHAnsi" w:hAnsiTheme="minorHAnsi" w:cstheme="minorHAnsi"/>
                <w:sz w:val="20"/>
                <w:szCs w:val="20"/>
              </w:rPr>
            </w:pPr>
          </w:p>
        </w:tc>
      </w:tr>
      <w:tr w:rsidR="00200F9C" w14:paraId="570C66A8" w14:textId="77777777">
        <w:trPr>
          <w:trHeight w:val="290"/>
        </w:trPr>
        <w:tc>
          <w:tcPr>
            <w:tcW w:w="5122" w:type="dxa"/>
            <w:shd w:val="clear" w:color="auto" w:fill="auto"/>
            <w:vAlign w:val="center"/>
            <w:hideMark/>
          </w:tcPr>
          <w:p w14:paraId="2C815D8C"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Level Gauges for Stationary Storage Tanks</w:t>
            </w:r>
          </w:p>
        </w:tc>
        <w:tc>
          <w:tcPr>
            <w:tcW w:w="1710" w:type="dxa"/>
            <w:shd w:val="clear" w:color="auto" w:fill="auto"/>
            <w:noWrap/>
            <w:vAlign w:val="center"/>
            <w:hideMark/>
          </w:tcPr>
          <w:p w14:paraId="79EE7FA6"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85:2008</w:t>
            </w:r>
          </w:p>
        </w:tc>
        <w:tc>
          <w:tcPr>
            <w:tcW w:w="1181" w:type="dxa"/>
          </w:tcPr>
          <w:p w14:paraId="4DA4018F"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27DCA756"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43F6C539" w14:textId="77777777">
        <w:trPr>
          <w:trHeight w:val="290"/>
        </w:trPr>
        <w:tc>
          <w:tcPr>
            <w:tcW w:w="5122" w:type="dxa"/>
            <w:shd w:val="clear" w:color="auto" w:fill="auto"/>
            <w:vAlign w:val="center"/>
          </w:tcPr>
          <w:p w14:paraId="11CB21C3"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Integrating-averaging Sound Level Meters</w:t>
            </w:r>
          </w:p>
        </w:tc>
        <w:tc>
          <w:tcPr>
            <w:tcW w:w="1710" w:type="dxa"/>
            <w:shd w:val="clear" w:color="auto" w:fill="auto"/>
            <w:noWrap/>
            <w:vAlign w:val="center"/>
          </w:tcPr>
          <w:p w14:paraId="38DAEA71"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88:1998</w:t>
            </w:r>
          </w:p>
        </w:tc>
        <w:tc>
          <w:tcPr>
            <w:tcW w:w="1181" w:type="dxa"/>
          </w:tcPr>
          <w:p w14:paraId="4160B828"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3685BED5"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2C74B93A" w14:textId="77777777">
        <w:trPr>
          <w:trHeight w:val="290"/>
        </w:trPr>
        <w:tc>
          <w:tcPr>
            <w:tcW w:w="5122" w:type="dxa"/>
            <w:shd w:val="clear" w:color="auto" w:fill="auto"/>
            <w:vAlign w:val="center"/>
          </w:tcPr>
          <w:p w14:paraId="6CF8FF5C"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Focimeters</w:t>
            </w:r>
          </w:p>
        </w:tc>
        <w:tc>
          <w:tcPr>
            <w:tcW w:w="1710" w:type="dxa"/>
            <w:shd w:val="clear" w:color="auto" w:fill="auto"/>
            <w:noWrap/>
            <w:vAlign w:val="center"/>
          </w:tcPr>
          <w:p w14:paraId="27695C97"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93:1999</w:t>
            </w:r>
          </w:p>
        </w:tc>
        <w:tc>
          <w:tcPr>
            <w:tcW w:w="1181" w:type="dxa"/>
          </w:tcPr>
          <w:p w14:paraId="1011E38D"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195351C5"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3C06A93D" w14:textId="77777777">
        <w:trPr>
          <w:trHeight w:val="290"/>
        </w:trPr>
        <w:tc>
          <w:tcPr>
            <w:tcW w:w="5122" w:type="dxa"/>
            <w:shd w:val="clear" w:color="auto" w:fill="auto"/>
            <w:vAlign w:val="center"/>
          </w:tcPr>
          <w:p w14:paraId="14F2A490"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Vehicle exhaust emissions</w:t>
            </w:r>
          </w:p>
        </w:tc>
        <w:tc>
          <w:tcPr>
            <w:tcW w:w="1710" w:type="dxa"/>
            <w:shd w:val="clear" w:color="auto" w:fill="auto"/>
            <w:noWrap/>
            <w:vAlign w:val="center"/>
          </w:tcPr>
          <w:p w14:paraId="3B9FEE85"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99:2008</w:t>
            </w:r>
          </w:p>
        </w:tc>
        <w:tc>
          <w:tcPr>
            <w:tcW w:w="1181" w:type="dxa"/>
          </w:tcPr>
          <w:p w14:paraId="018E45BA" w14:textId="2C3964D0"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vAlign w:val="center"/>
          </w:tcPr>
          <w:p w14:paraId="4A15A924"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6F198F60" w14:textId="77777777">
        <w:trPr>
          <w:trHeight w:val="290"/>
        </w:trPr>
        <w:tc>
          <w:tcPr>
            <w:tcW w:w="5122" w:type="dxa"/>
            <w:shd w:val="clear" w:color="auto" w:fill="auto"/>
            <w:vAlign w:val="center"/>
          </w:tcPr>
          <w:p w14:paraId="66976253"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Sound Calibrators</w:t>
            </w:r>
          </w:p>
        </w:tc>
        <w:tc>
          <w:tcPr>
            <w:tcW w:w="1710" w:type="dxa"/>
            <w:shd w:val="clear" w:color="auto" w:fill="auto"/>
            <w:noWrap/>
            <w:vAlign w:val="center"/>
          </w:tcPr>
          <w:p w14:paraId="58A3E9D6"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102:1992</w:t>
            </w:r>
          </w:p>
        </w:tc>
        <w:tc>
          <w:tcPr>
            <w:tcW w:w="1181" w:type="dxa"/>
          </w:tcPr>
          <w:p w14:paraId="234E8EDC"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17CB58C7"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6A63CB99" w14:textId="77777777">
        <w:trPr>
          <w:trHeight w:val="290"/>
        </w:trPr>
        <w:tc>
          <w:tcPr>
            <w:tcW w:w="5122" w:type="dxa"/>
            <w:shd w:val="clear" w:color="auto" w:fill="auto"/>
            <w:vAlign w:val="center"/>
          </w:tcPr>
          <w:p w14:paraId="429E41D9"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Pure-tone Audiometers</w:t>
            </w:r>
          </w:p>
        </w:tc>
        <w:tc>
          <w:tcPr>
            <w:tcW w:w="1710" w:type="dxa"/>
            <w:shd w:val="clear" w:color="auto" w:fill="auto"/>
            <w:noWrap/>
            <w:vAlign w:val="center"/>
          </w:tcPr>
          <w:p w14:paraId="4C50F1EE"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104:1993</w:t>
            </w:r>
          </w:p>
        </w:tc>
        <w:tc>
          <w:tcPr>
            <w:tcW w:w="1181" w:type="dxa"/>
          </w:tcPr>
          <w:p w14:paraId="585E17F8"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2CCA5D23"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34F459C0" w14:textId="77777777">
        <w:trPr>
          <w:trHeight w:val="290"/>
        </w:trPr>
        <w:tc>
          <w:tcPr>
            <w:tcW w:w="5122" w:type="dxa"/>
            <w:shd w:val="clear" w:color="auto" w:fill="auto"/>
            <w:vAlign w:val="center"/>
            <w:hideMark/>
          </w:tcPr>
          <w:p w14:paraId="11869C27"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Automatic Rail-weighbridges</w:t>
            </w:r>
          </w:p>
        </w:tc>
        <w:tc>
          <w:tcPr>
            <w:tcW w:w="1710" w:type="dxa"/>
            <w:shd w:val="clear" w:color="auto" w:fill="auto"/>
            <w:noWrap/>
            <w:vAlign w:val="center"/>
            <w:hideMark/>
          </w:tcPr>
          <w:p w14:paraId="74214966"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106:2011</w:t>
            </w:r>
          </w:p>
        </w:tc>
        <w:tc>
          <w:tcPr>
            <w:tcW w:w="1181" w:type="dxa"/>
          </w:tcPr>
          <w:p w14:paraId="3C09C7F7" w14:textId="30DD4A0B"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vAlign w:val="center"/>
          </w:tcPr>
          <w:p w14:paraId="5E491696"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5A54796F" w14:textId="77777777">
        <w:trPr>
          <w:trHeight w:val="290"/>
        </w:trPr>
        <w:tc>
          <w:tcPr>
            <w:tcW w:w="5122" w:type="dxa"/>
            <w:shd w:val="clear" w:color="auto" w:fill="auto"/>
            <w:vAlign w:val="center"/>
            <w:hideMark/>
          </w:tcPr>
          <w:p w14:paraId="1D23EBC0"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Discontinuous Totalisers</w:t>
            </w:r>
          </w:p>
        </w:tc>
        <w:tc>
          <w:tcPr>
            <w:tcW w:w="1710" w:type="dxa"/>
            <w:shd w:val="clear" w:color="auto" w:fill="auto"/>
            <w:noWrap/>
            <w:vAlign w:val="center"/>
            <w:hideMark/>
          </w:tcPr>
          <w:p w14:paraId="0617E5CB"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107:2007</w:t>
            </w:r>
          </w:p>
        </w:tc>
        <w:tc>
          <w:tcPr>
            <w:tcW w:w="1181" w:type="dxa"/>
          </w:tcPr>
          <w:p w14:paraId="5DD74355" w14:textId="346E509A"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vAlign w:val="center"/>
          </w:tcPr>
          <w:p w14:paraId="263F02A0"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3B999433" w14:textId="77777777">
        <w:trPr>
          <w:trHeight w:val="290"/>
        </w:trPr>
        <w:tc>
          <w:tcPr>
            <w:tcW w:w="5122" w:type="dxa"/>
            <w:shd w:val="clear" w:color="auto" w:fill="auto"/>
            <w:vAlign w:val="center"/>
          </w:tcPr>
          <w:p w14:paraId="75C371D6"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Pressure Balances</w:t>
            </w:r>
          </w:p>
        </w:tc>
        <w:tc>
          <w:tcPr>
            <w:tcW w:w="1710" w:type="dxa"/>
            <w:shd w:val="clear" w:color="auto" w:fill="auto"/>
            <w:noWrap/>
            <w:vAlign w:val="center"/>
          </w:tcPr>
          <w:p w14:paraId="65F308C4"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110:1994</w:t>
            </w:r>
          </w:p>
        </w:tc>
        <w:tc>
          <w:tcPr>
            <w:tcW w:w="1181" w:type="dxa"/>
          </w:tcPr>
          <w:p w14:paraId="37A421F1"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2EB6F31E"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5DD56362" w14:textId="77777777">
        <w:trPr>
          <w:trHeight w:val="290"/>
        </w:trPr>
        <w:tc>
          <w:tcPr>
            <w:tcW w:w="5122" w:type="dxa"/>
            <w:vMerge w:val="restart"/>
            <w:shd w:val="clear" w:color="auto" w:fill="auto"/>
            <w:vAlign w:val="center"/>
          </w:tcPr>
          <w:p w14:paraId="0DD73B40"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Liquids other than Water</w:t>
            </w:r>
          </w:p>
        </w:tc>
        <w:tc>
          <w:tcPr>
            <w:tcW w:w="1710" w:type="dxa"/>
            <w:shd w:val="clear" w:color="auto" w:fill="auto"/>
            <w:noWrap/>
            <w:vAlign w:val="center"/>
          </w:tcPr>
          <w:p w14:paraId="1508CE1C"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117:1995</w:t>
            </w:r>
          </w:p>
        </w:tc>
        <w:tc>
          <w:tcPr>
            <w:tcW w:w="1181" w:type="dxa"/>
          </w:tcPr>
          <w:p w14:paraId="0DD7C312" w14:textId="190DC98B"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2963342D"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7F9AAB68" w14:textId="77777777">
        <w:trPr>
          <w:trHeight w:val="290"/>
        </w:trPr>
        <w:tc>
          <w:tcPr>
            <w:tcW w:w="5122" w:type="dxa"/>
            <w:vMerge/>
            <w:shd w:val="clear" w:color="auto" w:fill="auto"/>
            <w:vAlign w:val="center"/>
            <w:hideMark/>
          </w:tcPr>
          <w:p w14:paraId="5E5299EA" w14:textId="77777777" w:rsidR="00200F9C" w:rsidRDefault="00200F9C">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hideMark/>
          </w:tcPr>
          <w:p w14:paraId="21E794C1"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117:2007</w:t>
            </w:r>
          </w:p>
        </w:tc>
        <w:tc>
          <w:tcPr>
            <w:tcW w:w="1181" w:type="dxa"/>
          </w:tcPr>
          <w:p w14:paraId="4C42756C" w14:textId="1821390C"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vAlign w:val="center"/>
          </w:tcPr>
          <w:p w14:paraId="2C9F8AC0"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500FBFC9" w14:textId="77777777">
        <w:trPr>
          <w:trHeight w:val="290"/>
        </w:trPr>
        <w:tc>
          <w:tcPr>
            <w:tcW w:w="5122" w:type="dxa"/>
            <w:vMerge/>
            <w:shd w:val="clear" w:color="auto" w:fill="auto"/>
            <w:vAlign w:val="center"/>
          </w:tcPr>
          <w:p w14:paraId="6BAEB5CE" w14:textId="77777777" w:rsidR="00200F9C" w:rsidRDefault="00200F9C">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tcPr>
          <w:p w14:paraId="288197F3"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lang w:val="en-US"/>
              </w:rPr>
              <w:t>R 117:2019</w:t>
            </w:r>
          </w:p>
        </w:tc>
        <w:tc>
          <w:tcPr>
            <w:tcW w:w="1181" w:type="dxa"/>
          </w:tcPr>
          <w:p w14:paraId="0EAEFF5A" w14:textId="4D964625"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vAlign w:val="center"/>
          </w:tcPr>
          <w:p w14:paraId="6A86CA67"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23F1958C" w14:textId="77777777">
        <w:trPr>
          <w:trHeight w:val="290"/>
        </w:trPr>
        <w:tc>
          <w:tcPr>
            <w:tcW w:w="5122" w:type="dxa"/>
            <w:shd w:val="clear" w:color="auto" w:fill="auto"/>
            <w:vAlign w:val="center"/>
          </w:tcPr>
          <w:p w14:paraId="073D7138"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Speech Audiometry</w:t>
            </w:r>
          </w:p>
        </w:tc>
        <w:tc>
          <w:tcPr>
            <w:tcW w:w="1710" w:type="dxa"/>
            <w:shd w:val="clear" w:color="auto" w:fill="auto"/>
            <w:noWrap/>
            <w:vAlign w:val="center"/>
          </w:tcPr>
          <w:p w14:paraId="5B2D13BC"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R 122:1996</w:t>
            </w:r>
          </w:p>
        </w:tc>
        <w:tc>
          <w:tcPr>
            <w:tcW w:w="1181" w:type="dxa"/>
          </w:tcPr>
          <w:p w14:paraId="6B5AFB72"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1C6D30B0"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2D2BB57F" w14:textId="77777777">
        <w:trPr>
          <w:trHeight w:val="290"/>
        </w:trPr>
        <w:tc>
          <w:tcPr>
            <w:tcW w:w="5122" w:type="dxa"/>
            <w:vMerge w:val="restart"/>
            <w:shd w:val="clear" w:color="auto" w:fill="auto"/>
            <w:vAlign w:val="center"/>
          </w:tcPr>
          <w:p w14:paraId="0602EBE3"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Evidential breath analysers</w:t>
            </w:r>
          </w:p>
        </w:tc>
        <w:tc>
          <w:tcPr>
            <w:tcW w:w="1710" w:type="dxa"/>
            <w:shd w:val="clear" w:color="auto" w:fill="auto"/>
            <w:noWrap/>
            <w:vAlign w:val="center"/>
          </w:tcPr>
          <w:p w14:paraId="392016A4"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R 126:1998</w:t>
            </w:r>
          </w:p>
        </w:tc>
        <w:tc>
          <w:tcPr>
            <w:tcW w:w="1181" w:type="dxa"/>
          </w:tcPr>
          <w:p w14:paraId="1F116DBE"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7AABD588"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37A77EC1" w14:textId="77777777">
        <w:trPr>
          <w:trHeight w:val="290"/>
        </w:trPr>
        <w:tc>
          <w:tcPr>
            <w:tcW w:w="5122" w:type="dxa"/>
            <w:vMerge/>
            <w:shd w:val="clear" w:color="auto" w:fill="auto"/>
            <w:vAlign w:val="center"/>
          </w:tcPr>
          <w:p w14:paraId="00DEA2FB" w14:textId="77777777" w:rsidR="00200F9C" w:rsidRDefault="00200F9C">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tcPr>
          <w:p w14:paraId="781F227D"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lang w:val="en-US"/>
              </w:rPr>
              <w:t>R 126:2021</w:t>
            </w:r>
          </w:p>
        </w:tc>
        <w:tc>
          <w:tcPr>
            <w:tcW w:w="1181" w:type="dxa"/>
          </w:tcPr>
          <w:p w14:paraId="5D7B152A"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55E7C619"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3766B0B0" w14:textId="77777777">
        <w:trPr>
          <w:trHeight w:val="290"/>
        </w:trPr>
        <w:tc>
          <w:tcPr>
            <w:tcW w:w="5122" w:type="dxa"/>
            <w:shd w:val="clear" w:color="auto" w:fill="auto"/>
            <w:vAlign w:val="center"/>
          </w:tcPr>
          <w:p w14:paraId="2FB68B81"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Ergometers for foot crank work</w:t>
            </w:r>
          </w:p>
        </w:tc>
        <w:tc>
          <w:tcPr>
            <w:tcW w:w="1710" w:type="dxa"/>
            <w:shd w:val="clear" w:color="auto" w:fill="auto"/>
            <w:noWrap/>
            <w:vAlign w:val="center"/>
          </w:tcPr>
          <w:p w14:paraId="0912A218"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R 128:2000</w:t>
            </w:r>
          </w:p>
        </w:tc>
        <w:tc>
          <w:tcPr>
            <w:tcW w:w="1181" w:type="dxa"/>
          </w:tcPr>
          <w:p w14:paraId="2AE1181C"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1866B627"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42F529DB" w14:textId="77777777">
        <w:trPr>
          <w:trHeight w:val="290"/>
        </w:trPr>
        <w:tc>
          <w:tcPr>
            <w:tcW w:w="5122" w:type="dxa"/>
            <w:vMerge w:val="restart"/>
            <w:shd w:val="clear" w:color="auto" w:fill="auto"/>
            <w:vAlign w:val="center"/>
          </w:tcPr>
          <w:p w14:paraId="79952474"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Multi-dimensional measuring instruments</w:t>
            </w:r>
          </w:p>
        </w:tc>
        <w:tc>
          <w:tcPr>
            <w:tcW w:w="1710" w:type="dxa"/>
            <w:shd w:val="clear" w:color="auto" w:fill="auto"/>
            <w:noWrap/>
            <w:vAlign w:val="center"/>
          </w:tcPr>
          <w:p w14:paraId="69A47225"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R 129:2000</w:t>
            </w:r>
          </w:p>
        </w:tc>
        <w:tc>
          <w:tcPr>
            <w:tcW w:w="1181" w:type="dxa"/>
          </w:tcPr>
          <w:p w14:paraId="64BBE6F5" w14:textId="40F993A4"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vAlign w:val="center"/>
          </w:tcPr>
          <w:p w14:paraId="179825F7"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65A8DA03" w14:textId="77777777">
        <w:trPr>
          <w:trHeight w:val="290"/>
        </w:trPr>
        <w:tc>
          <w:tcPr>
            <w:tcW w:w="5122" w:type="dxa"/>
            <w:vMerge/>
            <w:shd w:val="clear" w:color="auto" w:fill="auto"/>
            <w:vAlign w:val="center"/>
          </w:tcPr>
          <w:p w14:paraId="52538814" w14:textId="77777777" w:rsidR="00200F9C" w:rsidRDefault="00200F9C">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tcPr>
          <w:p w14:paraId="69985914"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R 129:2020</w:t>
            </w:r>
          </w:p>
        </w:tc>
        <w:tc>
          <w:tcPr>
            <w:tcW w:w="1181" w:type="dxa"/>
          </w:tcPr>
          <w:p w14:paraId="149E5119" w14:textId="56A9AE62"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1899F717"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293CBDB6" w14:textId="77777777">
        <w:trPr>
          <w:trHeight w:val="290"/>
        </w:trPr>
        <w:tc>
          <w:tcPr>
            <w:tcW w:w="5122" w:type="dxa"/>
            <w:shd w:val="clear" w:color="auto" w:fill="auto"/>
            <w:vAlign w:val="center"/>
          </w:tcPr>
          <w:p w14:paraId="19C088D2"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Liquid-in-glass thermometers</w:t>
            </w:r>
          </w:p>
        </w:tc>
        <w:tc>
          <w:tcPr>
            <w:tcW w:w="1710" w:type="dxa"/>
            <w:shd w:val="clear" w:color="auto" w:fill="auto"/>
            <w:noWrap/>
            <w:vAlign w:val="center"/>
          </w:tcPr>
          <w:p w14:paraId="0A4DB111"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R 133:2002</w:t>
            </w:r>
          </w:p>
        </w:tc>
        <w:tc>
          <w:tcPr>
            <w:tcW w:w="1181" w:type="dxa"/>
          </w:tcPr>
          <w:p w14:paraId="618E854F"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339D0104"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2E890DA4" w14:textId="77777777">
        <w:trPr>
          <w:trHeight w:val="290"/>
        </w:trPr>
        <w:tc>
          <w:tcPr>
            <w:tcW w:w="5122" w:type="dxa"/>
            <w:shd w:val="clear" w:color="auto" w:fill="auto"/>
            <w:vAlign w:val="center"/>
          </w:tcPr>
          <w:p w14:paraId="1A46BEFE"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Weighing road vehicles in motion</w:t>
            </w:r>
          </w:p>
        </w:tc>
        <w:tc>
          <w:tcPr>
            <w:tcW w:w="1710" w:type="dxa"/>
            <w:shd w:val="clear" w:color="auto" w:fill="auto"/>
            <w:noWrap/>
            <w:vAlign w:val="center"/>
          </w:tcPr>
          <w:p w14:paraId="2719E1E1"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R 134:2006</w:t>
            </w:r>
          </w:p>
        </w:tc>
        <w:tc>
          <w:tcPr>
            <w:tcW w:w="1181" w:type="dxa"/>
          </w:tcPr>
          <w:p w14:paraId="26FB32C8"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0DD7E56C"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501890F2" w14:textId="77777777">
        <w:trPr>
          <w:trHeight w:val="290"/>
        </w:trPr>
        <w:tc>
          <w:tcPr>
            <w:tcW w:w="5122" w:type="dxa"/>
            <w:shd w:val="clear" w:color="auto" w:fill="auto"/>
            <w:vAlign w:val="center"/>
          </w:tcPr>
          <w:p w14:paraId="5ADD2943"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Areas of Leather</w:t>
            </w:r>
          </w:p>
        </w:tc>
        <w:tc>
          <w:tcPr>
            <w:tcW w:w="1710" w:type="dxa"/>
            <w:shd w:val="clear" w:color="auto" w:fill="auto"/>
            <w:noWrap/>
            <w:vAlign w:val="center"/>
          </w:tcPr>
          <w:p w14:paraId="7184E3A0"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R 136:2004</w:t>
            </w:r>
          </w:p>
        </w:tc>
        <w:tc>
          <w:tcPr>
            <w:tcW w:w="1181" w:type="dxa"/>
          </w:tcPr>
          <w:p w14:paraId="121D6DBC" w14:textId="7819E1A5"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vAlign w:val="center"/>
          </w:tcPr>
          <w:p w14:paraId="0E077B79"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7277B924" w14:textId="77777777">
        <w:trPr>
          <w:trHeight w:val="290"/>
        </w:trPr>
        <w:tc>
          <w:tcPr>
            <w:tcW w:w="5122" w:type="dxa"/>
            <w:shd w:val="clear" w:color="auto" w:fill="auto"/>
            <w:vAlign w:val="center"/>
          </w:tcPr>
          <w:p w14:paraId="597D7266"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Gas meters</w:t>
            </w:r>
          </w:p>
        </w:tc>
        <w:tc>
          <w:tcPr>
            <w:tcW w:w="1710" w:type="dxa"/>
            <w:shd w:val="clear" w:color="auto" w:fill="auto"/>
            <w:noWrap/>
            <w:vAlign w:val="center"/>
          </w:tcPr>
          <w:p w14:paraId="3C9A8EC4"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R 137:2012</w:t>
            </w:r>
          </w:p>
        </w:tc>
        <w:tc>
          <w:tcPr>
            <w:tcW w:w="1181" w:type="dxa"/>
          </w:tcPr>
          <w:p w14:paraId="1063DBA2" w14:textId="13F26683" w:rsidR="00200F9C" w:rsidRDefault="00F97408">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A and B</w:t>
            </w:r>
          </w:p>
        </w:tc>
        <w:tc>
          <w:tcPr>
            <w:tcW w:w="1182" w:type="dxa"/>
            <w:shd w:val="clear" w:color="auto" w:fill="D9D9D9" w:themeFill="background1" w:themeFillShade="D9"/>
            <w:vAlign w:val="center"/>
          </w:tcPr>
          <w:p w14:paraId="61ED94F0"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78175326" w14:textId="77777777">
        <w:trPr>
          <w:trHeight w:val="290"/>
        </w:trPr>
        <w:tc>
          <w:tcPr>
            <w:tcW w:w="5122" w:type="dxa"/>
            <w:vMerge w:val="restart"/>
            <w:shd w:val="clear" w:color="auto" w:fill="auto"/>
            <w:vAlign w:val="center"/>
            <w:hideMark/>
          </w:tcPr>
          <w:p w14:paraId="760680E0"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Compressed Gaseous Fuel systems for Vehicles</w:t>
            </w:r>
          </w:p>
        </w:tc>
        <w:tc>
          <w:tcPr>
            <w:tcW w:w="1710" w:type="dxa"/>
            <w:shd w:val="clear" w:color="auto" w:fill="auto"/>
            <w:noWrap/>
            <w:vAlign w:val="center"/>
            <w:hideMark/>
          </w:tcPr>
          <w:p w14:paraId="728B19AB"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139:2014</w:t>
            </w:r>
          </w:p>
        </w:tc>
        <w:tc>
          <w:tcPr>
            <w:tcW w:w="1181" w:type="dxa"/>
          </w:tcPr>
          <w:p w14:paraId="5D649E8B"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78232A36"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74AD10AF" w14:textId="77777777">
        <w:trPr>
          <w:trHeight w:val="290"/>
        </w:trPr>
        <w:tc>
          <w:tcPr>
            <w:tcW w:w="5122" w:type="dxa"/>
            <w:vMerge/>
            <w:shd w:val="clear" w:color="auto" w:fill="auto"/>
            <w:vAlign w:val="center"/>
          </w:tcPr>
          <w:p w14:paraId="31DDCA9F" w14:textId="77777777" w:rsidR="00200F9C" w:rsidRDefault="00200F9C">
            <w:pPr>
              <w:spacing w:after="0" w:line="240" w:lineRule="auto"/>
              <w:jc w:val="left"/>
              <w:rPr>
                <w:rFonts w:asciiTheme="minorHAnsi" w:hAnsiTheme="minorHAnsi" w:cstheme="minorHAnsi"/>
                <w:sz w:val="20"/>
                <w:szCs w:val="20"/>
                <w:lang w:val="en-GB"/>
              </w:rPr>
            </w:pPr>
          </w:p>
        </w:tc>
        <w:tc>
          <w:tcPr>
            <w:tcW w:w="1710" w:type="dxa"/>
            <w:shd w:val="clear" w:color="auto" w:fill="auto"/>
            <w:noWrap/>
            <w:vAlign w:val="center"/>
          </w:tcPr>
          <w:p w14:paraId="24B30C4E" w14:textId="77777777" w:rsidR="00200F9C" w:rsidRDefault="003F211F">
            <w:pPr>
              <w:spacing w:after="0" w:line="240" w:lineRule="auto"/>
              <w:jc w:val="center"/>
              <w:rPr>
                <w:rFonts w:asciiTheme="minorHAnsi" w:hAnsiTheme="minorHAnsi" w:cstheme="minorHAnsi"/>
                <w:sz w:val="20"/>
                <w:szCs w:val="20"/>
                <w:lang w:val="en-US"/>
              </w:rPr>
            </w:pPr>
            <w:r>
              <w:rPr>
                <w:rFonts w:asciiTheme="minorHAnsi" w:hAnsiTheme="minorHAnsi" w:cstheme="minorHAnsi"/>
                <w:sz w:val="20"/>
                <w:szCs w:val="20"/>
                <w:lang w:val="en-US"/>
              </w:rPr>
              <w:t>R 139:2018</w:t>
            </w:r>
          </w:p>
        </w:tc>
        <w:tc>
          <w:tcPr>
            <w:tcW w:w="1181" w:type="dxa"/>
          </w:tcPr>
          <w:p w14:paraId="03EBDE50"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0ABC4B9A"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7DB0555F" w14:textId="77777777">
        <w:trPr>
          <w:trHeight w:val="290"/>
        </w:trPr>
        <w:tc>
          <w:tcPr>
            <w:tcW w:w="5122" w:type="dxa"/>
            <w:shd w:val="clear" w:color="auto" w:fill="auto"/>
          </w:tcPr>
          <w:p w14:paraId="2E65FD31"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Continuous measurement of SO2 in stationary source emissions</w:t>
            </w:r>
          </w:p>
        </w:tc>
        <w:tc>
          <w:tcPr>
            <w:tcW w:w="1710" w:type="dxa"/>
            <w:shd w:val="clear" w:color="auto" w:fill="auto"/>
            <w:noWrap/>
            <w:vAlign w:val="center"/>
          </w:tcPr>
          <w:p w14:paraId="19AEFEC5"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R 143:2009</w:t>
            </w:r>
          </w:p>
        </w:tc>
        <w:tc>
          <w:tcPr>
            <w:tcW w:w="1181" w:type="dxa"/>
          </w:tcPr>
          <w:p w14:paraId="6970875B"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1D05AC51"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7D3DB2DD" w14:textId="77777777">
        <w:trPr>
          <w:trHeight w:val="290"/>
        </w:trPr>
        <w:tc>
          <w:tcPr>
            <w:tcW w:w="5122" w:type="dxa"/>
            <w:shd w:val="clear" w:color="auto" w:fill="auto"/>
          </w:tcPr>
          <w:p w14:paraId="70C81552"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Continuous measurement of CO, NOx in stationary source emissions</w:t>
            </w:r>
          </w:p>
        </w:tc>
        <w:tc>
          <w:tcPr>
            <w:tcW w:w="1710" w:type="dxa"/>
            <w:shd w:val="clear" w:color="auto" w:fill="auto"/>
            <w:noWrap/>
            <w:vAlign w:val="center"/>
          </w:tcPr>
          <w:p w14:paraId="46E6D5B6"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R 144:2013</w:t>
            </w:r>
          </w:p>
        </w:tc>
        <w:tc>
          <w:tcPr>
            <w:tcW w:w="1181" w:type="dxa"/>
          </w:tcPr>
          <w:p w14:paraId="20A188C0"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7007FB39"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1DC6CF8B" w14:textId="77777777">
        <w:trPr>
          <w:trHeight w:val="290"/>
        </w:trPr>
        <w:tc>
          <w:tcPr>
            <w:tcW w:w="5122" w:type="dxa"/>
            <w:shd w:val="clear" w:color="auto" w:fill="auto"/>
          </w:tcPr>
          <w:p w14:paraId="4303BD8C"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 xml:space="preserve">Ophthalmic instruments - Impression and applanation </w:t>
            </w:r>
            <w:proofErr w:type="spellStart"/>
            <w:r>
              <w:rPr>
                <w:rFonts w:asciiTheme="minorHAnsi" w:hAnsiTheme="minorHAnsi" w:cstheme="minorHAnsi"/>
                <w:sz w:val="20"/>
                <w:szCs w:val="20"/>
                <w:lang w:val="en-GB"/>
              </w:rPr>
              <w:t>tonometers</w:t>
            </w:r>
            <w:proofErr w:type="spellEnd"/>
          </w:p>
        </w:tc>
        <w:tc>
          <w:tcPr>
            <w:tcW w:w="1710" w:type="dxa"/>
            <w:shd w:val="clear" w:color="auto" w:fill="auto"/>
            <w:noWrap/>
            <w:vAlign w:val="center"/>
          </w:tcPr>
          <w:p w14:paraId="018B880B"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R 145:2015</w:t>
            </w:r>
          </w:p>
        </w:tc>
        <w:tc>
          <w:tcPr>
            <w:tcW w:w="1181" w:type="dxa"/>
          </w:tcPr>
          <w:p w14:paraId="60EEBBDA"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41A97A54"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4E8720AD" w14:textId="77777777">
        <w:trPr>
          <w:trHeight w:val="290"/>
        </w:trPr>
        <w:tc>
          <w:tcPr>
            <w:tcW w:w="5122" w:type="dxa"/>
            <w:shd w:val="clear" w:color="auto" w:fill="auto"/>
          </w:tcPr>
          <w:p w14:paraId="6F14D7F7"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Protein measuring instruments for cereal grains and oilseeds</w:t>
            </w:r>
          </w:p>
        </w:tc>
        <w:tc>
          <w:tcPr>
            <w:tcW w:w="1710" w:type="dxa"/>
            <w:shd w:val="clear" w:color="auto" w:fill="auto"/>
            <w:noWrap/>
            <w:vAlign w:val="center"/>
          </w:tcPr>
          <w:p w14:paraId="0DAE2215" w14:textId="77777777" w:rsidR="00200F9C" w:rsidRDefault="003F211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R 146:2016</w:t>
            </w:r>
          </w:p>
        </w:tc>
        <w:tc>
          <w:tcPr>
            <w:tcW w:w="1181" w:type="dxa"/>
          </w:tcPr>
          <w:p w14:paraId="6C5E4323"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774288CD"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75AB2F89" w14:textId="77777777">
        <w:trPr>
          <w:trHeight w:val="290"/>
        </w:trPr>
        <w:tc>
          <w:tcPr>
            <w:tcW w:w="5122" w:type="dxa"/>
            <w:shd w:val="clear" w:color="auto" w:fill="auto"/>
          </w:tcPr>
          <w:p w14:paraId="30FD5E98"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Non-invasive non-automated sphygmomanometers</w:t>
            </w:r>
          </w:p>
        </w:tc>
        <w:tc>
          <w:tcPr>
            <w:tcW w:w="1710" w:type="dxa"/>
            <w:shd w:val="clear" w:color="auto" w:fill="auto"/>
            <w:noWrap/>
            <w:vAlign w:val="center"/>
          </w:tcPr>
          <w:p w14:paraId="0322CD95" w14:textId="77777777" w:rsidR="00200F9C" w:rsidRDefault="003F211F">
            <w:pPr>
              <w:spacing w:after="0" w:line="240" w:lineRule="auto"/>
              <w:jc w:val="center"/>
              <w:rPr>
                <w:rFonts w:asciiTheme="minorHAnsi" w:hAnsiTheme="minorHAnsi" w:cstheme="minorHAnsi"/>
                <w:sz w:val="20"/>
                <w:szCs w:val="20"/>
                <w:lang w:val="en-GB"/>
              </w:rPr>
            </w:pPr>
            <w:r>
              <w:rPr>
                <w:rFonts w:asciiTheme="minorHAnsi" w:hAnsiTheme="minorHAnsi" w:cstheme="minorHAnsi"/>
                <w:sz w:val="20"/>
                <w:szCs w:val="20"/>
                <w:lang w:val="en-GB"/>
              </w:rPr>
              <w:t>R 148:2020</w:t>
            </w:r>
          </w:p>
        </w:tc>
        <w:tc>
          <w:tcPr>
            <w:tcW w:w="1181" w:type="dxa"/>
          </w:tcPr>
          <w:p w14:paraId="693570DE"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4237E724"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619641BF" w14:textId="77777777">
        <w:trPr>
          <w:trHeight w:val="290"/>
        </w:trPr>
        <w:tc>
          <w:tcPr>
            <w:tcW w:w="5122" w:type="dxa"/>
            <w:shd w:val="clear" w:color="auto" w:fill="auto"/>
          </w:tcPr>
          <w:p w14:paraId="434B8458"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lastRenderedPageBreak/>
              <w:t>Non-invasive automated sphygmomanometers</w:t>
            </w:r>
          </w:p>
        </w:tc>
        <w:tc>
          <w:tcPr>
            <w:tcW w:w="1710" w:type="dxa"/>
            <w:shd w:val="clear" w:color="auto" w:fill="auto"/>
            <w:noWrap/>
            <w:vAlign w:val="center"/>
          </w:tcPr>
          <w:p w14:paraId="4320FB43" w14:textId="77777777" w:rsidR="00200F9C" w:rsidRDefault="003F211F">
            <w:pPr>
              <w:spacing w:after="0" w:line="240" w:lineRule="auto"/>
              <w:jc w:val="center"/>
              <w:rPr>
                <w:rFonts w:asciiTheme="minorHAnsi" w:hAnsiTheme="minorHAnsi" w:cstheme="minorHAnsi"/>
                <w:sz w:val="20"/>
                <w:szCs w:val="20"/>
                <w:lang w:val="en-GB"/>
              </w:rPr>
            </w:pPr>
            <w:r>
              <w:rPr>
                <w:rFonts w:asciiTheme="minorHAnsi" w:hAnsiTheme="minorHAnsi" w:cstheme="minorHAnsi"/>
                <w:sz w:val="20"/>
                <w:szCs w:val="20"/>
                <w:lang w:val="en-GB"/>
              </w:rPr>
              <w:t>R 149:2020</w:t>
            </w:r>
          </w:p>
        </w:tc>
        <w:tc>
          <w:tcPr>
            <w:tcW w:w="1181" w:type="dxa"/>
          </w:tcPr>
          <w:p w14:paraId="63540444"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2934971F" w14:textId="77777777" w:rsidR="00200F9C" w:rsidRDefault="00200F9C">
            <w:pPr>
              <w:spacing w:after="0" w:line="240" w:lineRule="auto"/>
              <w:jc w:val="center"/>
              <w:rPr>
                <w:rFonts w:asciiTheme="minorHAnsi" w:hAnsiTheme="minorHAnsi" w:cstheme="minorHAnsi"/>
                <w:sz w:val="20"/>
                <w:szCs w:val="20"/>
                <w:lang w:val="en-US"/>
              </w:rPr>
            </w:pPr>
          </w:p>
        </w:tc>
      </w:tr>
      <w:tr w:rsidR="00200F9C" w14:paraId="0D91867D" w14:textId="77777777">
        <w:trPr>
          <w:trHeight w:val="290"/>
        </w:trPr>
        <w:tc>
          <w:tcPr>
            <w:tcW w:w="5122" w:type="dxa"/>
            <w:shd w:val="clear" w:color="auto" w:fill="auto"/>
          </w:tcPr>
          <w:p w14:paraId="5C653326" w14:textId="77777777" w:rsidR="00200F9C" w:rsidRDefault="003F211F">
            <w:pPr>
              <w:spacing w:after="0" w:line="240" w:lineRule="auto"/>
              <w:jc w:val="left"/>
              <w:rPr>
                <w:rFonts w:asciiTheme="minorHAnsi" w:hAnsiTheme="minorHAnsi" w:cstheme="minorHAnsi"/>
                <w:sz w:val="20"/>
                <w:szCs w:val="20"/>
                <w:lang w:val="en-GB"/>
              </w:rPr>
            </w:pPr>
            <w:r>
              <w:rPr>
                <w:rFonts w:asciiTheme="minorHAnsi" w:hAnsiTheme="minorHAnsi" w:cstheme="minorHAnsi"/>
                <w:sz w:val="20"/>
                <w:szCs w:val="20"/>
                <w:lang w:val="en-GB"/>
              </w:rPr>
              <w:t>Continuous totalizing automatic weighing instruments of the arched chute type</w:t>
            </w:r>
          </w:p>
        </w:tc>
        <w:tc>
          <w:tcPr>
            <w:tcW w:w="1710" w:type="dxa"/>
            <w:shd w:val="clear" w:color="auto" w:fill="auto"/>
            <w:noWrap/>
            <w:vAlign w:val="center"/>
          </w:tcPr>
          <w:p w14:paraId="31680ED3" w14:textId="77777777" w:rsidR="00200F9C" w:rsidRDefault="003F211F">
            <w:pPr>
              <w:spacing w:after="0" w:line="240" w:lineRule="auto"/>
              <w:jc w:val="center"/>
              <w:rPr>
                <w:rFonts w:asciiTheme="minorHAnsi" w:hAnsiTheme="minorHAnsi" w:cstheme="minorHAnsi"/>
                <w:sz w:val="20"/>
                <w:szCs w:val="20"/>
                <w:lang w:val="en-GB"/>
              </w:rPr>
            </w:pPr>
            <w:r>
              <w:rPr>
                <w:rFonts w:asciiTheme="minorHAnsi" w:hAnsiTheme="minorHAnsi" w:cstheme="minorHAnsi"/>
                <w:sz w:val="20"/>
                <w:szCs w:val="20"/>
                <w:lang w:val="en-GB"/>
              </w:rPr>
              <w:t>R 150:2020</w:t>
            </w:r>
          </w:p>
        </w:tc>
        <w:tc>
          <w:tcPr>
            <w:tcW w:w="1181" w:type="dxa"/>
          </w:tcPr>
          <w:p w14:paraId="000D7C37" w14:textId="77777777" w:rsidR="00200F9C" w:rsidRDefault="00200F9C">
            <w:pPr>
              <w:spacing w:after="0" w:line="240" w:lineRule="auto"/>
              <w:jc w:val="center"/>
              <w:rPr>
                <w:rFonts w:asciiTheme="minorHAnsi" w:hAnsiTheme="minorHAnsi" w:cstheme="minorHAnsi"/>
                <w:sz w:val="20"/>
                <w:szCs w:val="20"/>
                <w:lang w:val="en-US"/>
              </w:rPr>
            </w:pPr>
          </w:p>
        </w:tc>
        <w:tc>
          <w:tcPr>
            <w:tcW w:w="1182" w:type="dxa"/>
            <w:shd w:val="clear" w:color="auto" w:fill="D9D9D9" w:themeFill="background1" w:themeFillShade="D9"/>
            <w:vAlign w:val="center"/>
          </w:tcPr>
          <w:p w14:paraId="2062E901" w14:textId="77777777" w:rsidR="00200F9C" w:rsidRDefault="00200F9C">
            <w:pPr>
              <w:spacing w:after="0" w:line="240" w:lineRule="auto"/>
              <w:jc w:val="center"/>
              <w:rPr>
                <w:rFonts w:asciiTheme="minorHAnsi" w:hAnsiTheme="minorHAnsi" w:cstheme="minorHAnsi"/>
                <w:sz w:val="20"/>
                <w:szCs w:val="20"/>
                <w:lang w:val="en-US"/>
              </w:rPr>
            </w:pPr>
          </w:p>
        </w:tc>
      </w:tr>
    </w:tbl>
    <w:p w14:paraId="22E1103A" w14:textId="77777777" w:rsidR="00200F9C" w:rsidRDefault="00200F9C">
      <w:pPr>
        <w:spacing w:after="0" w:line="240" w:lineRule="auto"/>
        <w:jc w:val="left"/>
        <w:rPr>
          <w:rFonts w:asciiTheme="minorHAnsi" w:hAnsiTheme="minorHAnsi" w:cstheme="minorHAnsi"/>
          <w:b/>
          <w:lang w:val="en-US"/>
        </w:rPr>
      </w:pPr>
    </w:p>
    <w:p w14:paraId="2F3837FE" w14:textId="77777777" w:rsidR="00200F9C" w:rsidRPr="00843D2D" w:rsidRDefault="00200F9C" w:rsidP="00843D2D">
      <w:pPr>
        <w:spacing w:after="0" w:line="240" w:lineRule="auto"/>
        <w:jc w:val="left"/>
        <w:rPr>
          <w:rFonts w:asciiTheme="minorHAnsi" w:hAnsiTheme="minorHAnsi" w:cstheme="minorHAnsi"/>
          <w:b/>
          <w:vanish/>
          <w:lang w:val="en-US"/>
        </w:rPr>
      </w:pPr>
    </w:p>
    <w:p w14:paraId="1AC8EA96" w14:textId="3506CD3D" w:rsidR="00200F9C" w:rsidRPr="00CB58AD" w:rsidRDefault="00843D2D" w:rsidP="00843D2D">
      <w:pPr>
        <w:pStyle w:val="Listenabsatz"/>
        <w:spacing w:after="0" w:line="240" w:lineRule="auto"/>
        <w:ind w:left="851" w:hanging="851"/>
        <w:rPr>
          <w:rFonts w:asciiTheme="minorHAnsi" w:hAnsiTheme="minorHAnsi" w:cstheme="minorHAnsi"/>
          <w:bCs/>
          <w:lang w:val="en-US"/>
        </w:rPr>
      </w:pPr>
      <w:r w:rsidRPr="00CB58AD">
        <w:rPr>
          <w:rFonts w:asciiTheme="minorHAnsi" w:hAnsiTheme="minorHAnsi" w:cstheme="minorHAnsi"/>
          <w:bCs/>
          <w:i/>
          <w:iCs/>
          <w:lang w:val="en-US"/>
        </w:rPr>
        <w:t>Note:</w:t>
      </w:r>
      <w:r w:rsidRPr="00CB58AD">
        <w:rPr>
          <w:rFonts w:asciiTheme="minorHAnsi" w:hAnsiTheme="minorHAnsi" w:cstheme="minorHAnsi"/>
          <w:bCs/>
          <w:lang w:val="en-US"/>
        </w:rPr>
        <w:t xml:space="preserve"> </w:t>
      </w:r>
      <w:r w:rsidRPr="00CB58AD">
        <w:rPr>
          <w:rFonts w:asciiTheme="minorHAnsi" w:hAnsiTheme="minorHAnsi" w:cstheme="minorHAnsi"/>
          <w:bCs/>
          <w:lang w:val="en-US"/>
        </w:rPr>
        <w:tab/>
        <w:t>Any conditions for the acceptance of OIML MAA certificates and/or type evaluation reports shall be specified here:</w:t>
      </w:r>
    </w:p>
    <w:p w14:paraId="28DC31C5" w14:textId="77777777" w:rsidR="00200F9C" w:rsidRDefault="00200F9C">
      <w:pPr>
        <w:spacing w:after="0" w:line="240" w:lineRule="auto"/>
        <w:jc w:val="left"/>
        <w:rPr>
          <w:rFonts w:asciiTheme="minorHAnsi" w:hAnsiTheme="minorHAnsi" w:cstheme="minorHAnsi"/>
          <w:b/>
          <w:lang w:val="en-US"/>
        </w:rPr>
      </w:pPr>
    </w:p>
    <w:tbl>
      <w:tblPr>
        <w:tblStyle w:val="Tabellenraster"/>
        <w:tblW w:w="0" w:type="auto"/>
        <w:tblLook w:val="04A0" w:firstRow="1" w:lastRow="0" w:firstColumn="1" w:lastColumn="0" w:noHBand="0" w:noVBand="1"/>
      </w:tblPr>
      <w:tblGrid>
        <w:gridCol w:w="9062"/>
      </w:tblGrid>
      <w:tr w:rsidR="00200F9C" w:rsidRPr="00E02B46" w14:paraId="644B9AA5" w14:textId="77777777">
        <w:tc>
          <w:tcPr>
            <w:tcW w:w="9288" w:type="dxa"/>
          </w:tcPr>
          <w:p w14:paraId="026F2046" w14:textId="351FEFEC" w:rsidR="00F97408" w:rsidRDefault="00F97408" w:rsidP="00F97408">
            <w:pPr>
              <w:spacing w:line="276" w:lineRule="auto"/>
              <w:jc w:val="left"/>
              <w:rPr>
                <w:rFonts w:asciiTheme="minorHAnsi" w:hAnsiTheme="minorHAnsi" w:cstheme="minorHAnsi"/>
                <w:lang w:val="en-US"/>
              </w:rPr>
            </w:pPr>
            <w:r w:rsidRPr="00F97408">
              <w:rPr>
                <w:rFonts w:asciiTheme="minorHAnsi" w:hAnsiTheme="minorHAnsi" w:cstheme="minorHAnsi"/>
                <w:lang w:val="en-US"/>
              </w:rPr>
              <w:t>Applications for European type examination of measuring instruments should be submitted together with the corresponding test reports and the complete technical documentation of the type which complies with European Directive 2014/32/EU article 18.</w:t>
            </w:r>
          </w:p>
          <w:p w14:paraId="25441331" w14:textId="21312A25" w:rsidR="00276A7B" w:rsidRDefault="00000000" w:rsidP="00F97408">
            <w:pPr>
              <w:spacing w:line="276" w:lineRule="auto"/>
              <w:jc w:val="left"/>
              <w:rPr>
                <w:rFonts w:asciiTheme="minorHAnsi" w:hAnsiTheme="minorHAnsi" w:cstheme="minorHAnsi"/>
                <w:lang w:val="en-US"/>
              </w:rPr>
            </w:pPr>
            <w:r>
              <w:fldChar w:fldCharType="begin"/>
            </w:r>
            <w:r w:rsidRPr="00E02B46">
              <w:rPr>
                <w:lang w:val="en-US"/>
              </w:rPr>
              <w:instrText xml:space="preserve"> HYPERLINK "https://eur-lex.europa.eu/legal-content/EN/TXT/?uri=CELEX:32014L0032" </w:instrText>
            </w:r>
            <w:r>
              <w:fldChar w:fldCharType="separate"/>
            </w:r>
            <w:r w:rsidR="00276A7B" w:rsidRPr="00FA50C4">
              <w:rPr>
                <w:rStyle w:val="Hyperlink"/>
                <w:rFonts w:asciiTheme="minorHAnsi" w:hAnsiTheme="minorHAnsi" w:cstheme="minorHAnsi"/>
                <w:lang w:val="en-US"/>
              </w:rPr>
              <w:t>https://eur-lex.europa.eu/legal-content/EN/TXT/?uri=CELEX:32014L0032</w:t>
            </w:r>
            <w:r>
              <w:rPr>
                <w:rStyle w:val="Hyperlink"/>
                <w:rFonts w:asciiTheme="minorHAnsi" w:hAnsiTheme="minorHAnsi" w:cstheme="minorHAnsi"/>
                <w:lang w:val="en-US"/>
              </w:rPr>
              <w:fldChar w:fldCharType="end"/>
            </w:r>
          </w:p>
          <w:p w14:paraId="33F3E594" w14:textId="77777777" w:rsidR="00276A7B" w:rsidRPr="00F97408" w:rsidRDefault="00276A7B" w:rsidP="00F97408">
            <w:pPr>
              <w:spacing w:line="276" w:lineRule="auto"/>
              <w:jc w:val="left"/>
              <w:rPr>
                <w:rFonts w:asciiTheme="minorHAnsi" w:hAnsiTheme="minorHAnsi" w:cstheme="minorHAnsi"/>
                <w:lang w:val="en-US"/>
              </w:rPr>
            </w:pPr>
          </w:p>
          <w:p w14:paraId="057D0E8C" w14:textId="77777777" w:rsidR="00200F9C" w:rsidRDefault="00F97408" w:rsidP="00F97408">
            <w:pPr>
              <w:spacing w:line="276" w:lineRule="auto"/>
              <w:jc w:val="left"/>
              <w:rPr>
                <w:rFonts w:asciiTheme="minorHAnsi" w:hAnsiTheme="minorHAnsi" w:cstheme="minorHAnsi"/>
                <w:lang w:val="en-US"/>
              </w:rPr>
            </w:pPr>
            <w:r w:rsidRPr="00F97408">
              <w:rPr>
                <w:rFonts w:asciiTheme="minorHAnsi" w:hAnsiTheme="minorHAnsi" w:cstheme="minorHAnsi"/>
                <w:lang w:val="en-US"/>
              </w:rPr>
              <w:t>Applications for European type examination of non-automatic weighing instruments should be submitted together with the corresponding test reports and the complete technical documentation of the type which complies with European Directive 2014/31/EU Annex II § 1.3.</w:t>
            </w:r>
            <w:r w:rsidR="003F211F">
              <w:rPr>
                <w:rFonts w:asciiTheme="minorHAnsi" w:hAnsiTheme="minorHAnsi" w:cstheme="minorHAnsi"/>
                <w:lang w:val="en-US"/>
              </w:rPr>
              <w:t xml:space="preserve"> </w:t>
            </w:r>
          </w:p>
          <w:p w14:paraId="55D67C62" w14:textId="77777777" w:rsidR="00276A7B" w:rsidRDefault="00000000" w:rsidP="00276A7B">
            <w:pPr>
              <w:spacing w:line="276" w:lineRule="auto"/>
              <w:jc w:val="left"/>
              <w:rPr>
                <w:rFonts w:asciiTheme="minorHAnsi" w:hAnsiTheme="minorHAnsi" w:cstheme="minorHAnsi"/>
                <w:lang w:val="en-US"/>
              </w:rPr>
            </w:pPr>
            <w:r>
              <w:fldChar w:fldCharType="begin"/>
            </w:r>
            <w:r w:rsidRPr="00E02B46">
              <w:rPr>
                <w:lang w:val="en-US"/>
              </w:rPr>
              <w:instrText xml:space="preserve"> HYPERLINK "https://eur-lex.europa.eu/legal-content/EN/TXT/?uri=CELEX:32014L0031" </w:instrText>
            </w:r>
            <w:r>
              <w:fldChar w:fldCharType="separate"/>
            </w:r>
            <w:r w:rsidR="00276A7B" w:rsidRPr="00FA50C4">
              <w:rPr>
                <w:rStyle w:val="Hyperlink"/>
                <w:rFonts w:asciiTheme="minorHAnsi" w:hAnsiTheme="minorHAnsi" w:cstheme="minorHAnsi"/>
                <w:lang w:val="en-US"/>
              </w:rPr>
              <w:t>https://eur-lex.europa.eu/legal-content/EN/TXT/?uri=CELEX:32014L0031</w:t>
            </w:r>
            <w:r>
              <w:rPr>
                <w:rStyle w:val="Hyperlink"/>
                <w:rFonts w:asciiTheme="minorHAnsi" w:hAnsiTheme="minorHAnsi" w:cstheme="minorHAnsi"/>
                <w:lang w:val="en-US"/>
              </w:rPr>
              <w:fldChar w:fldCharType="end"/>
            </w:r>
          </w:p>
          <w:p w14:paraId="26173B53" w14:textId="38C76E12" w:rsidR="00276A7B" w:rsidRDefault="00276A7B" w:rsidP="00276A7B">
            <w:pPr>
              <w:spacing w:line="276" w:lineRule="auto"/>
              <w:jc w:val="left"/>
              <w:rPr>
                <w:rFonts w:asciiTheme="minorHAnsi" w:hAnsiTheme="minorHAnsi" w:cstheme="minorHAnsi"/>
                <w:lang w:val="en-US"/>
              </w:rPr>
            </w:pPr>
          </w:p>
        </w:tc>
      </w:tr>
    </w:tbl>
    <w:p w14:paraId="43788E53" w14:textId="77777777" w:rsidR="00200F9C" w:rsidRDefault="00200F9C">
      <w:pPr>
        <w:spacing w:after="0" w:line="240" w:lineRule="auto"/>
        <w:rPr>
          <w:rFonts w:asciiTheme="minorHAnsi" w:hAnsiTheme="minorHAnsi" w:cstheme="minorHAnsi"/>
          <w:b/>
          <w:lang w:val="en-US"/>
        </w:rPr>
      </w:pPr>
    </w:p>
    <w:p w14:paraId="02F8CC97" w14:textId="7C4725BF" w:rsidR="00200F9C" w:rsidRPr="00F70D3E" w:rsidRDefault="003F211F" w:rsidP="00CB58AD">
      <w:pPr>
        <w:pStyle w:val="Listenabsatz"/>
        <w:numPr>
          <w:ilvl w:val="0"/>
          <w:numId w:val="2"/>
        </w:numPr>
        <w:spacing w:after="0" w:line="240" w:lineRule="auto"/>
        <w:ind w:hanging="720"/>
        <w:rPr>
          <w:rFonts w:asciiTheme="minorHAnsi" w:hAnsiTheme="minorHAnsi" w:cstheme="minorHAnsi"/>
          <w:b/>
          <w:sz w:val="24"/>
          <w:szCs w:val="24"/>
          <w:lang w:val="en-US"/>
        </w:rPr>
      </w:pPr>
      <w:r w:rsidRPr="00F70D3E">
        <w:rPr>
          <w:rFonts w:asciiTheme="minorHAnsi" w:hAnsiTheme="minorHAnsi" w:cstheme="minorHAnsi"/>
          <w:b/>
          <w:sz w:val="24"/>
          <w:szCs w:val="24"/>
          <w:lang w:val="en-US"/>
        </w:rPr>
        <w:t xml:space="preserve">Additional </w:t>
      </w:r>
      <w:r w:rsidR="00CB58AD" w:rsidRPr="00F70D3E">
        <w:rPr>
          <w:rFonts w:asciiTheme="minorHAnsi" w:hAnsiTheme="minorHAnsi" w:cstheme="minorHAnsi"/>
          <w:b/>
          <w:sz w:val="24"/>
          <w:szCs w:val="24"/>
          <w:lang w:val="en-US"/>
        </w:rPr>
        <w:t>N</w:t>
      </w:r>
      <w:r w:rsidRPr="00F70D3E">
        <w:rPr>
          <w:rFonts w:asciiTheme="minorHAnsi" w:hAnsiTheme="minorHAnsi" w:cstheme="minorHAnsi"/>
          <w:b/>
          <w:sz w:val="24"/>
          <w:szCs w:val="24"/>
          <w:lang w:val="en-US"/>
        </w:rPr>
        <w:t xml:space="preserve">ational </w:t>
      </w:r>
      <w:r w:rsidR="00CB58AD" w:rsidRPr="00F70D3E">
        <w:rPr>
          <w:rFonts w:asciiTheme="minorHAnsi" w:hAnsiTheme="minorHAnsi" w:cstheme="minorHAnsi"/>
          <w:b/>
          <w:sz w:val="24"/>
          <w:szCs w:val="24"/>
          <w:lang w:val="en-US"/>
        </w:rPr>
        <w:t>R</w:t>
      </w:r>
      <w:r w:rsidRPr="00F70D3E">
        <w:rPr>
          <w:rFonts w:asciiTheme="minorHAnsi" w:hAnsiTheme="minorHAnsi" w:cstheme="minorHAnsi"/>
          <w:b/>
          <w:sz w:val="24"/>
          <w:szCs w:val="24"/>
          <w:lang w:val="en-US"/>
        </w:rPr>
        <w:t>equirements:</w:t>
      </w:r>
    </w:p>
    <w:p w14:paraId="508004C0" w14:textId="77777777" w:rsidR="00CB58AD" w:rsidRPr="00CB58AD" w:rsidRDefault="00CB58AD" w:rsidP="00CB58AD">
      <w:pPr>
        <w:spacing w:after="0" w:line="240" w:lineRule="auto"/>
        <w:rPr>
          <w:rFonts w:asciiTheme="minorHAnsi" w:hAnsiTheme="minorHAnsi" w:cstheme="minorHAnsi"/>
          <w:bCs/>
          <w:lang w:val="en-US"/>
        </w:rPr>
      </w:pPr>
    </w:p>
    <w:p w14:paraId="4BBD8274" w14:textId="6E918EAA" w:rsidR="00CB58AD" w:rsidRDefault="00CB58AD">
      <w:pPr>
        <w:spacing w:after="0" w:line="240" w:lineRule="auto"/>
        <w:jc w:val="left"/>
        <w:rPr>
          <w:rFonts w:asciiTheme="minorHAnsi" w:hAnsiTheme="minorHAnsi" w:cstheme="minorHAnsi"/>
          <w:bCs/>
          <w:lang w:val="en-US"/>
        </w:rPr>
      </w:pPr>
      <w:r w:rsidRPr="00CB58AD">
        <w:rPr>
          <w:rFonts w:asciiTheme="minorHAnsi" w:hAnsiTheme="minorHAnsi" w:cstheme="minorHAnsi"/>
          <w:bCs/>
          <w:lang w:val="en-US"/>
        </w:rPr>
        <w:t xml:space="preserve">Do you have any Additional National Requirements? </w:t>
      </w:r>
    </w:p>
    <w:p w14:paraId="611B035F" w14:textId="77777777" w:rsidR="00CB58AD" w:rsidRPr="00CB58AD" w:rsidRDefault="00CB58AD">
      <w:pPr>
        <w:spacing w:after="0" w:line="240" w:lineRule="auto"/>
        <w:jc w:val="left"/>
        <w:rPr>
          <w:rFonts w:asciiTheme="minorHAnsi" w:hAnsiTheme="minorHAnsi" w:cstheme="minorHAnsi"/>
          <w:bCs/>
          <w:lang w:val="en-US"/>
        </w:rPr>
      </w:pPr>
    </w:p>
    <w:p w14:paraId="5011173A" w14:textId="219D500E" w:rsidR="00CB58AD" w:rsidRDefault="00CB58AD" w:rsidP="00CB58AD">
      <w:pPr>
        <w:spacing w:after="0" w:line="240" w:lineRule="auto"/>
        <w:ind w:left="720" w:firstLine="720"/>
        <w:jc w:val="left"/>
        <w:rPr>
          <w:rFonts w:asciiTheme="minorHAnsi" w:hAnsiTheme="minorHAnsi" w:cstheme="minorHAnsi"/>
          <w:bCs/>
          <w:lang w:val="en-US"/>
        </w:rPr>
      </w:pPr>
      <w:proofErr w:type="gramStart"/>
      <w:r>
        <w:rPr>
          <w:rFonts w:asciiTheme="minorHAnsi" w:hAnsiTheme="minorHAnsi" w:cstheme="minorHAnsi"/>
          <w:bCs/>
          <w:lang w:val="en-US"/>
        </w:rPr>
        <w:t xml:space="preserve">( </w:t>
      </w:r>
      <w:r w:rsidRPr="00CB58AD">
        <w:rPr>
          <w:rFonts w:asciiTheme="minorHAnsi" w:hAnsiTheme="minorHAnsi" w:cstheme="minorHAnsi"/>
          <w:b/>
          <w:lang w:val="en-US"/>
        </w:rPr>
        <w:t>X</w:t>
      </w:r>
      <w:proofErr w:type="gramEnd"/>
      <w:r>
        <w:rPr>
          <w:rFonts w:asciiTheme="minorHAnsi" w:hAnsiTheme="minorHAnsi" w:cstheme="minorHAnsi"/>
          <w:bCs/>
          <w:lang w:val="en-US"/>
        </w:rPr>
        <w:t xml:space="preserve"> )  </w:t>
      </w:r>
      <w:r w:rsidRPr="00CB58AD">
        <w:rPr>
          <w:rFonts w:asciiTheme="minorHAnsi" w:hAnsiTheme="minorHAnsi" w:cstheme="minorHAnsi"/>
          <w:bCs/>
          <w:lang w:val="en-US"/>
        </w:rPr>
        <w:t xml:space="preserve">Yes </w:t>
      </w:r>
      <w:r>
        <w:rPr>
          <w:rFonts w:asciiTheme="minorHAnsi" w:hAnsiTheme="minorHAnsi" w:cstheme="minorHAnsi"/>
          <w:bCs/>
          <w:lang w:val="en-US"/>
        </w:rPr>
        <w:tab/>
        <w:t xml:space="preserve">(   ) </w:t>
      </w:r>
      <w:r w:rsidRPr="00CB58AD">
        <w:rPr>
          <w:rFonts w:asciiTheme="minorHAnsi" w:hAnsiTheme="minorHAnsi" w:cstheme="minorHAnsi"/>
          <w:bCs/>
          <w:lang w:val="en-US"/>
        </w:rPr>
        <w:t xml:space="preserve">No </w:t>
      </w:r>
    </w:p>
    <w:p w14:paraId="728F81B9" w14:textId="77777777" w:rsidR="00CB58AD" w:rsidRPr="00CB58AD" w:rsidRDefault="00CB58AD" w:rsidP="00CB58AD">
      <w:pPr>
        <w:spacing w:after="0" w:line="240" w:lineRule="auto"/>
        <w:jc w:val="left"/>
        <w:rPr>
          <w:rFonts w:asciiTheme="minorHAnsi" w:hAnsiTheme="minorHAnsi" w:cstheme="minorHAnsi"/>
          <w:bCs/>
          <w:lang w:val="en-US"/>
        </w:rPr>
      </w:pPr>
    </w:p>
    <w:p w14:paraId="4988C5F2" w14:textId="0DC58BD1" w:rsidR="00CB58AD" w:rsidRPr="00CB58AD" w:rsidRDefault="00CB58AD" w:rsidP="00CB58AD">
      <w:pPr>
        <w:pStyle w:val="Listenabsatz"/>
        <w:spacing w:after="0" w:line="240" w:lineRule="auto"/>
        <w:ind w:left="851" w:hanging="851"/>
        <w:rPr>
          <w:rFonts w:asciiTheme="minorHAnsi" w:hAnsiTheme="minorHAnsi" w:cstheme="minorHAnsi"/>
          <w:bCs/>
          <w:lang w:val="en-US"/>
        </w:rPr>
      </w:pPr>
      <w:r w:rsidRPr="00CB58AD">
        <w:rPr>
          <w:rFonts w:asciiTheme="minorHAnsi" w:hAnsiTheme="minorHAnsi" w:cstheme="minorHAnsi"/>
          <w:bCs/>
          <w:i/>
          <w:iCs/>
          <w:lang w:val="en-US"/>
        </w:rPr>
        <w:t xml:space="preserve">Note: </w:t>
      </w:r>
      <w:r>
        <w:rPr>
          <w:rFonts w:asciiTheme="minorHAnsi" w:hAnsiTheme="minorHAnsi" w:cstheme="minorHAnsi"/>
          <w:bCs/>
          <w:i/>
          <w:iCs/>
          <w:lang w:val="en-US"/>
        </w:rPr>
        <w:tab/>
      </w:r>
      <w:r w:rsidRPr="00CB58AD">
        <w:rPr>
          <w:rFonts w:asciiTheme="minorHAnsi" w:hAnsiTheme="minorHAnsi" w:cstheme="minorHAnsi"/>
          <w:bCs/>
          <w:lang w:val="en-US"/>
        </w:rPr>
        <w:t xml:space="preserve">Additional National Requirements are requirements that are different from, or in addition to, those specified in the OIML Recommendation for a particular category of measuring instrument. </w:t>
      </w:r>
    </w:p>
    <w:p w14:paraId="765C9CB5" w14:textId="77777777" w:rsidR="00CB58AD" w:rsidRPr="00CB58AD" w:rsidRDefault="00CB58AD">
      <w:pPr>
        <w:spacing w:after="0" w:line="240" w:lineRule="auto"/>
        <w:jc w:val="left"/>
        <w:rPr>
          <w:rFonts w:asciiTheme="minorHAnsi" w:hAnsiTheme="minorHAnsi" w:cstheme="minorHAnsi"/>
          <w:bCs/>
          <w:lang w:val="en-US"/>
        </w:rPr>
      </w:pPr>
    </w:p>
    <w:p w14:paraId="4C7A799C" w14:textId="59F4B4F4" w:rsidR="00F97408" w:rsidRPr="00CB58AD" w:rsidRDefault="00CB58AD">
      <w:pPr>
        <w:spacing w:after="0" w:line="240" w:lineRule="auto"/>
        <w:jc w:val="left"/>
        <w:rPr>
          <w:rFonts w:asciiTheme="minorHAnsi" w:hAnsiTheme="minorHAnsi" w:cstheme="minorHAnsi"/>
          <w:bCs/>
          <w:lang w:val="en-US"/>
        </w:rPr>
      </w:pPr>
      <w:r w:rsidRPr="00CB58AD">
        <w:rPr>
          <w:rFonts w:asciiTheme="minorHAnsi" w:hAnsiTheme="minorHAnsi" w:cstheme="minorHAnsi"/>
          <w:bCs/>
          <w:lang w:val="en-US"/>
        </w:rPr>
        <w:t>If yes, please provide details in the table below.</w:t>
      </w:r>
    </w:p>
    <w:p w14:paraId="1BCECF62" w14:textId="77777777" w:rsidR="00CB58AD" w:rsidRDefault="00CB58AD">
      <w:pPr>
        <w:spacing w:after="0" w:line="240" w:lineRule="auto"/>
        <w:jc w:val="left"/>
        <w:rPr>
          <w:rFonts w:asciiTheme="minorHAnsi" w:hAnsiTheme="minorHAnsi" w:cstheme="minorHAnsi"/>
          <w:b/>
          <w:lang w:val="en-US"/>
        </w:rPr>
      </w:pPr>
    </w:p>
    <w:tbl>
      <w:tblPr>
        <w:tblStyle w:val="Tabellenraster"/>
        <w:tblW w:w="9350" w:type="dxa"/>
        <w:tblLayout w:type="fixed"/>
        <w:tblLook w:val="04A0" w:firstRow="1" w:lastRow="0" w:firstColumn="1" w:lastColumn="0" w:noHBand="0" w:noVBand="1"/>
      </w:tblPr>
      <w:tblGrid>
        <w:gridCol w:w="2263"/>
        <w:gridCol w:w="2835"/>
        <w:gridCol w:w="4252"/>
      </w:tblGrid>
      <w:tr w:rsidR="003F211F" w:rsidRPr="00E02B46" w14:paraId="1DE126D2" w14:textId="77777777" w:rsidTr="0039560C">
        <w:trPr>
          <w:cantSplit/>
          <w:tblHeader/>
        </w:trPr>
        <w:tc>
          <w:tcPr>
            <w:tcW w:w="2263" w:type="dxa"/>
            <w:vAlign w:val="center"/>
          </w:tcPr>
          <w:p w14:paraId="6BDFCF9F" w14:textId="77777777" w:rsidR="00200F9C" w:rsidRPr="00841C56" w:rsidRDefault="003F211F" w:rsidP="00841C56">
            <w:pPr>
              <w:spacing w:line="276" w:lineRule="auto"/>
              <w:jc w:val="left"/>
              <w:rPr>
                <w:rFonts w:ascii="Arial" w:hAnsi="Arial" w:cs="Arial"/>
                <w:b/>
                <w:sz w:val="18"/>
                <w:szCs w:val="18"/>
                <w:lang w:val="en-US"/>
              </w:rPr>
            </w:pPr>
            <w:r w:rsidRPr="00841C56">
              <w:rPr>
                <w:rFonts w:ascii="Arial" w:hAnsi="Arial" w:cs="Arial"/>
                <w:b/>
                <w:sz w:val="18"/>
                <w:szCs w:val="18"/>
                <w:lang w:val="en-US"/>
              </w:rPr>
              <w:lastRenderedPageBreak/>
              <w:t>Measuring Instrument Category</w:t>
            </w:r>
          </w:p>
        </w:tc>
        <w:tc>
          <w:tcPr>
            <w:tcW w:w="2835" w:type="dxa"/>
            <w:vAlign w:val="center"/>
          </w:tcPr>
          <w:p w14:paraId="042CFE0D" w14:textId="2F82CE23" w:rsidR="00200F9C" w:rsidRPr="00841C56" w:rsidRDefault="003F211F" w:rsidP="00841C56">
            <w:pPr>
              <w:spacing w:line="276" w:lineRule="auto"/>
              <w:jc w:val="left"/>
              <w:rPr>
                <w:rFonts w:ascii="Arial" w:hAnsi="Arial" w:cs="Arial"/>
                <w:b/>
                <w:sz w:val="18"/>
                <w:szCs w:val="18"/>
                <w:lang w:val="en-US"/>
              </w:rPr>
            </w:pPr>
            <w:r w:rsidRPr="00841C56">
              <w:rPr>
                <w:rFonts w:ascii="Arial" w:hAnsi="Arial" w:cs="Arial"/>
                <w:b/>
                <w:sz w:val="18"/>
                <w:szCs w:val="18"/>
                <w:lang w:val="en-US"/>
              </w:rPr>
              <w:t xml:space="preserve">Name of </w:t>
            </w:r>
            <w:r w:rsidR="003F4EF3">
              <w:rPr>
                <w:rFonts w:ascii="Arial" w:hAnsi="Arial" w:cs="Arial"/>
                <w:b/>
                <w:sz w:val="18"/>
                <w:szCs w:val="18"/>
                <w:lang w:val="en-US"/>
              </w:rPr>
              <w:t xml:space="preserve">Additional National </w:t>
            </w:r>
            <w:r w:rsidRPr="00841C56">
              <w:rPr>
                <w:rFonts w:ascii="Arial" w:hAnsi="Arial" w:cs="Arial"/>
                <w:b/>
                <w:sz w:val="18"/>
                <w:szCs w:val="18"/>
                <w:lang w:val="en-US"/>
              </w:rPr>
              <w:t>Requirement</w:t>
            </w:r>
          </w:p>
        </w:tc>
        <w:tc>
          <w:tcPr>
            <w:tcW w:w="4252" w:type="dxa"/>
            <w:vAlign w:val="center"/>
          </w:tcPr>
          <w:p w14:paraId="4D1AF2CB" w14:textId="7C1699CE" w:rsidR="00200F9C" w:rsidRPr="00841C56" w:rsidRDefault="003F211F" w:rsidP="00661997">
            <w:pPr>
              <w:spacing w:line="240" w:lineRule="auto"/>
              <w:jc w:val="left"/>
              <w:rPr>
                <w:rFonts w:ascii="Arial" w:hAnsi="Arial" w:cs="Arial"/>
                <w:b/>
                <w:sz w:val="18"/>
                <w:szCs w:val="18"/>
                <w:lang w:val="en-US"/>
              </w:rPr>
            </w:pPr>
            <w:r w:rsidRPr="00841C56">
              <w:rPr>
                <w:rFonts w:ascii="Arial" w:hAnsi="Arial" w:cs="Arial"/>
                <w:b/>
                <w:sz w:val="18"/>
                <w:szCs w:val="18"/>
                <w:lang w:val="en-US"/>
              </w:rPr>
              <w:t>Requirements and applicable test procedure reference document</w:t>
            </w:r>
            <w:r w:rsidR="003F4EF3">
              <w:rPr>
                <w:rFonts w:ascii="Arial" w:hAnsi="Arial" w:cs="Arial"/>
                <w:b/>
                <w:sz w:val="18"/>
                <w:szCs w:val="18"/>
                <w:lang w:val="en-US"/>
              </w:rPr>
              <w:t xml:space="preserve"> *</w:t>
            </w:r>
          </w:p>
        </w:tc>
      </w:tr>
      <w:tr w:rsidR="003F211F" w:rsidRPr="00E02B46" w14:paraId="0DECBBD3" w14:textId="77777777" w:rsidTr="0039560C">
        <w:trPr>
          <w:cantSplit/>
          <w:tblHeader/>
        </w:trPr>
        <w:tc>
          <w:tcPr>
            <w:tcW w:w="2263" w:type="dxa"/>
          </w:tcPr>
          <w:p w14:paraId="1781B1CF" w14:textId="18A80B07" w:rsidR="00F97408" w:rsidRPr="00841C56" w:rsidRDefault="00F97408" w:rsidP="00841C56">
            <w:pPr>
              <w:spacing w:line="276" w:lineRule="auto"/>
              <w:jc w:val="left"/>
              <w:rPr>
                <w:rFonts w:ascii="Arial" w:hAnsi="Arial" w:cs="Arial"/>
                <w:sz w:val="18"/>
                <w:szCs w:val="18"/>
                <w:lang w:val="en-US"/>
              </w:rPr>
            </w:pPr>
            <w:r w:rsidRPr="00841C56">
              <w:rPr>
                <w:rFonts w:ascii="Arial" w:hAnsi="Arial" w:cs="Arial"/>
                <w:sz w:val="18"/>
                <w:szCs w:val="18"/>
                <w:lang w:val="en-GB"/>
              </w:rPr>
              <w:t>All</w:t>
            </w:r>
          </w:p>
        </w:tc>
        <w:tc>
          <w:tcPr>
            <w:tcW w:w="2835" w:type="dxa"/>
          </w:tcPr>
          <w:p w14:paraId="658F13FC" w14:textId="3B4F5FC4" w:rsidR="00F97408" w:rsidRPr="00841C56" w:rsidRDefault="00F97408" w:rsidP="00841C56">
            <w:pPr>
              <w:spacing w:line="276" w:lineRule="auto"/>
              <w:jc w:val="left"/>
              <w:rPr>
                <w:rFonts w:ascii="Arial" w:hAnsi="Arial" w:cs="Arial"/>
                <w:sz w:val="18"/>
                <w:szCs w:val="18"/>
                <w:lang w:val="en-US"/>
              </w:rPr>
            </w:pPr>
            <w:r w:rsidRPr="00841C56">
              <w:rPr>
                <w:rFonts w:ascii="Arial" w:hAnsi="Arial" w:cs="Arial"/>
                <w:sz w:val="18"/>
                <w:szCs w:val="18"/>
                <w:lang w:val="en-GB"/>
              </w:rPr>
              <w:t xml:space="preserve">European Software Requirements, </w:t>
            </w:r>
            <w:r w:rsidR="003F4EF3">
              <w:rPr>
                <w:rFonts w:ascii="Arial" w:hAnsi="Arial" w:cs="Arial"/>
                <w:sz w:val="18"/>
                <w:szCs w:val="18"/>
                <w:lang w:val="en-GB"/>
              </w:rPr>
              <w:br/>
            </w:r>
            <w:proofErr w:type="gramStart"/>
            <w:r w:rsidRPr="00841C56">
              <w:rPr>
                <w:rFonts w:ascii="Arial" w:hAnsi="Arial" w:cs="Arial"/>
                <w:sz w:val="18"/>
                <w:szCs w:val="18"/>
                <w:lang w:val="en-GB"/>
              </w:rPr>
              <w:t>as long as</w:t>
            </w:r>
            <w:proofErr w:type="gramEnd"/>
            <w:r w:rsidRPr="00841C56">
              <w:rPr>
                <w:rFonts w:ascii="Arial" w:hAnsi="Arial" w:cs="Arial"/>
                <w:sz w:val="18"/>
                <w:szCs w:val="18"/>
                <w:lang w:val="en-GB"/>
              </w:rPr>
              <w:t xml:space="preserve"> not covered by OIML Recommendation</w:t>
            </w:r>
          </w:p>
        </w:tc>
        <w:tc>
          <w:tcPr>
            <w:tcW w:w="4252" w:type="dxa"/>
          </w:tcPr>
          <w:p w14:paraId="206DCEB3" w14:textId="77777777" w:rsidR="003F4EF3"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WELMEC Guide 7.</w:t>
            </w:r>
            <w:r w:rsidR="003F4EF3">
              <w:rPr>
                <w:rFonts w:ascii="Arial" w:hAnsi="Arial" w:cs="Arial"/>
                <w:sz w:val="18"/>
                <w:szCs w:val="18"/>
                <w:lang w:val="en-GB"/>
              </w:rPr>
              <w:t>2</w:t>
            </w:r>
          </w:p>
          <w:p w14:paraId="346FF926" w14:textId="232C761F" w:rsidR="003F4EF3" w:rsidRDefault="00000000" w:rsidP="00661997">
            <w:pPr>
              <w:spacing w:line="240" w:lineRule="auto"/>
              <w:jc w:val="left"/>
              <w:rPr>
                <w:rFonts w:ascii="Arial" w:hAnsi="Arial" w:cs="Arial"/>
                <w:sz w:val="18"/>
                <w:szCs w:val="18"/>
                <w:lang w:val="en-GB"/>
              </w:rPr>
            </w:pPr>
            <w:r>
              <w:fldChar w:fldCharType="begin"/>
            </w:r>
            <w:r w:rsidRPr="00E02B46">
              <w:rPr>
                <w:lang w:val="en-US"/>
              </w:rPr>
              <w:instrText xml:space="preserve"> HYPERLINK "https://www.welmec.org/guides-and-publications/guides" </w:instrText>
            </w:r>
            <w:r>
              <w:fldChar w:fldCharType="separate"/>
            </w:r>
            <w:r w:rsidR="0039560C" w:rsidRPr="00FA50C4">
              <w:rPr>
                <w:rStyle w:val="Hyperlink"/>
                <w:rFonts w:ascii="Arial" w:hAnsi="Arial" w:cs="Arial"/>
                <w:sz w:val="18"/>
                <w:szCs w:val="18"/>
                <w:lang w:val="en-GB"/>
              </w:rPr>
              <w:t>https://www.welmec.org/guides-and-publications/guides</w:t>
            </w:r>
            <w:r>
              <w:rPr>
                <w:rStyle w:val="Hyperlink"/>
                <w:rFonts w:ascii="Arial" w:hAnsi="Arial" w:cs="Arial"/>
                <w:sz w:val="18"/>
                <w:szCs w:val="18"/>
                <w:lang w:val="en-GB"/>
              </w:rPr>
              <w:fldChar w:fldCharType="end"/>
            </w:r>
          </w:p>
          <w:p w14:paraId="3CFE96D2" w14:textId="5ACE3910" w:rsidR="0039560C" w:rsidRPr="003F4EF3" w:rsidRDefault="0039560C" w:rsidP="00661997">
            <w:pPr>
              <w:spacing w:line="240" w:lineRule="auto"/>
              <w:jc w:val="left"/>
              <w:rPr>
                <w:rFonts w:ascii="Arial" w:hAnsi="Arial" w:cs="Arial"/>
                <w:sz w:val="18"/>
                <w:szCs w:val="18"/>
                <w:lang w:val="en-GB"/>
              </w:rPr>
            </w:pPr>
          </w:p>
        </w:tc>
      </w:tr>
      <w:tr w:rsidR="003F211F" w:rsidRPr="00E02B46" w14:paraId="1F945438" w14:textId="77777777" w:rsidTr="0039560C">
        <w:trPr>
          <w:cantSplit/>
          <w:tblHeader/>
        </w:trPr>
        <w:tc>
          <w:tcPr>
            <w:tcW w:w="2263" w:type="dxa"/>
          </w:tcPr>
          <w:p w14:paraId="1F003F8E" w14:textId="5697FF84"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US"/>
              </w:rPr>
              <w:t xml:space="preserve">All instruments regulated in European directive 2014/32/EU </w:t>
            </w:r>
          </w:p>
        </w:tc>
        <w:tc>
          <w:tcPr>
            <w:tcW w:w="2835" w:type="dxa"/>
          </w:tcPr>
          <w:p w14:paraId="6792EB8C" w14:textId="203254D4"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US"/>
              </w:rPr>
              <w:t>EMC Requirements</w:t>
            </w:r>
          </w:p>
        </w:tc>
        <w:tc>
          <w:tcPr>
            <w:tcW w:w="4252" w:type="dxa"/>
          </w:tcPr>
          <w:p w14:paraId="026822E1" w14:textId="77777777" w:rsidR="00F97408" w:rsidRDefault="00F97408" w:rsidP="00661997">
            <w:pPr>
              <w:spacing w:line="240" w:lineRule="auto"/>
              <w:jc w:val="left"/>
              <w:rPr>
                <w:rFonts w:ascii="Arial" w:hAnsi="Arial" w:cs="Arial"/>
                <w:sz w:val="18"/>
                <w:szCs w:val="18"/>
                <w:lang w:val="en-US"/>
              </w:rPr>
            </w:pPr>
            <w:r w:rsidRPr="00841C56">
              <w:rPr>
                <w:rFonts w:ascii="Arial" w:hAnsi="Arial" w:cs="Arial"/>
                <w:sz w:val="18"/>
                <w:szCs w:val="18"/>
                <w:lang w:val="en-US"/>
              </w:rPr>
              <w:t xml:space="preserve">Requirements of European directive 2014/32/EU Annex I No. 1.3.3 or OIML D11 must be fulfilled </w:t>
            </w:r>
            <w:proofErr w:type="gramStart"/>
            <w:r w:rsidRPr="00841C56">
              <w:rPr>
                <w:rFonts w:ascii="Arial" w:hAnsi="Arial" w:cs="Arial"/>
                <w:sz w:val="18"/>
                <w:szCs w:val="18"/>
                <w:lang w:val="en-US"/>
              </w:rPr>
              <w:t>as long as</w:t>
            </w:r>
            <w:proofErr w:type="gramEnd"/>
            <w:r w:rsidRPr="00841C56">
              <w:rPr>
                <w:rFonts w:ascii="Arial" w:hAnsi="Arial" w:cs="Arial"/>
                <w:sz w:val="18"/>
                <w:szCs w:val="18"/>
                <w:lang w:val="en-US"/>
              </w:rPr>
              <w:t xml:space="preserve"> not covered by the OIML recommendation.</w:t>
            </w:r>
          </w:p>
          <w:p w14:paraId="3F5043D7" w14:textId="63A89224" w:rsidR="00661997" w:rsidRDefault="00000000" w:rsidP="00661997">
            <w:pPr>
              <w:spacing w:line="240" w:lineRule="auto"/>
              <w:jc w:val="left"/>
              <w:rPr>
                <w:rFonts w:ascii="Arial" w:hAnsi="Arial" w:cs="Arial"/>
                <w:sz w:val="18"/>
                <w:szCs w:val="18"/>
                <w:lang w:val="en-GB"/>
              </w:rPr>
            </w:pPr>
            <w:r>
              <w:fldChar w:fldCharType="begin"/>
            </w:r>
            <w:r w:rsidRPr="00E02B46">
              <w:rPr>
                <w:lang w:val="en-US"/>
              </w:rPr>
              <w:instrText xml:space="preserve"> HYPERLINK "https://eur-lex.europa.eu/legal-content/EN/TXT/?uri=CELEX:32014L0032" </w:instrText>
            </w:r>
            <w:r>
              <w:fldChar w:fldCharType="separate"/>
            </w:r>
            <w:r w:rsidR="0039560C" w:rsidRPr="00FA50C4">
              <w:rPr>
                <w:rStyle w:val="Hyperlink"/>
                <w:rFonts w:ascii="Arial" w:hAnsi="Arial" w:cs="Arial"/>
                <w:sz w:val="18"/>
                <w:szCs w:val="18"/>
                <w:lang w:val="en-GB"/>
              </w:rPr>
              <w:t>https://eur-lex.europa.eu/legal-content/EN/TXT/?uri=CELEX:32014L0032</w:t>
            </w:r>
            <w:r>
              <w:rPr>
                <w:rStyle w:val="Hyperlink"/>
                <w:rFonts w:ascii="Arial" w:hAnsi="Arial" w:cs="Arial"/>
                <w:sz w:val="18"/>
                <w:szCs w:val="18"/>
                <w:lang w:val="en-GB"/>
              </w:rPr>
              <w:fldChar w:fldCharType="end"/>
            </w:r>
          </w:p>
          <w:p w14:paraId="0A6353D9" w14:textId="7A9B9FD9" w:rsidR="0039560C" w:rsidRPr="00841C56" w:rsidRDefault="0039560C" w:rsidP="00661997">
            <w:pPr>
              <w:spacing w:line="240" w:lineRule="auto"/>
              <w:jc w:val="left"/>
              <w:rPr>
                <w:rFonts w:ascii="Arial" w:hAnsi="Arial" w:cs="Arial"/>
                <w:sz w:val="18"/>
                <w:szCs w:val="18"/>
                <w:lang w:val="en-GB"/>
              </w:rPr>
            </w:pPr>
          </w:p>
        </w:tc>
      </w:tr>
      <w:tr w:rsidR="003F211F" w:rsidRPr="00E02B46" w14:paraId="05E4F11C" w14:textId="77777777" w:rsidTr="0039560C">
        <w:trPr>
          <w:cantSplit/>
          <w:tblHeader/>
        </w:trPr>
        <w:tc>
          <w:tcPr>
            <w:tcW w:w="2263" w:type="dxa"/>
          </w:tcPr>
          <w:p w14:paraId="61E2A59C" w14:textId="3367F3DD"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rPr>
              <w:t>R 21:2007 Taximeters</w:t>
            </w:r>
          </w:p>
        </w:tc>
        <w:tc>
          <w:tcPr>
            <w:tcW w:w="2835" w:type="dxa"/>
          </w:tcPr>
          <w:p w14:paraId="4EF84E34" w14:textId="360336F5"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34602E65" w14:textId="77777777" w:rsidR="00F97408"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Gaps given in cross reference table in the Official Journal of the EU (OJ C 443 of 11.12.2014) must be fulfilled:</w:t>
            </w:r>
          </w:p>
          <w:p w14:paraId="0D705121" w14:textId="37C1497A" w:rsidR="00F97408" w:rsidRDefault="00000000" w:rsidP="00661997">
            <w:pPr>
              <w:spacing w:line="240" w:lineRule="auto"/>
              <w:jc w:val="left"/>
              <w:rPr>
                <w:rFonts w:ascii="Arial" w:hAnsi="Arial" w:cs="Arial"/>
                <w:sz w:val="18"/>
                <w:szCs w:val="18"/>
                <w:lang w:val="en-GB"/>
              </w:rPr>
            </w:pPr>
            <w:r>
              <w:fldChar w:fldCharType="begin"/>
            </w:r>
            <w:r w:rsidRPr="00E02B46">
              <w:rPr>
                <w:lang w:val="en-GB"/>
              </w:rPr>
              <w:instrText xml:space="preserve"> HYPERLINK "https://eur-lex.europa.eu/legal-content/EN/TXT/?uri=CELEX:52014XC1211(01)" </w:instrText>
            </w:r>
            <w:r>
              <w:fldChar w:fldCharType="separate"/>
            </w:r>
            <w:r w:rsidR="0039560C" w:rsidRPr="00FA50C4">
              <w:rPr>
                <w:rStyle w:val="Hyperlink"/>
                <w:rFonts w:ascii="Arial" w:hAnsi="Arial" w:cs="Arial"/>
                <w:sz w:val="18"/>
                <w:szCs w:val="18"/>
                <w:lang w:val="en-GB"/>
              </w:rPr>
              <w:t>https://eur-lex.europa.eu/legal-content/EN/TXT/?uri=CELEX:52014XC1211(01)</w:t>
            </w:r>
            <w:r>
              <w:rPr>
                <w:rStyle w:val="Hyperlink"/>
                <w:rFonts w:ascii="Arial" w:hAnsi="Arial" w:cs="Arial"/>
                <w:sz w:val="18"/>
                <w:szCs w:val="18"/>
                <w:lang w:val="en-GB"/>
              </w:rPr>
              <w:fldChar w:fldCharType="end"/>
            </w:r>
          </w:p>
          <w:p w14:paraId="2675A6C6" w14:textId="77777777" w:rsidR="003F4EF3" w:rsidRDefault="003F4EF3" w:rsidP="00661997">
            <w:pPr>
              <w:spacing w:line="240" w:lineRule="auto"/>
              <w:jc w:val="left"/>
              <w:rPr>
                <w:rFonts w:ascii="Arial" w:hAnsi="Arial" w:cs="Arial"/>
                <w:sz w:val="18"/>
                <w:szCs w:val="18"/>
                <w:lang w:val="en-GB"/>
              </w:rPr>
            </w:pPr>
          </w:p>
          <w:p w14:paraId="28E5049B" w14:textId="175156A5" w:rsidR="00F97408"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WELMEC corresponding table: CT-007, 2019</w:t>
            </w:r>
          </w:p>
          <w:p w14:paraId="2772F230" w14:textId="4E8C6A5E" w:rsidR="00F97408" w:rsidRDefault="00000000" w:rsidP="00661997">
            <w:pPr>
              <w:spacing w:line="240" w:lineRule="auto"/>
              <w:jc w:val="left"/>
              <w:rPr>
                <w:rFonts w:ascii="Arial" w:hAnsi="Arial" w:cs="Arial"/>
                <w:sz w:val="18"/>
                <w:szCs w:val="18"/>
                <w:lang w:val="en-GB"/>
              </w:rPr>
            </w:pPr>
            <w:r>
              <w:fldChar w:fldCharType="begin"/>
            </w:r>
            <w:r w:rsidRPr="00E02B46">
              <w:rPr>
                <w:lang w:val="en-US"/>
              </w:rPr>
              <w:instrText xml:space="preserve"> HYPERLINK "https://www.welmec.org/welmec/documents/corresponding_tables/CT-007_2019_Taximeters_-_OIML_R_21__2007_-_MID_201432EU_Annex_I___IX.pdf" </w:instrText>
            </w:r>
            <w:r>
              <w:fldChar w:fldCharType="separate"/>
            </w:r>
            <w:r w:rsidR="0039560C" w:rsidRPr="00FA50C4">
              <w:rPr>
                <w:rStyle w:val="Hyperlink"/>
                <w:rFonts w:ascii="Arial" w:hAnsi="Arial" w:cs="Arial"/>
                <w:sz w:val="18"/>
                <w:szCs w:val="18"/>
                <w:lang w:val="en-GB"/>
              </w:rPr>
              <w:t>https://www.welmec.org/welmec/documents/corresponding_tables/CT-007_2019_Taximeters_-_OIML_R_21__2007_-_MID_201432EU_Annex_I___IX.pdf</w:t>
            </w:r>
            <w:r>
              <w:rPr>
                <w:rStyle w:val="Hyperlink"/>
                <w:rFonts w:ascii="Arial" w:hAnsi="Arial" w:cs="Arial"/>
                <w:sz w:val="18"/>
                <w:szCs w:val="18"/>
                <w:lang w:val="en-GB"/>
              </w:rPr>
              <w:fldChar w:fldCharType="end"/>
            </w:r>
          </w:p>
          <w:p w14:paraId="26DCF663" w14:textId="202430DB" w:rsidR="0039560C" w:rsidRPr="00841C56" w:rsidRDefault="0039560C" w:rsidP="00661997">
            <w:pPr>
              <w:spacing w:line="240" w:lineRule="auto"/>
              <w:jc w:val="left"/>
              <w:rPr>
                <w:rFonts w:ascii="Arial" w:hAnsi="Arial" w:cs="Arial"/>
                <w:sz w:val="18"/>
                <w:szCs w:val="18"/>
                <w:lang w:val="en-GB"/>
              </w:rPr>
            </w:pPr>
          </w:p>
        </w:tc>
      </w:tr>
      <w:tr w:rsidR="003F211F" w:rsidRPr="00E02B46" w14:paraId="28C18E5B" w14:textId="77777777" w:rsidTr="0039560C">
        <w:trPr>
          <w:cantSplit/>
          <w:tblHeader/>
        </w:trPr>
        <w:tc>
          <w:tcPr>
            <w:tcW w:w="2263" w:type="dxa"/>
          </w:tcPr>
          <w:p w14:paraId="42ACA807" w14:textId="79386188"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 35:2007 Material Measures of Length</w:t>
            </w:r>
          </w:p>
        </w:tc>
        <w:tc>
          <w:tcPr>
            <w:tcW w:w="2835" w:type="dxa"/>
          </w:tcPr>
          <w:p w14:paraId="74B6FD24" w14:textId="03029A6B"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2E8D7DAA" w14:textId="77777777" w:rsidR="00F97408" w:rsidRDefault="00F97408" w:rsidP="00661997">
            <w:pPr>
              <w:spacing w:line="240" w:lineRule="auto"/>
              <w:jc w:val="left"/>
              <w:rPr>
                <w:rFonts w:ascii="Arial" w:hAnsi="Arial" w:cs="Arial"/>
                <w:i/>
                <w:iCs/>
                <w:color w:val="A6A6A6" w:themeColor="background1" w:themeShade="A6"/>
                <w:sz w:val="18"/>
                <w:szCs w:val="18"/>
                <w:lang w:val="en-GB"/>
              </w:rPr>
            </w:pPr>
            <w:r w:rsidRPr="00841C56">
              <w:rPr>
                <w:rFonts w:ascii="Arial" w:hAnsi="Arial" w:cs="Arial"/>
                <w:i/>
                <w:iCs/>
                <w:color w:val="A6A6A6" w:themeColor="background1" w:themeShade="A6"/>
                <w:sz w:val="18"/>
                <w:szCs w:val="18"/>
                <w:lang w:val="en-GB"/>
              </w:rPr>
              <w:t xml:space="preserve">Since no </w:t>
            </w:r>
            <w:proofErr w:type="gramStart"/>
            <w:r w:rsidRPr="00841C56">
              <w:rPr>
                <w:rFonts w:ascii="Arial" w:hAnsi="Arial" w:cs="Arial"/>
                <w:i/>
                <w:iCs/>
                <w:color w:val="A6A6A6" w:themeColor="background1" w:themeShade="A6"/>
                <w:sz w:val="18"/>
                <w:szCs w:val="18"/>
                <w:lang w:val="en-GB"/>
              </w:rPr>
              <w:t>cross reference</w:t>
            </w:r>
            <w:proofErr w:type="gramEnd"/>
            <w:r w:rsidRPr="00841C56">
              <w:rPr>
                <w:rFonts w:ascii="Arial" w:hAnsi="Arial" w:cs="Arial"/>
                <w:i/>
                <w:iCs/>
                <w:color w:val="A6A6A6" w:themeColor="background1" w:themeShade="A6"/>
                <w:sz w:val="18"/>
                <w:szCs w:val="18"/>
                <w:lang w:val="en-GB"/>
              </w:rPr>
              <w:t xml:space="preserve"> table is currently available, every notified body should state their requirements.</w:t>
            </w:r>
          </w:p>
          <w:p w14:paraId="2B1A3DCC" w14:textId="0A8BC191" w:rsidR="003F4EF3" w:rsidRPr="00841C56" w:rsidRDefault="003F4EF3" w:rsidP="00661997">
            <w:pPr>
              <w:spacing w:line="240" w:lineRule="auto"/>
              <w:jc w:val="left"/>
              <w:rPr>
                <w:rFonts w:ascii="Arial" w:hAnsi="Arial" w:cs="Arial"/>
                <w:sz w:val="18"/>
                <w:szCs w:val="18"/>
                <w:lang w:val="en-GB"/>
              </w:rPr>
            </w:pPr>
          </w:p>
        </w:tc>
      </w:tr>
      <w:tr w:rsidR="003F211F" w:rsidRPr="00E02B46" w14:paraId="4EEA26A7" w14:textId="77777777" w:rsidTr="0039560C">
        <w:trPr>
          <w:cantSplit/>
          <w:tblHeader/>
        </w:trPr>
        <w:tc>
          <w:tcPr>
            <w:tcW w:w="2263" w:type="dxa"/>
          </w:tcPr>
          <w:p w14:paraId="7E8291CF" w14:textId="74E1B59D"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 46:2012 Active electrical energy meters</w:t>
            </w:r>
          </w:p>
        </w:tc>
        <w:tc>
          <w:tcPr>
            <w:tcW w:w="2835" w:type="dxa"/>
          </w:tcPr>
          <w:p w14:paraId="7220A776" w14:textId="12014CE3"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56EF55E3" w14:textId="77777777" w:rsidR="00F97408"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 xml:space="preserve">Gaps given in cross reference table in the Official Journal of the EU (OJ C 308, 16.9.2017, p. 7) must be fulfilled: </w:t>
            </w:r>
          </w:p>
          <w:p w14:paraId="36BED2DC" w14:textId="675A01D0" w:rsidR="00F97408" w:rsidRDefault="00000000" w:rsidP="00661997">
            <w:pPr>
              <w:spacing w:line="240" w:lineRule="auto"/>
              <w:jc w:val="left"/>
              <w:rPr>
                <w:rFonts w:ascii="Arial" w:hAnsi="Arial" w:cs="Arial"/>
                <w:sz w:val="18"/>
                <w:szCs w:val="18"/>
                <w:lang w:val="en-GB"/>
              </w:rPr>
            </w:pPr>
            <w:r>
              <w:fldChar w:fldCharType="begin"/>
            </w:r>
            <w:r w:rsidRPr="00E02B46">
              <w:rPr>
                <w:lang w:val="en-GB"/>
              </w:rPr>
              <w:instrText xml:space="preserve"> HYPERLINK "https://eur-lex.europa.eu/legal-content/EN/TXT/?qid=1507881326905&amp;uri=CELEX:52017XC0916(02)" </w:instrText>
            </w:r>
            <w:r>
              <w:fldChar w:fldCharType="separate"/>
            </w:r>
            <w:r w:rsidR="0039560C" w:rsidRPr="00FA50C4">
              <w:rPr>
                <w:rStyle w:val="Hyperlink"/>
                <w:rFonts w:ascii="Arial" w:hAnsi="Arial" w:cs="Arial"/>
                <w:sz w:val="18"/>
                <w:szCs w:val="18"/>
                <w:lang w:val="en-GB"/>
              </w:rPr>
              <w:t>https://eur-lex.europa.eu/legal-content/EN/TXT/?qid=1507881326905&amp;uri=CELEX:52017XC0916(02)</w:t>
            </w:r>
            <w:r>
              <w:rPr>
                <w:rStyle w:val="Hyperlink"/>
                <w:rFonts w:ascii="Arial" w:hAnsi="Arial" w:cs="Arial"/>
                <w:sz w:val="18"/>
                <w:szCs w:val="18"/>
                <w:lang w:val="en-GB"/>
              </w:rPr>
              <w:fldChar w:fldCharType="end"/>
            </w:r>
          </w:p>
          <w:p w14:paraId="51AC2341" w14:textId="77777777" w:rsidR="00F97408" w:rsidRPr="00841C56" w:rsidRDefault="00F97408" w:rsidP="00661997">
            <w:pPr>
              <w:spacing w:line="240" w:lineRule="auto"/>
              <w:jc w:val="left"/>
              <w:rPr>
                <w:rFonts w:ascii="Arial" w:hAnsi="Arial" w:cs="Arial"/>
                <w:sz w:val="18"/>
                <w:szCs w:val="18"/>
                <w:lang w:val="en-GB"/>
              </w:rPr>
            </w:pPr>
          </w:p>
          <w:p w14:paraId="53D14C94" w14:textId="77777777" w:rsidR="00F97408"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WELMEC corresponding table: CT-003, 2016</w:t>
            </w:r>
          </w:p>
          <w:p w14:paraId="51F05A46" w14:textId="2D4EE327" w:rsidR="00F97408" w:rsidRDefault="00000000" w:rsidP="00661997">
            <w:pPr>
              <w:spacing w:line="240" w:lineRule="auto"/>
              <w:jc w:val="left"/>
              <w:rPr>
                <w:rFonts w:ascii="Arial" w:hAnsi="Arial" w:cs="Arial"/>
                <w:sz w:val="18"/>
                <w:szCs w:val="18"/>
                <w:lang w:val="en-GB"/>
              </w:rPr>
            </w:pPr>
            <w:r>
              <w:fldChar w:fldCharType="begin"/>
            </w:r>
            <w:r w:rsidRPr="00E02B46">
              <w:rPr>
                <w:lang w:val="en-US"/>
              </w:rPr>
              <w:instrText xml:space="preserve"> HYPERLINK "https://www.welmec.org/welmec/documents/corresponding_tables/CT-003_2016_Active_Electricity_meters_OIML_R_46_2012_-_MID_2014_32_EU_MI-003.pdf" </w:instrText>
            </w:r>
            <w:r>
              <w:fldChar w:fldCharType="separate"/>
            </w:r>
            <w:r w:rsidR="0039560C" w:rsidRPr="00FA50C4">
              <w:rPr>
                <w:rStyle w:val="Hyperlink"/>
                <w:rFonts w:ascii="Arial" w:hAnsi="Arial" w:cs="Arial"/>
                <w:sz w:val="18"/>
                <w:szCs w:val="18"/>
                <w:lang w:val="en-GB"/>
              </w:rPr>
              <w:t>https://www.welmec.org/welmec/documents/corresponding_tables/CT-003_2016_Active_Electricity_meters_OIML_R_46_2012_-_MID_2014_32_EU_MI-003.pdf</w:t>
            </w:r>
            <w:r>
              <w:rPr>
                <w:rStyle w:val="Hyperlink"/>
                <w:rFonts w:ascii="Arial" w:hAnsi="Arial" w:cs="Arial"/>
                <w:sz w:val="18"/>
                <w:szCs w:val="18"/>
                <w:lang w:val="en-GB"/>
              </w:rPr>
              <w:fldChar w:fldCharType="end"/>
            </w:r>
          </w:p>
          <w:p w14:paraId="69C53E0B" w14:textId="1EDE51AF" w:rsidR="0039560C" w:rsidRPr="00841C56" w:rsidRDefault="0039560C" w:rsidP="00661997">
            <w:pPr>
              <w:spacing w:line="240" w:lineRule="auto"/>
              <w:jc w:val="left"/>
              <w:rPr>
                <w:rFonts w:ascii="Arial" w:hAnsi="Arial" w:cs="Arial"/>
                <w:sz w:val="18"/>
                <w:szCs w:val="18"/>
                <w:lang w:val="en-GB"/>
              </w:rPr>
            </w:pPr>
          </w:p>
        </w:tc>
      </w:tr>
      <w:tr w:rsidR="003F211F" w:rsidRPr="00E02B46" w14:paraId="7F9E38C5" w14:textId="77777777" w:rsidTr="0039560C">
        <w:trPr>
          <w:cantSplit/>
          <w:tblHeader/>
        </w:trPr>
        <w:tc>
          <w:tcPr>
            <w:tcW w:w="2263" w:type="dxa"/>
          </w:tcPr>
          <w:p w14:paraId="2A1C5055" w14:textId="33C272B0"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 49:2006 Water meters intended for the metering of cold potable water and hot water</w:t>
            </w:r>
          </w:p>
        </w:tc>
        <w:tc>
          <w:tcPr>
            <w:tcW w:w="2835" w:type="dxa"/>
          </w:tcPr>
          <w:p w14:paraId="1B429809" w14:textId="45B68ECC"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0790FF2E" w14:textId="77777777" w:rsidR="00F97408" w:rsidRPr="00841C56" w:rsidRDefault="00F97408" w:rsidP="00661997">
            <w:pPr>
              <w:pStyle w:val="StandardWeb"/>
              <w:spacing w:before="0" w:beforeAutospacing="0" w:after="0" w:afterAutospacing="0"/>
              <w:rPr>
                <w:rFonts w:ascii="Arial" w:eastAsiaTheme="minorHAnsi" w:hAnsi="Arial" w:cs="Arial"/>
                <w:sz w:val="18"/>
                <w:szCs w:val="18"/>
                <w:lang w:val="en-GB" w:eastAsia="en-US"/>
              </w:rPr>
            </w:pPr>
            <w:r w:rsidRPr="00841C56">
              <w:rPr>
                <w:rFonts w:ascii="Arial" w:eastAsiaTheme="minorHAnsi" w:hAnsi="Arial" w:cs="Arial"/>
                <w:sz w:val="18"/>
                <w:szCs w:val="18"/>
                <w:lang w:val="en-GB" w:eastAsia="en-US"/>
              </w:rPr>
              <w:t>Gaps given in cross reference table in the Official Journal of the EU (OJ C 269 of 4.11.2006, p. 1) must be fulfilled:</w:t>
            </w:r>
          </w:p>
          <w:p w14:paraId="2D4E3D9B" w14:textId="5FA25FD6" w:rsidR="00F97408" w:rsidRDefault="00000000" w:rsidP="00661997">
            <w:pPr>
              <w:spacing w:line="240" w:lineRule="auto"/>
              <w:jc w:val="left"/>
              <w:rPr>
                <w:rFonts w:ascii="Arial" w:hAnsi="Arial" w:cs="Arial"/>
                <w:sz w:val="18"/>
                <w:szCs w:val="18"/>
                <w:lang w:val="en-GB"/>
              </w:rPr>
            </w:pPr>
            <w:r>
              <w:fldChar w:fldCharType="begin"/>
            </w:r>
            <w:r w:rsidRPr="00E02B46">
              <w:rPr>
                <w:lang w:val="en-GB"/>
              </w:rPr>
              <w:instrText xml:space="preserve"> HYPERLINK "https://eur-lex.europa.eu/legal-content/EN/TXT/?uri=CELEX:52006XC1104(05)" </w:instrText>
            </w:r>
            <w:r>
              <w:fldChar w:fldCharType="separate"/>
            </w:r>
            <w:r w:rsidR="0039560C" w:rsidRPr="00FA50C4">
              <w:rPr>
                <w:rStyle w:val="Hyperlink"/>
                <w:rFonts w:ascii="Arial" w:hAnsi="Arial" w:cs="Arial"/>
                <w:sz w:val="18"/>
                <w:szCs w:val="18"/>
                <w:lang w:val="en-GB"/>
              </w:rPr>
              <w:t>https://eur-lex.europa.eu/legal-content/EN/TXT/?uri=CELEX:52006XC1104(05)</w:t>
            </w:r>
            <w:r>
              <w:rPr>
                <w:rStyle w:val="Hyperlink"/>
                <w:rFonts w:ascii="Arial" w:hAnsi="Arial" w:cs="Arial"/>
                <w:sz w:val="18"/>
                <w:szCs w:val="18"/>
                <w:lang w:val="en-GB"/>
              </w:rPr>
              <w:fldChar w:fldCharType="end"/>
            </w:r>
          </w:p>
          <w:p w14:paraId="64CF4BDD" w14:textId="4EA86597" w:rsidR="0039560C" w:rsidRPr="00841C56" w:rsidRDefault="0039560C" w:rsidP="00661997">
            <w:pPr>
              <w:spacing w:line="240" w:lineRule="auto"/>
              <w:jc w:val="left"/>
              <w:rPr>
                <w:rFonts w:ascii="Arial" w:hAnsi="Arial" w:cs="Arial"/>
                <w:sz w:val="18"/>
                <w:szCs w:val="18"/>
                <w:lang w:val="en-GB"/>
              </w:rPr>
            </w:pPr>
          </w:p>
        </w:tc>
      </w:tr>
      <w:tr w:rsidR="003F211F" w:rsidRPr="00E02B46" w14:paraId="252CFFC4" w14:textId="77777777" w:rsidTr="0039560C">
        <w:trPr>
          <w:cantSplit/>
          <w:tblHeader/>
        </w:trPr>
        <w:tc>
          <w:tcPr>
            <w:tcW w:w="2263" w:type="dxa"/>
          </w:tcPr>
          <w:p w14:paraId="260BC774" w14:textId="5DD0136F"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 49:2013 Water meters for cold potable water and hot water</w:t>
            </w:r>
          </w:p>
        </w:tc>
        <w:tc>
          <w:tcPr>
            <w:tcW w:w="2835" w:type="dxa"/>
          </w:tcPr>
          <w:p w14:paraId="2CEF6C62" w14:textId="128681BD"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3653202C" w14:textId="60EB8C0D" w:rsidR="00F97408"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 xml:space="preserve">Gaps given in WELMEC cross reference table CT-001, 2019 must be fulfilled: </w:t>
            </w:r>
            <w:r w:rsidR="00000000">
              <w:fldChar w:fldCharType="begin"/>
            </w:r>
            <w:r w:rsidR="00000000" w:rsidRPr="00E02B46">
              <w:rPr>
                <w:lang w:val="en-US"/>
              </w:rPr>
              <w:instrText xml:space="preserve"> HYPERLINK "https://www.welmec.org/welmec/documents/corresponding_tables/CT-001_2019_October_Water_Meters_-_OIML_R_49_2013_-_MID_Annex_I_and_III_MI-001.pdf" </w:instrText>
            </w:r>
            <w:r w:rsidR="00000000">
              <w:fldChar w:fldCharType="separate"/>
            </w:r>
            <w:r w:rsidR="0039560C" w:rsidRPr="00FA50C4">
              <w:rPr>
                <w:rStyle w:val="Hyperlink"/>
                <w:rFonts w:ascii="Arial" w:hAnsi="Arial" w:cs="Arial"/>
                <w:sz w:val="18"/>
                <w:szCs w:val="18"/>
                <w:lang w:val="en-GB"/>
              </w:rPr>
              <w:t>https://www.welmec.org/welmec/documents/corresponding_tables/CT-001_2019_October_Water_Meters_-_OIML_R_49_2013_-_MID_Annex_I_and_III_MI-001.pdf</w:t>
            </w:r>
            <w:r w:rsidR="00000000">
              <w:rPr>
                <w:rStyle w:val="Hyperlink"/>
                <w:rFonts w:ascii="Arial" w:hAnsi="Arial" w:cs="Arial"/>
                <w:sz w:val="18"/>
                <w:szCs w:val="18"/>
                <w:lang w:val="en-GB"/>
              </w:rPr>
              <w:fldChar w:fldCharType="end"/>
            </w:r>
          </w:p>
          <w:p w14:paraId="781DAAC3" w14:textId="55F1BFAC" w:rsidR="0039560C" w:rsidRPr="00841C56" w:rsidRDefault="0039560C" w:rsidP="00661997">
            <w:pPr>
              <w:spacing w:line="240" w:lineRule="auto"/>
              <w:jc w:val="left"/>
              <w:rPr>
                <w:rFonts w:ascii="Arial" w:hAnsi="Arial" w:cs="Arial"/>
                <w:sz w:val="18"/>
                <w:szCs w:val="18"/>
                <w:lang w:val="en-GB"/>
              </w:rPr>
            </w:pPr>
          </w:p>
        </w:tc>
      </w:tr>
      <w:tr w:rsidR="003F211F" w:rsidRPr="00E02B46" w14:paraId="434013FC" w14:textId="77777777" w:rsidTr="0039560C">
        <w:trPr>
          <w:cantSplit/>
          <w:tblHeader/>
        </w:trPr>
        <w:tc>
          <w:tcPr>
            <w:tcW w:w="2263" w:type="dxa"/>
          </w:tcPr>
          <w:p w14:paraId="68C2BA4C" w14:textId="26F5874C"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lastRenderedPageBreak/>
              <w:t xml:space="preserve">R 50:2014 </w:t>
            </w:r>
            <w:r w:rsidR="009F7390">
              <w:rPr>
                <w:rFonts w:ascii="Arial" w:hAnsi="Arial" w:cs="Arial"/>
                <w:sz w:val="18"/>
                <w:szCs w:val="18"/>
                <w:lang w:val="en-GB"/>
              </w:rPr>
              <w:br/>
            </w:r>
            <w:r w:rsidRPr="00841C56">
              <w:rPr>
                <w:rFonts w:ascii="Arial" w:hAnsi="Arial" w:cs="Arial"/>
                <w:sz w:val="18"/>
                <w:szCs w:val="18"/>
                <w:lang w:val="en-GB"/>
              </w:rPr>
              <w:t>Continuous totalizing automatic weighing instruments</w:t>
            </w:r>
          </w:p>
        </w:tc>
        <w:tc>
          <w:tcPr>
            <w:tcW w:w="2835" w:type="dxa"/>
          </w:tcPr>
          <w:p w14:paraId="1171D5BF" w14:textId="2583CE27"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1E520371" w14:textId="7E105014" w:rsidR="00F97408"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 xml:space="preserve">Gaps given in WELMEC cross reference table CT-006-V, 2020 must be fulfilled: </w:t>
            </w:r>
            <w:r w:rsidR="00000000">
              <w:fldChar w:fldCharType="begin"/>
            </w:r>
            <w:r w:rsidR="00000000" w:rsidRPr="00E02B46">
              <w:rPr>
                <w:lang w:val="en-US"/>
              </w:rPr>
              <w:instrText xml:space="preserve"> HYPERLINK "https://www.welmec.org/welmec/documents/corresponding_tables/CT-006-V_2020_Continuous_Totalisers_-_OIML_R_50-12_-_Annex_VIII__MID-006__Chapter_V_long.pdf" </w:instrText>
            </w:r>
            <w:r w:rsidR="00000000">
              <w:fldChar w:fldCharType="separate"/>
            </w:r>
            <w:r w:rsidR="0039560C" w:rsidRPr="00FA50C4">
              <w:rPr>
                <w:rStyle w:val="Hyperlink"/>
                <w:rFonts w:ascii="Arial" w:hAnsi="Arial" w:cs="Arial"/>
                <w:sz w:val="18"/>
                <w:szCs w:val="18"/>
                <w:lang w:val="en-GB"/>
              </w:rPr>
              <w:t>https://www.welmec.org/welmec/documents/corresponding_tables/CT-006-V_2020_Continuous_Totalisers_-_OIML_R_50-12_-_Annex_VIII__MID-006__Chapter_V_long.pdf</w:t>
            </w:r>
            <w:r w:rsidR="00000000">
              <w:rPr>
                <w:rStyle w:val="Hyperlink"/>
                <w:rFonts w:ascii="Arial" w:hAnsi="Arial" w:cs="Arial"/>
                <w:sz w:val="18"/>
                <w:szCs w:val="18"/>
                <w:lang w:val="en-GB"/>
              </w:rPr>
              <w:fldChar w:fldCharType="end"/>
            </w:r>
          </w:p>
          <w:p w14:paraId="5721B596" w14:textId="1DF36AB9" w:rsidR="0039560C" w:rsidRPr="00841C56" w:rsidRDefault="0039560C" w:rsidP="00661997">
            <w:pPr>
              <w:spacing w:line="240" w:lineRule="auto"/>
              <w:jc w:val="left"/>
              <w:rPr>
                <w:rFonts w:ascii="Arial" w:hAnsi="Arial" w:cs="Arial"/>
                <w:sz w:val="18"/>
                <w:szCs w:val="18"/>
                <w:lang w:val="en-GB"/>
              </w:rPr>
            </w:pPr>
          </w:p>
        </w:tc>
      </w:tr>
      <w:tr w:rsidR="003F211F" w:rsidRPr="00E02B46" w14:paraId="43A47C04" w14:textId="77777777" w:rsidTr="0039560C">
        <w:trPr>
          <w:cantSplit/>
          <w:tblHeader/>
        </w:trPr>
        <w:tc>
          <w:tcPr>
            <w:tcW w:w="2263" w:type="dxa"/>
          </w:tcPr>
          <w:p w14:paraId="66A7DDC4" w14:textId="345447ED"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rPr>
              <w:t xml:space="preserve">R 51:2006 </w:t>
            </w:r>
            <w:r w:rsidR="009F7390">
              <w:rPr>
                <w:rFonts w:ascii="Arial" w:hAnsi="Arial" w:cs="Arial"/>
                <w:sz w:val="18"/>
                <w:szCs w:val="18"/>
              </w:rPr>
              <w:br/>
            </w:r>
            <w:proofErr w:type="spellStart"/>
            <w:r w:rsidRPr="00841C56">
              <w:rPr>
                <w:rFonts w:ascii="Arial" w:hAnsi="Arial" w:cs="Arial"/>
                <w:sz w:val="18"/>
                <w:szCs w:val="18"/>
              </w:rPr>
              <w:t>Automatic</w:t>
            </w:r>
            <w:proofErr w:type="spellEnd"/>
            <w:r w:rsidRPr="00841C56">
              <w:rPr>
                <w:rFonts w:ascii="Arial" w:hAnsi="Arial" w:cs="Arial"/>
                <w:sz w:val="18"/>
                <w:szCs w:val="18"/>
              </w:rPr>
              <w:t xml:space="preserve"> </w:t>
            </w:r>
            <w:proofErr w:type="spellStart"/>
            <w:r w:rsidRPr="00841C56">
              <w:rPr>
                <w:rFonts w:ascii="Arial" w:hAnsi="Arial" w:cs="Arial"/>
                <w:sz w:val="18"/>
                <w:szCs w:val="18"/>
              </w:rPr>
              <w:t>catchweighing</w:t>
            </w:r>
            <w:proofErr w:type="spellEnd"/>
            <w:r w:rsidRPr="00841C56">
              <w:rPr>
                <w:rFonts w:ascii="Arial" w:hAnsi="Arial" w:cs="Arial"/>
                <w:sz w:val="18"/>
                <w:szCs w:val="18"/>
              </w:rPr>
              <w:t xml:space="preserve"> </w:t>
            </w:r>
            <w:proofErr w:type="spellStart"/>
            <w:r w:rsidRPr="00841C56">
              <w:rPr>
                <w:rFonts w:ascii="Arial" w:hAnsi="Arial" w:cs="Arial"/>
                <w:sz w:val="18"/>
                <w:szCs w:val="18"/>
              </w:rPr>
              <w:t>instruments</w:t>
            </w:r>
            <w:proofErr w:type="spellEnd"/>
          </w:p>
        </w:tc>
        <w:tc>
          <w:tcPr>
            <w:tcW w:w="2835" w:type="dxa"/>
          </w:tcPr>
          <w:p w14:paraId="50F3893C" w14:textId="5169165D"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478BDE7A" w14:textId="77777777" w:rsidR="00F97408"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Gaps given in cross reference table in the Official Journal of the EU (OJ C 109 of 16.4.2013, p1) must be fulfilled:</w:t>
            </w:r>
          </w:p>
          <w:p w14:paraId="5BE2CF5A" w14:textId="21E9540B" w:rsidR="00F97408" w:rsidRDefault="00000000" w:rsidP="00661997">
            <w:pPr>
              <w:spacing w:line="240" w:lineRule="auto"/>
              <w:jc w:val="left"/>
              <w:rPr>
                <w:rFonts w:ascii="Arial" w:hAnsi="Arial" w:cs="Arial"/>
                <w:sz w:val="18"/>
                <w:szCs w:val="18"/>
                <w:lang w:val="en-GB"/>
              </w:rPr>
            </w:pPr>
            <w:r>
              <w:fldChar w:fldCharType="begin"/>
            </w:r>
            <w:r w:rsidRPr="00E02B46">
              <w:rPr>
                <w:lang w:val="en-GB"/>
              </w:rPr>
              <w:instrText xml:space="preserve"> HYPERLINK "https://eur-lex.europa.eu/legal-content/EN/ALL/?uri=CELEX:52013XC0416(01)" </w:instrText>
            </w:r>
            <w:r>
              <w:fldChar w:fldCharType="separate"/>
            </w:r>
            <w:r w:rsidR="0039560C" w:rsidRPr="00FA50C4">
              <w:rPr>
                <w:rStyle w:val="Hyperlink"/>
                <w:rFonts w:ascii="Arial" w:hAnsi="Arial" w:cs="Arial"/>
                <w:sz w:val="18"/>
                <w:szCs w:val="18"/>
                <w:lang w:val="en-GB"/>
              </w:rPr>
              <w:t>https://eur-lex.europa.eu/legal-content/EN/ALL/?uri=CELEX:52013XC0416(01)</w:t>
            </w:r>
            <w:r>
              <w:rPr>
                <w:rStyle w:val="Hyperlink"/>
                <w:rFonts w:ascii="Arial" w:hAnsi="Arial" w:cs="Arial"/>
                <w:sz w:val="18"/>
                <w:szCs w:val="18"/>
                <w:lang w:val="en-GB"/>
              </w:rPr>
              <w:fldChar w:fldCharType="end"/>
            </w:r>
          </w:p>
          <w:p w14:paraId="27399227" w14:textId="77777777" w:rsidR="00F97408" w:rsidRPr="00841C56" w:rsidRDefault="00F97408" w:rsidP="00661997">
            <w:pPr>
              <w:spacing w:line="240" w:lineRule="auto"/>
              <w:jc w:val="left"/>
              <w:rPr>
                <w:rFonts w:ascii="Arial" w:hAnsi="Arial" w:cs="Arial"/>
                <w:sz w:val="18"/>
                <w:szCs w:val="18"/>
                <w:lang w:val="en-GB"/>
              </w:rPr>
            </w:pPr>
          </w:p>
          <w:p w14:paraId="66A8AF91" w14:textId="77777777" w:rsidR="00F97408"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WELMEC corresponding table CT-006-II, 2020:</w:t>
            </w:r>
          </w:p>
          <w:p w14:paraId="1728EC42" w14:textId="2DC3C088" w:rsidR="00F97408" w:rsidRDefault="00000000" w:rsidP="00661997">
            <w:pPr>
              <w:spacing w:line="240" w:lineRule="auto"/>
              <w:jc w:val="left"/>
              <w:rPr>
                <w:rFonts w:ascii="Arial" w:hAnsi="Arial" w:cs="Arial"/>
                <w:sz w:val="18"/>
                <w:szCs w:val="18"/>
                <w:lang w:val="en-GB"/>
              </w:rPr>
            </w:pPr>
            <w:r>
              <w:fldChar w:fldCharType="begin"/>
            </w:r>
            <w:r w:rsidRPr="00E02B46">
              <w:rPr>
                <w:lang w:val="en-GB"/>
              </w:rPr>
              <w:instrText xml:space="preserve"> HYPERLINK "https://www.welmec.org/welmec/documents/corresponding_tables/CT-006-II_2020_Automatic_Catchweighers_-_OIML_R_51-12006_-_Annex_VIII__MID-006__Chapter_II_long.pdf" </w:instrText>
            </w:r>
            <w:r>
              <w:fldChar w:fldCharType="separate"/>
            </w:r>
            <w:r w:rsidR="0039560C" w:rsidRPr="00FA50C4">
              <w:rPr>
                <w:rStyle w:val="Hyperlink"/>
                <w:rFonts w:ascii="Arial" w:hAnsi="Arial" w:cs="Arial"/>
                <w:sz w:val="18"/>
                <w:szCs w:val="18"/>
                <w:lang w:val="en-GB"/>
              </w:rPr>
              <w:t>https://www.welmec.org/welmec/documents/corresponding_tables/CT-006-II_2020_Automatic_Catchweighers_-_OIML_R_51-12006_-_Annex_VIII__MID-006__Chapter_II_long.pdf</w:t>
            </w:r>
            <w:r>
              <w:rPr>
                <w:rStyle w:val="Hyperlink"/>
                <w:rFonts w:ascii="Arial" w:hAnsi="Arial" w:cs="Arial"/>
                <w:sz w:val="18"/>
                <w:szCs w:val="18"/>
                <w:lang w:val="en-GB"/>
              </w:rPr>
              <w:fldChar w:fldCharType="end"/>
            </w:r>
          </w:p>
          <w:p w14:paraId="29E4A541" w14:textId="0CC25AFA" w:rsidR="0039560C" w:rsidRPr="00841C56" w:rsidRDefault="0039560C" w:rsidP="00661997">
            <w:pPr>
              <w:spacing w:line="240" w:lineRule="auto"/>
              <w:jc w:val="left"/>
              <w:rPr>
                <w:rFonts w:ascii="Arial" w:hAnsi="Arial" w:cs="Arial"/>
                <w:sz w:val="18"/>
                <w:szCs w:val="18"/>
                <w:lang w:val="en-GB"/>
              </w:rPr>
            </w:pPr>
          </w:p>
        </w:tc>
      </w:tr>
      <w:tr w:rsidR="003F211F" w:rsidRPr="00E02B46" w14:paraId="3D841550" w14:textId="77777777" w:rsidTr="0039560C">
        <w:trPr>
          <w:cantSplit/>
          <w:tblHeader/>
        </w:trPr>
        <w:tc>
          <w:tcPr>
            <w:tcW w:w="2263" w:type="dxa"/>
          </w:tcPr>
          <w:p w14:paraId="2AE5A65E" w14:textId="49E75EAD" w:rsidR="00F97408" w:rsidRPr="00841C56" w:rsidRDefault="00F97408" w:rsidP="00841C56">
            <w:pPr>
              <w:spacing w:line="276" w:lineRule="auto"/>
              <w:jc w:val="left"/>
              <w:rPr>
                <w:rFonts w:ascii="Arial" w:hAnsi="Arial" w:cs="Arial"/>
                <w:sz w:val="18"/>
                <w:szCs w:val="18"/>
                <w:lang w:val="en-GB"/>
              </w:rPr>
            </w:pPr>
            <w:r w:rsidRPr="00282771">
              <w:rPr>
                <w:rFonts w:ascii="Arial" w:hAnsi="Arial" w:cs="Arial"/>
                <w:sz w:val="18"/>
                <w:szCs w:val="18"/>
                <w:lang w:val="en-US"/>
              </w:rPr>
              <w:t xml:space="preserve">R 60:2000, </w:t>
            </w:r>
            <w:r w:rsidR="003F211F" w:rsidRPr="00282771">
              <w:rPr>
                <w:rFonts w:ascii="Arial" w:hAnsi="Arial" w:cs="Arial"/>
                <w:sz w:val="18"/>
                <w:szCs w:val="18"/>
                <w:lang w:val="en-US"/>
              </w:rPr>
              <w:br/>
            </w:r>
            <w:r w:rsidRPr="00282771">
              <w:rPr>
                <w:rFonts w:ascii="Arial" w:hAnsi="Arial" w:cs="Arial"/>
                <w:sz w:val="18"/>
                <w:szCs w:val="18"/>
                <w:lang w:val="en-US"/>
              </w:rPr>
              <w:t xml:space="preserve">R 60:2017 </w:t>
            </w:r>
            <w:r w:rsidR="00282771" w:rsidRPr="00282771">
              <w:rPr>
                <w:rFonts w:ascii="Arial" w:hAnsi="Arial" w:cs="Arial"/>
                <w:sz w:val="18"/>
                <w:szCs w:val="18"/>
                <w:lang w:val="en-US"/>
              </w:rPr>
              <w:br/>
              <w:t>R 60: 2021</w:t>
            </w:r>
            <w:r w:rsidR="00282771" w:rsidRPr="00282771">
              <w:rPr>
                <w:rFonts w:ascii="Arial" w:hAnsi="Arial" w:cs="Arial"/>
                <w:sz w:val="18"/>
                <w:szCs w:val="18"/>
                <w:lang w:val="en-US"/>
              </w:rPr>
              <w:br/>
            </w:r>
            <w:r w:rsidRPr="00282771">
              <w:rPr>
                <w:rFonts w:ascii="Arial" w:hAnsi="Arial" w:cs="Arial"/>
                <w:sz w:val="18"/>
                <w:szCs w:val="18"/>
                <w:lang w:val="en-US"/>
              </w:rPr>
              <w:t>Load cells</w:t>
            </w:r>
          </w:p>
        </w:tc>
        <w:tc>
          <w:tcPr>
            <w:tcW w:w="2835" w:type="dxa"/>
          </w:tcPr>
          <w:p w14:paraId="1ACB3224" w14:textId="77777777" w:rsidR="00F97408" w:rsidRPr="00841C56" w:rsidRDefault="00F97408" w:rsidP="00841C56">
            <w:pPr>
              <w:jc w:val="left"/>
              <w:rPr>
                <w:rFonts w:ascii="Arial" w:hAnsi="Arial" w:cs="Arial"/>
                <w:sz w:val="18"/>
                <w:szCs w:val="18"/>
                <w:lang w:val="en-GB"/>
              </w:rPr>
            </w:pPr>
            <w:r w:rsidRPr="00841C56">
              <w:rPr>
                <w:rFonts w:ascii="Arial" w:hAnsi="Arial" w:cs="Arial"/>
                <w:sz w:val="18"/>
                <w:szCs w:val="18"/>
                <w:lang w:val="en-GB"/>
              </w:rPr>
              <w:t>According to European directives 2014/31/EU and 2014/32/EU, load cells are not regulated as measuring instrument,</w:t>
            </w:r>
          </w:p>
          <w:p w14:paraId="472C3A04" w14:textId="004F57FD"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 xml:space="preserve">OIML certifications may support the </w:t>
            </w:r>
            <w:proofErr w:type="gramStart"/>
            <w:r w:rsidRPr="00841C56">
              <w:rPr>
                <w:rFonts w:ascii="Arial" w:hAnsi="Arial" w:cs="Arial"/>
                <w:sz w:val="18"/>
                <w:szCs w:val="18"/>
                <w:lang w:val="en-GB"/>
              </w:rPr>
              <w:t>type</w:t>
            </w:r>
            <w:proofErr w:type="gramEnd"/>
            <w:r w:rsidRPr="00841C56">
              <w:rPr>
                <w:rFonts w:ascii="Arial" w:hAnsi="Arial" w:cs="Arial"/>
                <w:sz w:val="18"/>
                <w:szCs w:val="18"/>
                <w:lang w:val="en-GB"/>
              </w:rPr>
              <w:t xml:space="preserve"> evaluation of a complete weighing instrument</w:t>
            </w:r>
          </w:p>
        </w:tc>
        <w:tc>
          <w:tcPr>
            <w:tcW w:w="4252" w:type="dxa"/>
          </w:tcPr>
          <w:p w14:paraId="7EEF2E44" w14:textId="77777777" w:rsidR="00F97408"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If applied in NAWI: a load cell with electronics shall comply with the electromagnetic environment according to EN 45510:2015, or OIML R 76 (2006) including surge test on I/O and the software shall comply with the requirements of OIML R 76 (2006).</w:t>
            </w:r>
          </w:p>
          <w:p w14:paraId="38CEF119" w14:textId="77777777" w:rsidR="00F97408" w:rsidRPr="00841C56" w:rsidRDefault="00F97408" w:rsidP="00661997">
            <w:pPr>
              <w:spacing w:line="240" w:lineRule="auto"/>
              <w:jc w:val="left"/>
              <w:rPr>
                <w:rFonts w:ascii="Arial" w:hAnsi="Arial" w:cs="Arial"/>
                <w:sz w:val="18"/>
                <w:szCs w:val="18"/>
                <w:lang w:val="en-GB"/>
              </w:rPr>
            </w:pPr>
          </w:p>
          <w:p w14:paraId="760420D3" w14:textId="5DB0A51D" w:rsidR="00F97408"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If applied in AWI: a load cell with electronics shall comply with the electromagnetically environment class E1 or E2 according to EU directive 2014/32/EU (MID) and the software shall comply with WELMEC 7.2.</w:t>
            </w:r>
          </w:p>
          <w:p w14:paraId="55B01426" w14:textId="77777777" w:rsidR="0039560C" w:rsidRDefault="00000000" w:rsidP="0039560C">
            <w:pPr>
              <w:spacing w:line="240" w:lineRule="auto"/>
              <w:jc w:val="left"/>
              <w:rPr>
                <w:rFonts w:ascii="Arial" w:hAnsi="Arial" w:cs="Arial"/>
                <w:sz w:val="18"/>
                <w:szCs w:val="18"/>
                <w:lang w:val="en-GB"/>
              </w:rPr>
            </w:pPr>
            <w:r>
              <w:fldChar w:fldCharType="begin"/>
            </w:r>
            <w:r w:rsidRPr="00E02B46">
              <w:rPr>
                <w:lang w:val="en-GB"/>
              </w:rPr>
              <w:instrText xml:space="preserve"> HYPERLINK "https://www.welmec.org/guides-and-publications/guides" </w:instrText>
            </w:r>
            <w:r>
              <w:fldChar w:fldCharType="separate"/>
            </w:r>
            <w:r w:rsidR="0039560C" w:rsidRPr="00FA50C4">
              <w:rPr>
                <w:rStyle w:val="Hyperlink"/>
                <w:rFonts w:ascii="Arial" w:hAnsi="Arial" w:cs="Arial"/>
                <w:sz w:val="18"/>
                <w:szCs w:val="18"/>
                <w:lang w:val="en-GB"/>
              </w:rPr>
              <w:t>https://www.welmec.org/guides-and-publications/guides</w:t>
            </w:r>
            <w:r>
              <w:rPr>
                <w:rStyle w:val="Hyperlink"/>
                <w:rFonts w:ascii="Arial" w:hAnsi="Arial" w:cs="Arial"/>
                <w:sz w:val="18"/>
                <w:szCs w:val="18"/>
                <w:lang w:val="en-GB"/>
              </w:rPr>
              <w:fldChar w:fldCharType="end"/>
            </w:r>
          </w:p>
          <w:p w14:paraId="5CBB37FA" w14:textId="77777777" w:rsidR="0039560C" w:rsidRPr="00841C56" w:rsidRDefault="0039560C" w:rsidP="00661997">
            <w:pPr>
              <w:spacing w:line="240" w:lineRule="auto"/>
              <w:jc w:val="left"/>
              <w:rPr>
                <w:rFonts w:ascii="Arial" w:hAnsi="Arial" w:cs="Arial"/>
                <w:sz w:val="18"/>
                <w:szCs w:val="18"/>
                <w:lang w:val="en-GB"/>
              </w:rPr>
            </w:pPr>
          </w:p>
          <w:p w14:paraId="06BA8B71" w14:textId="176C2934" w:rsidR="00F97408"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Instead of MID the levels E1 or E2 from OIML D 11 (2004) clause 8.4 can be used, or the levels E1, E2 or E3 from OIML D 11 (2013) clause 8.4.1 can be used.</w:t>
            </w:r>
          </w:p>
        </w:tc>
      </w:tr>
      <w:tr w:rsidR="003F211F" w:rsidRPr="00E02B46" w14:paraId="2AF67BE5" w14:textId="77777777" w:rsidTr="0039560C">
        <w:trPr>
          <w:cantSplit/>
          <w:tblHeader/>
        </w:trPr>
        <w:tc>
          <w:tcPr>
            <w:tcW w:w="2263" w:type="dxa"/>
          </w:tcPr>
          <w:p w14:paraId="4FEA01DE" w14:textId="2058165B"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 xml:space="preserve">R 61:2004 </w:t>
            </w:r>
            <w:r w:rsidR="009F7390">
              <w:rPr>
                <w:rFonts w:ascii="Arial" w:hAnsi="Arial" w:cs="Arial"/>
                <w:sz w:val="18"/>
                <w:szCs w:val="18"/>
                <w:lang w:val="en-GB"/>
              </w:rPr>
              <w:br/>
            </w:r>
            <w:r w:rsidRPr="00841C56">
              <w:rPr>
                <w:rFonts w:ascii="Arial" w:hAnsi="Arial" w:cs="Arial"/>
                <w:sz w:val="18"/>
                <w:szCs w:val="18"/>
                <w:lang w:val="en-GB"/>
              </w:rPr>
              <w:t>Automatic gravimetric filing instruments</w:t>
            </w:r>
          </w:p>
        </w:tc>
        <w:tc>
          <w:tcPr>
            <w:tcW w:w="2835" w:type="dxa"/>
          </w:tcPr>
          <w:p w14:paraId="5F567AE3" w14:textId="5326CB29"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124CD710" w14:textId="77777777" w:rsidR="00F97408"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Gaps given in cross reference table in the Official Journal of the EU (OJ C 76 of 14.3.2014, p. 1) must be fulfilled:</w:t>
            </w:r>
          </w:p>
          <w:p w14:paraId="670B7622" w14:textId="498FA3C3" w:rsidR="00F97408" w:rsidRDefault="00000000" w:rsidP="00661997">
            <w:pPr>
              <w:spacing w:line="240" w:lineRule="auto"/>
              <w:jc w:val="left"/>
              <w:rPr>
                <w:rFonts w:ascii="Arial" w:hAnsi="Arial" w:cs="Arial"/>
                <w:sz w:val="18"/>
                <w:szCs w:val="18"/>
                <w:lang w:val="en-GB"/>
              </w:rPr>
            </w:pPr>
            <w:r>
              <w:fldChar w:fldCharType="begin"/>
            </w:r>
            <w:r w:rsidRPr="00E02B46">
              <w:rPr>
                <w:lang w:val="en-GB"/>
              </w:rPr>
              <w:instrText xml:space="preserve"> HYPERLINK "https://eur-lex.europa.eu/legal-content/EN/TXT/?uri=CELEX:52014XC0314(03)" </w:instrText>
            </w:r>
            <w:r>
              <w:fldChar w:fldCharType="separate"/>
            </w:r>
            <w:r w:rsidR="0039560C" w:rsidRPr="00FA50C4">
              <w:rPr>
                <w:rStyle w:val="Hyperlink"/>
                <w:rFonts w:ascii="Arial" w:hAnsi="Arial" w:cs="Arial"/>
                <w:sz w:val="18"/>
                <w:szCs w:val="18"/>
                <w:lang w:val="en-GB"/>
              </w:rPr>
              <w:t>https://eur-lex.europa.eu/legal-content/EN/TXT/?uri=CELEX:52014XC0314(03)</w:t>
            </w:r>
            <w:r>
              <w:rPr>
                <w:rStyle w:val="Hyperlink"/>
                <w:rFonts w:ascii="Arial" w:hAnsi="Arial" w:cs="Arial"/>
                <w:sz w:val="18"/>
                <w:szCs w:val="18"/>
                <w:lang w:val="en-GB"/>
              </w:rPr>
              <w:fldChar w:fldCharType="end"/>
            </w:r>
          </w:p>
          <w:p w14:paraId="13B53D1F" w14:textId="5F01E718" w:rsidR="0039560C" w:rsidRPr="00841C56" w:rsidRDefault="0039560C" w:rsidP="00661997">
            <w:pPr>
              <w:spacing w:line="240" w:lineRule="auto"/>
              <w:jc w:val="left"/>
              <w:rPr>
                <w:rFonts w:ascii="Arial" w:hAnsi="Arial" w:cs="Arial"/>
                <w:sz w:val="18"/>
                <w:szCs w:val="18"/>
                <w:lang w:val="en-GB"/>
              </w:rPr>
            </w:pPr>
          </w:p>
        </w:tc>
      </w:tr>
      <w:tr w:rsidR="003F211F" w:rsidRPr="00E02B46" w14:paraId="034FE703" w14:textId="77777777" w:rsidTr="0039560C">
        <w:trPr>
          <w:cantSplit/>
          <w:tblHeader/>
        </w:trPr>
        <w:tc>
          <w:tcPr>
            <w:tcW w:w="2263" w:type="dxa"/>
          </w:tcPr>
          <w:p w14:paraId="69EF94DA" w14:textId="6E5E70EE"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 xml:space="preserve">R 61:2017 </w:t>
            </w:r>
            <w:r w:rsidR="009F7390">
              <w:rPr>
                <w:rFonts w:ascii="Arial" w:hAnsi="Arial" w:cs="Arial"/>
                <w:sz w:val="18"/>
                <w:szCs w:val="18"/>
                <w:lang w:val="en-GB"/>
              </w:rPr>
              <w:br/>
            </w:r>
            <w:r w:rsidRPr="00841C56">
              <w:rPr>
                <w:rFonts w:ascii="Arial" w:hAnsi="Arial" w:cs="Arial"/>
                <w:sz w:val="18"/>
                <w:szCs w:val="18"/>
                <w:lang w:val="en-GB"/>
              </w:rPr>
              <w:t>Automatic gravimetric filing instruments</w:t>
            </w:r>
          </w:p>
        </w:tc>
        <w:tc>
          <w:tcPr>
            <w:tcW w:w="2835" w:type="dxa"/>
          </w:tcPr>
          <w:p w14:paraId="272E5087" w14:textId="329DB4CF"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27540A18" w14:textId="00492387" w:rsidR="00F97408" w:rsidRDefault="00F97408" w:rsidP="00661997">
            <w:pPr>
              <w:spacing w:line="240" w:lineRule="auto"/>
              <w:jc w:val="left"/>
              <w:rPr>
                <w:rFonts w:ascii="Arial" w:hAnsi="Arial" w:cs="Arial"/>
                <w:sz w:val="18"/>
                <w:szCs w:val="18"/>
                <w:lang w:val="en-GB"/>
              </w:rPr>
            </w:pPr>
            <w:r w:rsidRPr="00841C56">
              <w:rPr>
                <w:rStyle w:val="markedcontent"/>
                <w:rFonts w:ascii="Arial" w:hAnsi="Arial" w:cs="Arial"/>
                <w:sz w:val="18"/>
                <w:szCs w:val="18"/>
                <w:lang w:val="en-GB"/>
              </w:rPr>
              <w:t xml:space="preserve">Gaps given in WELMEC cross reference table CT-006-III, 2020 must be fulfilled: </w:t>
            </w:r>
            <w:r w:rsidR="00000000">
              <w:fldChar w:fldCharType="begin"/>
            </w:r>
            <w:r w:rsidR="00000000" w:rsidRPr="00E02B46">
              <w:rPr>
                <w:lang w:val="en-US"/>
              </w:rPr>
              <w:instrText xml:space="preserve"> HYPERLINK "https://www.welmec.org/welmec/documents/corresponding_tables/CT-006-III_2020_Automatic_Gravimetric_Filling_Instruments_-_OIML_R_61-1_and_2_-_Annex_VIII__MI-006__Chapter_III__long.pdf" </w:instrText>
            </w:r>
            <w:r w:rsidR="00000000">
              <w:fldChar w:fldCharType="separate"/>
            </w:r>
            <w:r w:rsidR="0039560C" w:rsidRPr="00FA50C4">
              <w:rPr>
                <w:rStyle w:val="Hyperlink"/>
                <w:rFonts w:ascii="Arial" w:hAnsi="Arial" w:cs="Arial"/>
                <w:sz w:val="18"/>
                <w:szCs w:val="18"/>
                <w:lang w:val="en-GB"/>
              </w:rPr>
              <w:t>https://www.welmec.org/welmec/documents/corresponding_tables/CT-006-III_2020_Automatic_Gravimetric_Filling_Instruments_-_OIML_R_61-1_and_2_-_Annex_VIII__MI-006__Chapter_III__long.pdf</w:t>
            </w:r>
            <w:r w:rsidR="00000000">
              <w:rPr>
                <w:rStyle w:val="Hyperlink"/>
                <w:rFonts w:ascii="Arial" w:hAnsi="Arial" w:cs="Arial"/>
                <w:sz w:val="18"/>
                <w:szCs w:val="18"/>
                <w:lang w:val="en-GB"/>
              </w:rPr>
              <w:fldChar w:fldCharType="end"/>
            </w:r>
          </w:p>
          <w:p w14:paraId="36D42302" w14:textId="3C4E6A62" w:rsidR="0039560C" w:rsidRPr="00841C56" w:rsidRDefault="0039560C" w:rsidP="00661997">
            <w:pPr>
              <w:spacing w:line="240" w:lineRule="auto"/>
              <w:jc w:val="left"/>
              <w:rPr>
                <w:rFonts w:ascii="Arial" w:hAnsi="Arial" w:cs="Arial"/>
                <w:sz w:val="18"/>
                <w:szCs w:val="18"/>
                <w:lang w:val="en-GB"/>
              </w:rPr>
            </w:pPr>
          </w:p>
        </w:tc>
      </w:tr>
      <w:tr w:rsidR="003F211F" w:rsidRPr="00E02B46" w14:paraId="3DCAEA3A" w14:textId="77777777" w:rsidTr="0039560C">
        <w:trPr>
          <w:cantSplit/>
          <w:tblHeader/>
        </w:trPr>
        <w:tc>
          <w:tcPr>
            <w:tcW w:w="2263" w:type="dxa"/>
          </w:tcPr>
          <w:p w14:paraId="060ED62F" w14:textId="381F4C6D"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rPr>
              <w:lastRenderedPageBreak/>
              <w:t xml:space="preserve">R 75:2002 </w:t>
            </w:r>
            <w:r w:rsidR="009F7390">
              <w:rPr>
                <w:rFonts w:ascii="Arial" w:hAnsi="Arial" w:cs="Arial"/>
                <w:sz w:val="18"/>
                <w:szCs w:val="18"/>
              </w:rPr>
              <w:br/>
            </w:r>
            <w:r w:rsidRPr="00841C56">
              <w:rPr>
                <w:rFonts w:ascii="Arial" w:hAnsi="Arial" w:cs="Arial"/>
                <w:sz w:val="18"/>
                <w:szCs w:val="18"/>
              </w:rPr>
              <w:t xml:space="preserve">Heat </w:t>
            </w:r>
            <w:proofErr w:type="spellStart"/>
            <w:r w:rsidRPr="00841C56">
              <w:rPr>
                <w:rFonts w:ascii="Arial" w:hAnsi="Arial" w:cs="Arial"/>
                <w:sz w:val="18"/>
                <w:szCs w:val="18"/>
              </w:rPr>
              <w:t>meters</w:t>
            </w:r>
            <w:proofErr w:type="spellEnd"/>
          </w:p>
        </w:tc>
        <w:tc>
          <w:tcPr>
            <w:tcW w:w="2835" w:type="dxa"/>
          </w:tcPr>
          <w:p w14:paraId="023B6FC7" w14:textId="338C03D0"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1D7B11EA" w14:textId="77777777" w:rsidR="00F97408"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Gaps given in cross reference table in the Official Journal of the EU (OJ C 269 of 4.11.2006, p. 1) must be fulfilled:</w:t>
            </w:r>
          </w:p>
          <w:p w14:paraId="156AFF33" w14:textId="12FE57B4" w:rsidR="00F97408" w:rsidRDefault="00000000" w:rsidP="00661997">
            <w:pPr>
              <w:spacing w:line="240" w:lineRule="auto"/>
              <w:jc w:val="left"/>
              <w:rPr>
                <w:rFonts w:ascii="Arial" w:hAnsi="Arial" w:cs="Arial"/>
                <w:sz w:val="18"/>
                <w:szCs w:val="18"/>
                <w:lang w:val="en-GB"/>
              </w:rPr>
            </w:pPr>
            <w:r>
              <w:fldChar w:fldCharType="begin"/>
            </w:r>
            <w:r w:rsidRPr="00E02B46">
              <w:rPr>
                <w:lang w:val="en-GB"/>
              </w:rPr>
              <w:instrText xml:space="preserve"> HYPERLINK "https://eur-lex.europa.eu/legal-content/EN/TXT/?uri=CELEX:52006XC1104(05)" </w:instrText>
            </w:r>
            <w:r>
              <w:fldChar w:fldCharType="separate"/>
            </w:r>
            <w:r w:rsidR="0039560C" w:rsidRPr="00FA50C4">
              <w:rPr>
                <w:rStyle w:val="Hyperlink"/>
                <w:rFonts w:ascii="Arial" w:hAnsi="Arial" w:cs="Arial"/>
                <w:sz w:val="18"/>
                <w:szCs w:val="18"/>
                <w:lang w:val="en-GB"/>
              </w:rPr>
              <w:t>https://eur-lex.europa.eu/legal-content/EN/TXT/?uri=CELEX:52006XC1104(05)</w:t>
            </w:r>
            <w:r>
              <w:rPr>
                <w:rStyle w:val="Hyperlink"/>
                <w:rFonts w:ascii="Arial" w:hAnsi="Arial" w:cs="Arial"/>
                <w:sz w:val="18"/>
                <w:szCs w:val="18"/>
                <w:lang w:val="en-GB"/>
              </w:rPr>
              <w:fldChar w:fldCharType="end"/>
            </w:r>
          </w:p>
          <w:p w14:paraId="44CCFC0D" w14:textId="77777777" w:rsidR="00F97408" w:rsidRPr="00841C56" w:rsidRDefault="00F97408" w:rsidP="00661997">
            <w:pPr>
              <w:spacing w:line="240" w:lineRule="auto"/>
              <w:jc w:val="left"/>
              <w:rPr>
                <w:rFonts w:ascii="Arial" w:hAnsi="Arial" w:cs="Arial"/>
                <w:sz w:val="18"/>
                <w:szCs w:val="18"/>
                <w:lang w:val="en-GB"/>
              </w:rPr>
            </w:pPr>
          </w:p>
          <w:p w14:paraId="06EE653A" w14:textId="77777777" w:rsidR="00F97408"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WELMEC corresponding table: CT-004, 2018</w:t>
            </w:r>
          </w:p>
          <w:p w14:paraId="5163389F" w14:textId="5DEF6958" w:rsidR="00F97408" w:rsidRDefault="00000000" w:rsidP="00661997">
            <w:pPr>
              <w:spacing w:line="240" w:lineRule="auto"/>
              <w:jc w:val="left"/>
              <w:rPr>
                <w:rFonts w:ascii="Arial" w:hAnsi="Arial" w:cs="Arial"/>
                <w:sz w:val="18"/>
                <w:szCs w:val="18"/>
                <w:lang w:val="en-GB"/>
              </w:rPr>
            </w:pPr>
            <w:r>
              <w:fldChar w:fldCharType="begin"/>
            </w:r>
            <w:r w:rsidRPr="00E02B46">
              <w:rPr>
                <w:lang w:val="en-US"/>
              </w:rPr>
              <w:instrText xml:space="preserve"> HYPERLINK "https://www.welmec.org/welmec/documents/corresponding_tables/CT-004_2018_Heat_Meters_-_OIML_R_75-1_and_R_75-2__2002_-_200422EC_MI-004.pdf" </w:instrText>
            </w:r>
            <w:r>
              <w:fldChar w:fldCharType="separate"/>
            </w:r>
            <w:r w:rsidR="0039560C" w:rsidRPr="00FA50C4">
              <w:rPr>
                <w:rStyle w:val="Hyperlink"/>
                <w:rFonts w:ascii="Arial" w:hAnsi="Arial" w:cs="Arial"/>
                <w:sz w:val="18"/>
                <w:szCs w:val="18"/>
                <w:lang w:val="en-GB"/>
              </w:rPr>
              <w:t>https://www.welmec.org/welmec/documents/corresponding_tables/CT-004_2018_Heat_Meters_-_OIML_R_75-1_and_R_75-2__2002_-_200422EC_MI-004.pdf</w:t>
            </w:r>
            <w:r>
              <w:rPr>
                <w:rStyle w:val="Hyperlink"/>
                <w:rFonts w:ascii="Arial" w:hAnsi="Arial" w:cs="Arial"/>
                <w:sz w:val="18"/>
                <w:szCs w:val="18"/>
                <w:lang w:val="en-GB"/>
              </w:rPr>
              <w:fldChar w:fldCharType="end"/>
            </w:r>
          </w:p>
          <w:p w14:paraId="3D3BE4F2" w14:textId="4DF1D41D" w:rsidR="0039560C" w:rsidRPr="00841C56" w:rsidRDefault="0039560C" w:rsidP="00661997">
            <w:pPr>
              <w:spacing w:line="240" w:lineRule="auto"/>
              <w:jc w:val="left"/>
              <w:rPr>
                <w:rFonts w:ascii="Arial" w:hAnsi="Arial" w:cs="Arial"/>
                <w:sz w:val="18"/>
                <w:szCs w:val="18"/>
                <w:lang w:val="en-GB"/>
              </w:rPr>
            </w:pPr>
          </w:p>
        </w:tc>
      </w:tr>
      <w:tr w:rsidR="003F211F" w:rsidRPr="00E02B46" w14:paraId="253C7300" w14:textId="77777777" w:rsidTr="0039560C">
        <w:trPr>
          <w:cantSplit/>
          <w:tblHeader/>
        </w:trPr>
        <w:tc>
          <w:tcPr>
            <w:tcW w:w="2263" w:type="dxa"/>
          </w:tcPr>
          <w:p w14:paraId="39EE93DE" w14:textId="23C3D614"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 xml:space="preserve">R 76:2006 </w:t>
            </w:r>
            <w:r w:rsidR="009F7390">
              <w:rPr>
                <w:rFonts w:ascii="Arial" w:hAnsi="Arial" w:cs="Arial"/>
                <w:sz w:val="18"/>
                <w:szCs w:val="18"/>
                <w:lang w:val="en-GB"/>
              </w:rPr>
              <w:br/>
            </w:r>
            <w:r w:rsidRPr="00841C56">
              <w:rPr>
                <w:rFonts w:ascii="Arial" w:hAnsi="Arial" w:cs="Arial"/>
                <w:sz w:val="18"/>
                <w:szCs w:val="18"/>
                <w:lang w:val="en-GB"/>
              </w:rPr>
              <w:t>Non-automatic Weighing Instruments</w:t>
            </w:r>
          </w:p>
        </w:tc>
        <w:tc>
          <w:tcPr>
            <w:tcW w:w="2835" w:type="dxa"/>
          </w:tcPr>
          <w:p w14:paraId="10AB8005" w14:textId="37D81558"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2014/31/EU not fully covered by OIML recommendation</w:t>
            </w:r>
          </w:p>
        </w:tc>
        <w:tc>
          <w:tcPr>
            <w:tcW w:w="4252" w:type="dxa"/>
          </w:tcPr>
          <w:p w14:paraId="77B79F7E" w14:textId="77777777" w:rsidR="00F97408"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European notified bodies require a surge test on I/O in addition to OIML R 76 (2006) based on European standard EN 45501:2015</w:t>
            </w:r>
          </w:p>
          <w:p w14:paraId="1E5B0786" w14:textId="77777777" w:rsidR="00F97408" w:rsidRPr="00841C56" w:rsidRDefault="00F97408" w:rsidP="00661997">
            <w:pPr>
              <w:spacing w:line="240" w:lineRule="auto"/>
              <w:jc w:val="left"/>
              <w:rPr>
                <w:rFonts w:ascii="Arial" w:hAnsi="Arial" w:cs="Arial"/>
                <w:sz w:val="18"/>
                <w:szCs w:val="18"/>
                <w:lang w:val="en-GB"/>
              </w:rPr>
            </w:pPr>
          </w:p>
        </w:tc>
      </w:tr>
      <w:tr w:rsidR="003F211F" w:rsidRPr="00E02B46" w14:paraId="292391FE" w14:textId="77777777" w:rsidTr="0039560C">
        <w:trPr>
          <w:cantSplit/>
          <w:tblHeader/>
        </w:trPr>
        <w:tc>
          <w:tcPr>
            <w:tcW w:w="2263" w:type="dxa"/>
          </w:tcPr>
          <w:p w14:paraId="3E8E49AB" w14:textId="2AF886FF"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 xml:space="preserve">R 99:2008 </w:t>
            </w:r>
            <w:r w:rsidR="009F7390">
              <w:rPr>
                <w:rFonts w:ascii="Arial" w:hAnsi="Arial" w:cs="Arial"/>
                <w:sz w:val="18"/>
                <w:szCs w:val="18"/>
                <w:lang w:val="en-GB"/>
              </w:rPr>
              <w:br/>
            </w:r>
            <w:r w:rsidRPr="00841C56">
              <w:rPr>
                <w:rFonts w:ascii="Arial" w:hAnsi="Arial" w:cs="Arial"/>
                <w:sz w:val="18"/>
                <w:szCs w:val="18"/>
                <w:lang w:val="en-GB"/>
              </w:rPr>
              <w:t>Instruments for measuring vehicle exhaust emissions</w:t>
            </w:r>
          </w:p>
        </w:tc>
        <w:tc>
          <w:tcPr>
            <w:tcW w:w="2835" w:type="dxa"/>
          </w:tcPr>
          <w:p w14:paraId="73AD0A0C" w14:textId="5E0D06FC"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17FFD902" w14:textId="4EA1E80F" w:rsidR="0039560C"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Gaps given in cross reference table in the Official Journal of the EU (</w:t>
            </w:r>
            <w:r w:rsidR="00000000">
              <w:fldChar w:fldCharType="begin"/>
            </w:r>
            <w:r w:rsidR="00000000" w:rsidRPr="00E02B46">
              <w:rPr>
                <w:lang w:val="en-US"/>
              </w:rPr>
              <w:instrText xml:space="preserve"> HYPERLINK "https://eur-lex.europa.eu/legal-content/EN/TXT/?uri=CELEX:52011XC0202(01)&amp;locale=en" </w:instrText>
            </w:r>
            <w:r w:rsidR="00000000">
              <w:fldChar w:fldCharType="separate"/>
            </w:r>
            <w:r w:rsidRPr="00841C56">
              <w:rPr>
                <w:rFonts w:ascii="Arial" w:hAnsi="Arial" w:cs="Arial"/>
                <w:sz w:val="18"/>
                <w:szCs w:val="18"/>
                <w:lang w:val="en-GB"/>
              </w:rPr>
              <w:t>OJ C 33 of 2.2.2011, p. 1</w:t>
            </w:r>
            <w:r w:rsidR="00000000">
              <w:rPr>
                <w:rFonts w:ascii="Arial" w:hAnsi="Arial" w:cs="Arial"/>
                <w:sz w:val="18"/>
                <w:szCs w:val="18"/>
                <w:lang w:val="en-GB"/>
              </w:rPr>
              <w:fldChar w:fldCharType="end"/>
            </w:r>
            <w:r w:rsidRPr="00841C56">
              <w:rPr>
                <w:rFonts w:ascii="Arial" w:hAnsi="Arial" w:cs="Arial"/>
                <w:sz w:val="18"/>
                <w:szCs w:val="18"/>
                <w:lang w:val="en-GB"/>
              </w:rPr>
              <w:t xml:space="preserve">) must be fulfilled: </w:t>
            </w:r>
            <w:r w:rsidR="00000000">
              <w:fldChar w:fldCharType="begin"/>
            </w:r>
            <w:r w:rsidR="00000000" w:rsidRPr="00E02B46">
              <w:rPr>
                <w:lang w:val="en-US"/>
              </w:rPr>
              <w:instrText xml:space="preserve"> HYPERLINK "https://eur-lex.europa.eu/legal-content/EN/TXT/?uri=CELEX:52011XC0202(01)" </w:instrText>
            </w:r>
            <w:r w:rsidR="00000000">
              <w:fldChar w:fldCharType="separate"/>
            </w:r>
            <w:r w:rsidR="0039560C" w:rsidRPr="00FA50C4">
              <w:rPr>
                <w:rStyle w:val="Hyperlink"/>
                <w:rFonts w:ascii="Arial" w:hAnsi="Arial" w:cs="Arial"/>
                <w:sz w:val="18"/>
                <w:szCs w:val="18"/>
                <w:lang w:val="en-GB"/>
              </w:rPr>
              <w:t>https://eur-lex.europa.eu/legal-content/EN/TXT/?uri=CELEX:52011XC0202(01)</w:t>
            </w:r>
            <w:r w:rsidR="00000000">
              <w:rPr>
                <w:rStyle w:val="Hyperlink"/>
                <w:rFonts w:ascii="Arial" w:hAnsi="Arial" w:cs="Arial"/>
                <w:sz w:val="18"/>
                <w:szCs w:val="18"/>
                <w:lang w:val="en-GB"/>
              </w:rPr>
              <w:fldChar w:fldCharType="end"/>
            </w:r>
          </w:p>
          <w:p w14:paraId="71C76BDD" w14:textId="77777777" w:rsidR="00F97408" w:rsidRPr="00841C56" w:rsidRDefault="00F97408" w:rsidP="00661997">
            <w:pPr>
              <w:spacing w:line="240" w:lineRule="auto"/>
              <w:jc w:val="left"/>
              <w:rPr>
                <w:rFonts w:ascii="Arial" w:hAnsi="Arial" w:cs="Arial"/>
                <w:sz w:val="18"/>
                <w:szCs w:val="18"/>
                <w:lang w:val="en-GB"/>
              </w:rPr>
            </w:pPr>
          </w:p>
          <w:p w14:paraId="0A81F3FA" w14:textId="77777777" w:rsidR="00F97408"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WELMEC corresponding table: CT-010, 2018</w:t>
            </w:r>
          </w:p>
          <w:p w14:paraId="0830EE40" w14:textId="39A96628" w:rsidR="00F97408" w:rsidRDefault="00000000" w:rsidP="00661997">
            <w:pPr>
              <w:spacing w:line="240" w:lineRule="auto"/>
              <w:jc w:val="left"/>
              <w:rPr>
                <w:rFonts w:ascii="Arial" w:hAnsi="Arial" w:cs="Arial"/>
                <w:sz w:val="18"/>
                <w:szCs w:val="18"/>
                <w:lang w:val="en-GB"/>
              </w:rPr>
            </w:pPr>
            <w:r>
              <w:fldChar w:fldCharType="begin"/>
            </w:r>
            <w:r w:rsidRPr="00E02B46">
              <w:rPr>
                <w:lang w:val="en-US"/>
              </w:rPr>
              <w:instrText xml:space="preserve"> HYPERLINK "https://www.welmec.org/welmec/documents/corresponding_tables/CT-010_2018_Exhaust_Gas_Analyser_-_OIML_R_99-1___2_2008_vs_2014-32-EU.pdf" </w:instrText>
            </w:r>
            <w:r>
              <w:fldChar w:fldCharType="separate"/>
            </w:r>
            <w:r w:rsidR="0039560C" w:rsidRPr="00FA50C4">
              <w:rPr>
                <w:rStyle w:val="Hyperlink"/>
                <w:rFonts w:ascii="Arial" w:hAnsi="Arial" w:cs="Arial"/>
                <w:sz w:val="18"/>
                <w:szCs w:val="18"/>
                <w:lang w:val="en-GB"/>
              </w:rPr>
              <w:t>https://www.welmec.org/welmec/documents/corresponding_tables/CT-010_2018_Exhaust_Gas_Analyser_-_OIML_R_99-1___2_2008_vs_2014-32-EU.pdf</w:t>
            </w:r>
            <w:r>
              <w:rPr>
                <w:rStyle w:val="Hyperlink"/>
                <w:rFonts w:ascii="Arial" w:hAnsi="Arial" w:cs="Arial"/>
                <w:sz w:val="18"/>
                <w:szCs w:val="18"/>
                <w:lang w:val="en-GB"/>
              </w:rPr>
              <w:fldChar w:fldCharType="end"/>
            </w:r>
          </w:p>
          <w:p w14:paraId="506761E6" w14:textId="6A95998F" w:rsidR="0039560C" w:rsidRPr="00841C56" w:rsidRDefault="0039560C" w:rsidP="00661997">
            <w:pPr>
              <w:spacing w:line="240" w:lineRule="auto"/>
              <w:jc w:val="left"/>
              <w:rPr>
                <w:rFonts w:ascii="Arial" w:hAnsi="Arial" w:cs="Arial"/>
                <w:sz w:val="18"/>
                <w:szCs w:val="18"/>
                <w:lang w:val="en-GB"/>
              </w:rPr>
            </w:pPr>
          </w:p>
        </w:tc>
      </w:tr>
      <w:tr w:rsidR="003F211F" w:rsidRPr="00E02B46" w14:paraId="2D9229C7" w14:textId="77777777" w:rsidTr="0039560C">
        <w:trPr>
          <w:cantSplit/>
          <w:tblHeader/>
        </w:trPr>
        <w:tc>
          <w:tcPr>
            <w:tcW w:w="2263" w:type="dxa"/>
          </w:tcPr>
          <w:p w14:paraId="60A2D63F" w14:textId="1B5FB44A"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rPr>
              <w:t xml:space="preserve">R 106:2011 </w:t>
            </w:r>
            <w:r w:rsidR="009F7390">
              <w:rPr>
                <w:rFonts w:ascii="Arial" w:hAnsi="Arial" w:cs="Arial"/>
                <w:sz w:val="18"/>
                <w:szCs w:val="18"/>
              </w:rPr>
              <w:br/>
            </w:r>
            <w:proofErr w:type="spellStart"/>
            <w:r w:rsidRPr="00841C56">
              <w:rPr>
                <w:rFonts w:ascii="Arial" w:hAnsi="Arial" w:cs="Arial"/>
                <w:sz w:val="18"/>
                <w:szCs w:val="18"/>
              </w:rPr>
              <w:t>Automatic</w:t>
            </w:r>
            <w:proofErr w:type="spellEnd"/>
            <w:r w:rsidRPr="00841C56">
              <w:rPr>
                <w:rFonts w:ascii="Arial" w:hAnsi="Arial" w:cs="Arial"/>
                <w:sz w:val="18"/>
                <w:szCs w:val="18"/>
              </w:rPr>
              <w:t xml:space="preserve"> </w:t>
            </w:r>
            <w:proofErr w:type="spellStart"/>
            <w:r w:rsidRPr="00841C56">
              <w:rPr>
                <w:rFonts w:ascii="Arial" w:hAnsi="Arial" w:cs="Arial"/>
                <w:sz w:val="18"/>
                <w:szCs w:val="18"/>
              </w:rPr>
              <w:t>rail-weighbridges</w:t>
            </w:r>
            <w:proofErr w:type="spellEnd"/>
          </w:p>
        </w:tc>
        <w:tc>
          <w:tcPr>
            <w:tcW w:w="2835" w:type="dxa"/>
          </w:tcPr>
          <w:p w14:paraId="62020C3F" w14:textId="3FEC0D4A"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17FE9DC8" w14:textId="7300EFB2" w:rsidR="00F97408" w:rsidRDefault="00F97408" w:rsidP="00661997">
            <w:pPr>
              <w:spacing w:line="240" w:lineRule="auto"/>
              <w:jc w:val="left"/>
              <w:rPr>
                <w:rFonts w:ascii="Arial" w:hAnsi="Arial" w:cs="Arial"/>
                <w:sz w:val="18"/>
                <w:szCs w:val="18"/>
                <w:lang w:val="en-GB"/>
              </w:rPr>
            </w:pPr>
            <w:r w:rsidRPr="00841C56">
              <w:rPr>
                <w:rStyle w:val="markedcontent"/>
                <w:rFonts w:ascii="Arial" w:hAnsi="Arial" w:cs="Arial"/>
                <w:sz w:val="18"/>
                <w:szCs w:val="18"/>
                <w:lang w:val="en-GB"/>
              </w:rPr>
              <w:t xml:space="preserve">Gaps given in WELMEC cross reference table CT-006-VI, 2020 must be fulfilled: </w:t>
            </w:r>
            <w:r w:rsidR="00000000">
              <w:fldChar w:fldCharType="begin"/>
            </w:r>
            <w:r w:rsidR="00000000" w:rsidRPr="00E02B46">
              <w:rPr>
                <w:lang w:val="en-US"/>
              </w:rPr>
              <w:instrText xml:space="preserve"> HYPERLINK "https://www.welmec.org/welmec/documents/corresponding_tables/CT-006-VI_2020_Automatic_Rail_Weighbridges_-OIML_R_106-12011_-_MID_Annex_VIII__Chapter_VI_long.pdf" </w:instrText>
            </w:r>
            <w:r w:rsidR="00000000">
              <w:fldChar w:fldCharType="separate"/>
            </w:r>
            <w:r w:rsidR="0039560C" w:rsidRPr="00FA50C4">
              <w:rPr>
                <w:rStyle w:val="Hyperlink"/>
                <w:rFonts w:ascii="Arial" w:hAnsi="Arial" w:cs="Arial"/>
                <w:sz w:val="18"/>
                <w:szCs w:val="18"/>
                <w:lang w:val="en-GB"/>
              </w:rPr>
              <w:t>https://www.welmec.org/welmec/documents/corresponding_tables/CT-006-VI_2020_Automatic_Rail_Weighbridges_-OIML_R_106-12011_-_MID_Annex_VIII__Chapter_VI_long.pdf</w:t>
            </w:r>
            <w:r w:rsidR="00000000">
              <w:rPr>
                <w:rStyle w:val="Hyperlink"/>
                <w:rFonts w:ascii="Arial" w:hAnsi="Arial" w:cs="Arial"/>
                <w:sz w:val="18"/>
                <w:szCs w:val="18"/>
                <w:lang w:val="en-GB"/>
              </w:rPr>
              <w:fldChar w:fldCharType="end"/>
            </w:r>
          </w:p>
          <w:p w14:paraId="039CB32B" w14:textId="2BEF578E" w:rsidR="0039560C" w:rsidRPr="00841C56" w:rsidRDefault="0039560C" w:rsidP="00661997">
            <w:pPr>
              <w:spacing w:line="240" w:lineRule="auto"/>
              <w:jc w:val="left"/>
              <w:rPr>
                <w:rFonts w:ascii="Arial" w:hAnsi="Arial" w:cs="Arial"/>
                <w:sz w:val="18"/>
                <w:szCs w:val="18"/>
                <w:lang w:val="en-GB"/>
              </w:rPr>
            </w:pPr>
          </w:p>
        </w:tc>
      </w:tr>
      <w:tr w:rsidR="003F211F" w:rsidRPr="00E02B46" w14:paraId="1F04BE97" w14:textId="77777777" w:rsidTr="0039560C">
        <w:trPr>
          <w:cantSplit/>
          <w:tblHeader/>
        </w:trPr>
        <w:tc>
          <w:tcPr>
            <w:tcW w:w="2263" w:type="dxa"/>
          </w:tcPr>
          <w:p w14:paraId="2C1255A3" w14:textId="21DEA869"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 xml:space="preserve">R 107:2007 </w:t>
            </w:r>
            <w:r w:rsidR="009F7390">
              <w:rPr>
                <w:rFonts w:ascii="Arial" w:hAnsi="Arial" w:cs="Arial"/>
                <w:sz w:val="18"/>
                <w:szCs w:val="18"/>
                <w:lang w:val="en-GB"/>
              </w:rPr>
              <w:br/>
              <w:t>D</w:t>
            </w:r>
            <w:r w:rsidRPr="00841C56">
              <w:rPr>
                <w:rFonts w:ascii="Arial" w:hAnsi="Arial" w:cs="Arial"/>
                <w:sz w:val="18"/>
                <w:szCs w:val="18"/>
                <w:lang w:val="en-GB"/>
              </w:rPr>
              <w:t>iscontinuous totalizing automatic weighing instruments</w:t>
            </w:r>
          </w:p>
        </w:tc>
        <w:tc>
          <w:tcPr>
            <w:tcW w:w="2835" w:type="dxa"/>
          </w:tcPr>
          <w:p w14:paraId="566C2A4D" w14:textId="0F2005D7"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5A8CC26D" w14:textId="77777777" w:rsidR="00F97408" w:rsidRPr="00841C56" w:rsidRDefault="00F97408" w:rsidP="00661997">
            <w:pPr>
              <w:spacing w:line="240" w:lineRule="auto"/>
              <w:jc w:val="left"/>
              <w:rPr>
                <w:rStyle w:val="markedcontent"/>
                <w:rFonts w:ascii="Arial" w:hAnsi="Arial" w:cs="Arial"/>
                <w:sz w:val="18"/>
                <w:szCs w:val="18"/>
                <w:lang w:val="en-GB"/>
              </w:rPr>
            </w:pPr>
            <w:r w:rsidRPr="00841C56">
              <w:rPr>
                <w:rFonts w:ascii="Arial" w:hAnsi="Arial" w:cs="Arial"/>
                <w:sz w:val="18"/>
                <w:szCs w:val="18"/>
                <w:lang w:val="en-GB"/>
              </w:rPr>
              <w:t xml:space="preserve">Gaps given in WELMEC cross reference table </w:t>
            </w:r>
            <w:r w:rsidRPr="00841C56">
              <w:rPr>
                <w:rStyle w:val="markedcontent"/>
                <w:rFonts w:ascii="Arial" w:hAnsi="Arial" w:cs="Arial"/>
                <w:sz w:val="18"/>
                <w:szCs w:val="18"/>
                <w:lang w:val="en-GB"/>
              </w:rPr>
              <w:t xml:space="preserve">CT-006-IV, 2020 </w:t>
            </w:r>
            <w:r w:rsidRPr="00841C56">
              <w:rPr>
                <w:rFonts w:ascii="Arial" w:hAnsi="Arial" w:cs="Arial"/>
                <w:sz w:val="18"/>
                <w:szCs w:val="18"/>
                <w:lang w:val="en-GB"/>
              </w:rPr>
              <w:t>must be fulfilled:</w:t>
            </w:r>
          </w:p>
          <w:p w14:paraId="268AA8F9" w14:textId="53638B9B" w:rsidR="00F97408" w:rsidRDefault="00000000" w:rsidP="00661997">
            <w:pPr>
              <w:spacing w:line="240" w:lineRule="auto"/>
              <w:jc w:val="left"/>
              <w:rPr>
                <w:rFonts w:ascii="Arial" w:hAnsi="Arial" w:cs="Arial"/>
                <w:sz w:val="18"/>
                <w:szCs w:val="18"/>
                <w:lang w:val="en-GB"/>
              </w:rPr>
            </w:pPr>
            <w:r>
              <w:fldChar w:fldCharType="begin"/>
            </w:r>
            <w:r w:rsidRPr="00E02B46">
              <w:rPr>
                <w:lang w:val="en-GB"/>
              </w:rPr>
              <w:instrText xml:space="preserve"> HYPERLINK "https://www.welmec.org/welmec/documents/corresponding_tables/CT-006-IV_2020_Discontinuous_Totalisers_-_OIML_R_107-1_2007_-_MID_Annex_VIII__Chapter_IV__long.pdf" </w:instrText>
            </w:r>
            <w:r>
              <w:fldChar w:fldCharType="separate"/>
            </w:r>
            <w:r w:rsidR="0039560C" w:rsidRPr="00FA50C4">
              <w:rPr>
                <w:rStyle w:val="Hyperlink"/>
                <w:rFonts w:ascii="Arial" w:hAnsi="Arial" w:cs="Arial"/>
                <w:sz w:val="18"/>
                <w:szCs w:val="18"/>
                <w:lang w:val="en-GB"/>
              </w:rPr>
              <w:t>https://www.welmec.org/welmec/documents/corresponding_tables/CT-006-IV_2020_Discontinuous_Totalisers_-_OIML_R_107-1_2007_-_MID_Annex_VIII__Chapter_IV__long.pdf</w:t>
            </w:r>
            <w:r>
              <w:rPr>
                <w:rStyle w:val="Hyperlink"/>
                <w:rFonts w:ascii="Arial" w:hAnsi="Arial" w:cs="Arial"/>
                <w:sz w:val="18"/>
                <w:szCs w:val="18"/>
                <w:lang w:val="en-GB"/>
              </w:rPr>
              <w:fldChar w:fldCharType="end"/>
            </w:r>
          </w:p>
          <w:p w14:paraId="0E9FAEE2" w14:textId="6F302F12" w:rsidR="0039560C" w:rsidRPr="00841C56" w:rsidRDefault="0039560C" w:rsidP="00661997">
            <w:pPr>
              <w:spacing w:line="240" w:lineRule="auto"/>
              <w:jc w:val="left"/>
              <w:rPr>
                <w:rFonts w:ascii="Arial" w:hAnsi="Arial" w:cs="Arial"/>
                <w:sz w:val="18"/>
                <w:szCs w:val="18"/>
                <w:lang w:val="en-GB"/>
              </w:rPr>
            </w:pPr>
          </w:p>
        </w:tc>
      </w:tr>
      <w:tr w:rsidR="003F211F" w:rsidRPr="00E02B46" w14:paraId="53870D9B" w14:textId="77777777" w:rsidTr="0039560C">
        <w:trPr>
          <w:cantSplit/>
          <w:tblHeader/>
        </w:trPr>
        <w:tc>
          <w:tcPr>
            <w:tcW w:w="2263" w:type="dxa"/>
          </w:tcPr>
          <w:p w14:paraId="30E0C5F0" w14:textId="75EF7C1D"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 xml:space="preserve">R 117:2007 </w:t>
            </w:r>
            <w:r w:rsidR="009F7390">
              <w:rPr>
                <w:rFonts w:ascii="Arial" w:hAnsi="Arial" w:cs="Arial"/>
                <w:sz w:val="18"/>
                <w:szCs w:val="18"/>
                <w:lang w:val="en-GB"/>
              </w:rPr>
              <w:br/>
            </w:r>
            <w:r w:rsidRPr="00841C56">
              <w:rPr>
                <w:rFonts w:ascii="Arial" w:hAnsi="Arial" w:cs="Arial"/>
                <w:sz w:val="18"/>
                <w:szCs w:val="18"/>
                <w:lang w:val="en-GB"/>
              </w:rPr>
              <w:t>Measuring systems for liquids other than water</w:t>
            </w:r>
          </w:p>
        </w:tc>
        <w:tc>
          <w:tcPr>
            <w:tcW w:w="2835" w:type="dxa"/>
          </w:tcPr>
          <w:p w14:paraId="3A166759" w14:textId="7A50C253"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073BD621" w14:textId="77777777" w:rsidR="00F97408"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Gaps given in cross reference table in the Official Journal of the EU (OJ C 33 of 2.2.2011, p. 1) must be fulfilled:</w:t>
            </w:r>
          </w:p>
          <w:p w14:paraId="5D1FDCFD" w14:textId="37DD30A7" w:rsidR="00F97408" w:rsidRDefault="00000000" w:rsidP="0039560C">
            <w:pPr>
              <w:spacing w:line="240" w:lineRule="auto"/>
              <w:jc w:val="left"/>
              <w:rPr>
                <w:rFonts w:ascii="Arial" w:hAnsi="Arial" w:cs="Arial"/>
                <w:sz w:val="18"/>
                <w:szCs w:val="18"/>
                <w:lang w:val="en-GB"/>
              </w:rPr>
            </w:pPr>
            <w:r>
              <w:fldChar w:fldCharType="begin"/>
            </w:r>
            <w:r w:rsidRPr="00E02B46">
              <w:rPr>
                <w:lang w:val="en-GB"/>
              </w:rPr>
              <w:instrText xml:space="preserve"> HYPERLINK "https://eur-lex.europa.eu/legal-content/EN/TXT/?uri=CELEX:52011XC0202(01)" </w:instrText>
            </w:r>
            <w:r>
              <w:fldChar w:fldCharType="separate"/>
            </w:r>
            <w:r w:rsidR="0039560C" w:rsidRPr="00FA50C4">
              <w:rPr>
                <w:rStyle w:val="Hyperlink"/>
                <w:rFonts w:ascii="Arial" w:hAnsi="Arial" w:cs="Arial"/>
                <w:sz w:val="18"/>
                <w:szCs w:val="18"/>
                <w:lang w:val="en-GB"/>
              </w:rPr>
              <w:t>https://eur-lex.europa.eu/legal-content/EN/TXT/?uri=CELEX:52011XC0202(01)</w:t>
            </w:r>
            <w:r>
              <w:rPr>
                <w:rStyle w:val="Hyperlink"/>
                <w:rFonts w:ascii="Arial" w:hAnsi="Arial" w:cs="Arial"/>
                <w:sz w:val="18"/>
                <w:szCs w:val="18"/>
                <w:lang w:val="en-GB"/>
              </w:rPr>
              <w:fldChar w:fldCharType="end"/>
            </w:r>
          </w:p>
          <w:p w14:paraId="08878F09" w14:textId="71477351" w:rsidR="0039560C" w:rsidRPr="00841C56" w:rsidRDefault="0039560C" w:rsidP="0039560C">
            <w:pPr>
              <w:spacing w:line="240" w:lineRule="auto"/>
              <w:jc w:val="left"/>
              <w:rPr>
                <w:rFonts w:ascii="Arial" w:hAnsi="Arial" w:cs="Arial"/>
                <w:sz w:val="18"/>
                <w:szCs w:val="18"/>
                <w:lang w:val="en-GB"/>
              </w:rPr>
            </w:pPr>
          </w:p>
        </w:tc>
      </w:tr>
      <w:tr w:rsidR="003F211F" w:rsidRPr="00E02B46" w14:paraId="3FD5C845" w14:textId="77777777" w:rsidTr="0039560C">
        <w:trPr>
          <w:cantSplit/>
          <w:tblHeader/>
        </w:trPr>
        <w:tc>
          <w:tcPr>
            <w:tcW w:w="2263" w:type="dxa"/>
          </w:tcPr>
          <w:p w14:paraId="05500BBE" w14:textId="7F7958AC"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 xml:space="preserve">R 117:2019 </w:t>
            </w:r>
            <w:r w:rsidR="009F7390">
              <w:rPr>
                <w:rFonts w:ascii="Arial" w:hAnsi="Arial" w:cs="Arial"/>
                <w:sz w:val="18"/>
                <w:szCs w:val="18"/>
                <w:lang w:val="en-GB"/>
              </w:rPr>
              <w:br/>
            </w:r>
            <w:r w:rsidRPr="00841C56">
              <w:rPr>
                <w:rFonts w:ascii="Arial" w:hAnsi="Arial" w:cs="Arial"/>
                <w:sz w:val="18"/>
                <w:szCs w:val="18"/>
                <w:lang w:val="en-GB"/>
              </w:rPr>
              <w:t>Measuring systems for liquids other than water</w:t>
            </w:r>
          </w:p>
        </w:tc>
        <w:tc>
          <w:tcPr>
            <w:tcW w:w="2835" w:type="dxa"/>
          </w:tcPr>
          <w:p w14:paraId="6ADF1F49" w14:textId="2A3ABA86"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2A126A91" w14:textId="77777777" w:rsidR="00F97408" w:rsidRPr="00841C56" w:rsidRDefault="00F97408" w:rsidP="00661997">
            <w:pPr>
              <w:spacing w:line="240" w:lineRule="auto"/>
              <w:jc w:val="left"/>
              <w:rPr>
                <w:rStyle w:val="markedcontent"/>
                <w:rFonts w:ascii="Arial" w:hAnsi="Arial" w:cs="Arial"/>
                <w:sz w:val="18"/>
                <w:szCs w:val="18"/>
                <w:lang w:val="en-GB"/>
              </w:rPr>
            </w:pPr>
            <w:r w:rsidRPr="00841C56">
              <w:rPr>
                <w:rFonts w:ascii="Arial" w:hAnsi="Arial" w:cs="Arial"/>
                <w:sz w:val="18"/>
                <w:szCs w:val="18"/>
                <w:lang w:val="en-GB"/>
              </w:rPr>
              <w:t xml:space="preserve">Gaps given in WELMEC cross reference table </w:t>
            </w:r>
            <w:r w:rsidRPr="00841C56">
              <w:rPr>
                <w:rStyle w:val="markedcontent"/>
                <w:rFonts w:ascii="Arial" w:hAnsi="Arial" w:cs="Arial"/>
                <w:sz w:val="18"/>
                <w:szCs w:val="18"/>
                <w:lang w:val="en-GB"/>
              </w:rPr>
              <w:t xml:space="preserve">CT-005, 2020 </w:t>
            </w:r>
            <w:r w:rsidRPr="00841C56">
              <w:rPr>
                <w:rFonts w:ascii="Arial" w:hAnsi="Arial" w:cs="Arial"/>
                <w:sz w:val="18"/>
                <w:szCs w:val="18"/>
                <w:lang w:val="en-GB"/>
              </w:rPr>
              <w:t>must be fulfilled:</w:t>
            </w:r>
          </w:p>
          <w:p w14:paraId="15A8B3CA" w14:textId="576E6380" w:rsidR="00F97408" w:rsidRDefault="00000000" w:rsidP="00661997">
            <w:pPr>
              <w:spacing w:line="240" w:lineRule="auto"/>
              <w:jc w:val="left"/>
              <w:rPr>
                <w:rFonts w:ascii="Arial" w:hAnsi="Arial" w:cs="Arial"/>
                <w:sz w:val="18"/>
                <w:szCs w:val="18"/>
                <w:lang w:val="en-GB"/>
              </w:rPr>
            </w:pPr>
            <w:r>
              <w:fldChar w:fldCharType="begin"/>
            </w:r>
            <w:r w:rsidRPr="00E02B46">
              <w:rPr>
                <w:lang w:val="en-GB"/>
              </w:rPr>
              <w:instrText xml:space="preserve"> HYPERLINK "https://www.welmec.org/welmec/documents/corresponding_tables/CT-005_2020_Measuring_Systems_for_the_Continuous_and_Dynamic_Measurement_of_Quantities_of_Liquids__long.pdf" </w:instrText>
            </w:r>
            <w:r>
              <w:fldChar w:fldCharType="separate"/>
            </w:r>
            <w:r w:rsidR="0039560C" w:rsidRPr="00FA50C4">
              <w:rPr>
                <w:rStyle w:val="Hyperlink"/>
                <w:rFonts w:ascii="Arial" w:hAnsi="Arial" w:cs="Arial"/>
                <w:sz w:val="18"/>
                <w:szCs w:val="18"/>
                <w:lang w:val="en-GB"/>
              </w:rPr>
              <w:t>https://www.welmec.org/welmec/documents/corresponding_tables/CT-005_2020_Measuring_Systems_for_the_Continuous_and_Dynamic_Measurement_of_Quantities_of_Liquids__long.pdf</w:t>
            </w:r>
            <w:r>
              <w:rPr>
                <w:rStyle w:val="Hyperlink"/>
                <w:rFonts w:ascii="Arial" w:hAnsi="Arial" w:cs="Arial"/>
                <w:sz w:val="18"/>
                <w:szCs w:val="18"/>
                <w:lang w:val="en-GB"/>
              </w:rPr>
              <w:fldChar w:fldCharType="end"/>
            </w:r>
          </w:p>
          <w:p w14:paraId="0CC01441" w14:textId="31D6B9F5" w:rsidR="0039560C" w:rsidRPr="00841C56" w:rsidRDefault="0039560C" w:rsidP="00661997">
            <w:pPr>
              <w:spacing w:line="240" w:lineRule="auto"/>
              <w:jc w:val="left"/>
              <w:rPr>
                <w:rFonts w:ascii="Arial" w:hAnsi="Arial" w:cs="Arial"/>
                <w:sz w:val="18"/>
                <w:szCs w:val="18"/>
                <w:lang w:val="en-GB"/>
              </w:rPr>
            </w:pPr>
          </w:p>
        </w:tc>
      </w:tr>
      <w:tr w:rsidR="003F211F" w:rsidRPr="00E02B46" w14:paraId="236F19D8" w14:textId="77777777" w:rsidTr="0039560C">
        <w:trPr>
          <w:cantSplit/>
          <w:tblHeader/>
        </w:trPr>
        <w:tc>
          <w:tcPr>
            <w:tcW w:w="2263" w:type="dxa"/>
          </w:tcPr>
          <w:p w14:paraId="16FF3925" w14:textId="28F70131"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lastRenderedPageBreak/>
              <w:t xml:space="preserve">R 129:2000 </w:t>
            </w:r>
            <w:r w:rsidR="009F7390">
              <w:rPr>
                <w:rFonts w:ascii="Arial" w:hAnsi="Arial" w:cs="Arial"/>
                <w:sz w:val="18"/>
                <w:szCs w:val="18"/>
                <w:lang w:val="en-GB"/>
              </w:rPr>
              <w:br/>
            </w:r>
            <w:proofErr w:type="gramStart"/>
            <w:r w:rsidRPr="00841C56">
              <w:rPr>
                <w:rFonts w:ascii="Arial" w:hAnsi="Arial" w:cs="Arial"/>
                <w:sz w:val="18"/>
                <w:szCs w:val="18"/>
                <w:lang w:val="en-GB"/>
              </w:rPr>
              <w:t>Multi-dimensional</w:t>
            </w:r>
            <w:proofErr w:type="gramEnd"/>
            <w:r w:rsidRPr="00841C56">
              <w:rPr>
                <w:rFonts w:ascii="Arial" w:hAnsi="Arial" w:cs="Arial"/>
                <w:sz w:val="18"/>
                <w:szCs w:val="18"/>
                <w:lang w:val="en-GB"/>
              </w:rPr>
              <w:t xml:space="preserve"> measuring instruments</w:t>
            </w:r>
          </w:p>
        </w:tc>
        <w:tc>
          <w:tcPr>
            <w:tcW w:w="2835" w:type="dxa"/>
          </w:tcPr>
          <w:p w14:paraId="583FF916" w14:textId="0038DACB" w:rsidR="00F97408" w:rsidRPr="00841C56" w:rsidRDefault="00F97408" w:rsidP="00841C56">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202E3F2B" w14:textId="77777777" w:rsidR="00F97408" w:rsidRPr="00841C56" w:rsidRDefault="00F97408" w:rsidP="00661997">
            <w:pPr>
              <w:spacing w:line="240" w:lineRule="auto"/>
              <w:jc w:val="left"/>
              <w:rPr>
                <w:rFonts w:ascii="Arial" w:hAnsi="Arial" w:cs="Arial"/>
                <w:sz w:val="18"/>
                <w:szCs w:val="18"/>
                <w:lang w:val="en-GB"/>
              </w:rPr>
            </w:pPr>
            <w:r w:rsidRPr="00841C56">
              <w:rPr>
                <w:rFonts w:ascii="Arial" w:hAnsi="Arial" w:cs="Arial"/>
                <w:sz w:val="18"/>
                <w:szCs w:val="18"/>
                <w:lang w:val="en-GB"/>
              </w:rPr>
              <w:t>Gaps given in cross reference table in the Official Journal of the EU (OJ C 269 of 4.11.2006, p. 1) must be fulfilled:</w:t>
            </w:r>
          </w:p>
          <w:p w14:paraId="31BA2A81" w14:textId="6B61C877" w:rsidR="00F97408" w:rsidRDefault="00000000" w:rsidP="00661997">
            <w:pPr>
              <w:spacing w:line="240" w:lineRule="auto"/>
              <w:jc w:val="left"/>
              <w:rPr>
                <w:rFonts w:ascii="Arial" w:hAnsi="Arial" w:cs="Arial"/>
                <w:sz w:val="18"/>
                <w:szCs w:val="18"/>
                <w:lang w:val="en-GB"/>
              </w:rPr>
            </w:pPr>
            <w:r>
              <w:fldChar w:fldCharType="begin"/>
            </w:r>
            <w:r w:rsidRPr="00E02B46">
              <w:rPr>
                <w:lang w:val="en-GB"/>
              </w:rPr>
              <w:instrText xml:space="preserve"> HYPERLINK "https://eur-lex.europa.eu/legal-content/EN/TXT/?uri=CELEX:52006XC1104(05)" </w:instrText>
            </w:r>
            <w:r>
              <w:fldChar w:fldCharType="separate"/>
            </w:r>
            <w:r w:rsidR="0039560C" w:rsidRPr="00FA50C4">
              <w:rPr>
                <w:rStyle w:val="Hyperlink"/>
                <w:rFonts w:ascii="Arial" w:hAnsi="Arial" w:cs="Arial"/>
                <w:sz w:val="18"/>
                <w:szCs w:val="18"/>
                <w:lang w:val="en-GB"/>
              </w:rPr>
              <w:t>https://eur-lex.europa.eu/legal-content/EN/TXT/?uri=CELEX:52006XC1104(05)</w:t>
            </w:r>
            <w:r>
              <w:rPr>
                <w:rStyle w:val="Hyperlink"/>
                <w:rFonts w:ascii="Arial" w:hAnsi="Arial" w:cs="Arial"/>
                <w:sz w:val="18"/>
                <w:szCs w:val="18"/>
                <w:lang w:val="en-GB"/>
              </w:rPr>
              <w:fldChar w:fldCharType="end"/>
            </w:r>
          </w:p>
          <w:p w14:paraId="2943A71F" w14:textId="32C103C3" w:rsidR="0039560C" w:rsidRPr="00841C56" w:rsidRDefault="0039560C" w:rsidP="00661997">
            <w:pPr>
              <w:spacing w:line="240" w:lineRule="auto"/>
              <w:jc w:val="left"/>
              <w:rPr>
                <w:rFonts w:ascii="Arial" w:hAnsi="Arial" w:cs="Arial"/>
                <w:sz w:val="18"/>
                <w:szCs w:val="18"/>
                <w:lang w:val="en-GB"/>
              </w:rPr>
            </w:pPr>
          </w:p>
        </w:tc>
      </w:tr>
      <w:tr w:rsidR="009F7390" w:rsidRPr="00E02B46" w14:paraId="51BF0A44" w14:textId="77777777" w:rsidTr="00321DB9">
        <w:trPr>
          <w:cantSplit/>
          <w:tblHeader/>
        </w:trPr>
        <w:tc>
          <w:tcPr>
            <w:tcW w:w="2263" w:type="dxa"/>
          </w:tcPr>
          <w:p w14:paraId="79BAC6E9" w14:textId="77777777" w:rsidR="009F7390" w:rsidRPr="00841C56" w:rsidRDefault="009F7390" w:rsidP="00321DB9">
            <w:pPr>
              <w:spacing w:line="276" w:lineRule="auto"/>
              <w:jc w:val="left"/>
              <w:rPr>
                <w:rFonts w:ascii="Arial" w:hAnsi="Arial" w:cs="Arial"/>
                <w:sz w:val="18"/>
                <w:szCs w:val="18"/>
                <w:lang w:val="en-GB"/>
              </w:rPr>
            </w:pPr>
            <w:r w:rsidRPr="00841C56">
              <w:rPr>
                <w:rFonts w:ascii="Arial" w:hAnsi="Arial" w:cs="Arial"/>
                <w:sz w:val="18"/>
                <w:szCs w:val="18"/>
                <w:lang w:val="en-GB"/>
              </w:rPr>
              <w:t>R 1</w:t>
            </w:r>
            <w:r>
              <w:rPr>
                <w:rFonts w:ascii="Arial" w:hAnsi="Arial" w:cs="Arial"/>
                <w:sz w:val="18"/>
                <w:szCs w:val="18"/>
                <w:lang w:val="en-GB"/>
              </w:rPr>
              <w:t>36</w:t>
            </w:r>
            <w:r w:rsidRPr="00841C56">
              <w:rPr>
                <w:rFonts w:ascii="Arial" w:hAnsi="Arial" w:cs="Arial"/>
                <w:sz w:val="18"/>
                <w:szCs w:val="18"/>
                <w:lang w:val="en-GB"/>
              </w:rPr>
              <w:t>:200</w:t>
            </w:r>
            <w:r>
              <w:rPr>
                <w:rFonts w:ascii="Arial" w:hAnsi="Arial" w:cs="Arial"/>
                <w:sz w:val="18"/>
                <w:szCs w:val="18"/>
                <w:lang w:val="en-GB"/>
              </w:rPr>
              <w:t>4</w:t>
            </w:r>
            <w:r w:rsidRPr="00841C56">
              <w:rPr>
                <w:rFonts w:ascii="Arial" w:hAnsi="Arial" w:cs="Arial"/>
                <w:sz w:val="18"/>
                <w:szCs w:val="18"/>
                <w:lang w:val="en-GB"/>
              </w:rPr>
              <w:t xml:space="preserve"> </w:t>
            </w:r>
            <w:r>
              <w:rPr>
                <w:rFonts w:ascii="Arial" w:hAnsi="Arial" w:cs="Arial"/>
                <w:sz w:val="18"/>
                <w:szCs w:val="18"/>
                <w:lang w:val="en-GB"/>
              </w:rPr>
              <w:br/>
            </w:r>
            <w:r>
              <w:rPr>
                <w:rFonts w:asciiTheme="minorHAnsi" w:hAnsiTheme="minorHAnsi" w:cstheme="minorHAnsi"/>
                <w:sz w:val="20"/>
                <w:szCs w:val="20"/>
                <w:lang w:val="en-GB"/>
              </w:rPr>
              <w:t>Areas of Leather</w:t>
            </w:r>
          </w:p>
        </w:tc>
        <w:tc>
          <w:tcPr>
            <w:tcW w:w="2835" w:type="dxa"/>
          </w:tcPr>
          <w:p w14:paraId="0D6DC392" w14:textId="77777777" w:rsidR="009F7390" w:rsidRPr="00841C56" w:rsidRDefault="009F7390" w:rsidP="00321DB9">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46F4734F" w14:textId="77777777" w:rsidR="009F7390" w:rsidRPr="00841C56" w:rsidRDefault="009F7390" w:rsidP="00321DB9">
            <w:pPr>
              <w:spacing w:line="240" w:lineRule="auto"/>
              <w:jc w:val="left"/>
              <w:rPr>
                <w:rFonts w:ascii="Arial" w:hAnsi="Arial" w:cs="Arial"/>
                <w:sz w:val="18"/>
                <w:szCs w:val="18"/>
                <w:lang w:val="en-GB"/>
              </w:rPr>
            </w:pPr>
            <w:r w:rsidRPr="00841C56">
              <w:rPr>
                <w:rFonts w:ascii="Arial" w:hAnsi="Arial" w:cs="Arial"/>
                <w:sz w:val="18"/>
                <w:szCs w:val="18"/>
                <w:lang w:val="en-GB"/>
              </w:rPr>
              <w:t>Gaps given in cross reference table in the Official Journal of the EU (OJ C 269 of 4.11.2006, p. 1) must be fulfilled:</w:t>
            </w:r>
          </w:p>
          <w:p w14:paraId="2AF86B2D" w14:textId="2B220186" w:rsidR="009F7390" w:rsidRDefault="00000000" w:rsidP="00321DB9">
            <w:pPr>
              <w:spacing w:line="240" w:lineRule="auto"/>
              <w:jc w:val="left"/>
              <w:rPr>
                <w:rStyle w:val="Hyperlink"/>
                <w:rFonts w:ascii="Arial" w:hAnsi="Arial" w:cs="Arial"/>
                <w:sz w:val="18"/>
                <w:szCs w:val="18"/>
                <w:lang w:val="en-GB"/>
              </w:rPr>
            </w:pPr>
            <w:r>
              <w:fldChar w:fldCharType="begin"/>
            </w:r>
            <w:r w:rsidRPr="00E02B46">
              <w:rPr>
                <w:lang w:val="en-GB"/>
              </w:rPr>
              <w:instrText xml:space="preserve"> HYPERLINK "https://eur-lex.europa.eu/legal-content/EN/TXT/?uri=CELEX:52006XC1104(05)" </w:instrText>
            </w:r>
            <w:r>
              <w:fldChar w:fldCharType="separate"/>
            </w:r>
            <w:r w:rsidR="009F7390" w:rsidRPr="00FA50C4">
              <w:rPr>
                <w:rStyle w:val="Hyperlink"/>
                <w:rFonts w:ascii="Arial" w:hAnsi="Arial" w:cs="Arial"/>
                <w:sz w:val="18"/>
                <w:szCs w:val="18"/>
                <w:lang w:val="en-GB"/>
              </w:rPr>
              <w:t>https://eur-lex.europa.eu/legal-content/EN/TXT/?uri=CELEX:52006XC1104(05)</w:t>
            </w:r>
            <w:r>
              <w:rPr>
                <w:rStyle w:val="Hyperlink"/>
                <w:rFonts w:ascii="Arial" w:hAnsi="Arial" w:cs="Arial"/>
                <w:sz w:val="18"/>
                <w:szCs w:val="18"/>
                <w:lang w:val="en-GB"/>
              </w:rPr>
              <w:fldChar w:fldCharType="end"/>
            </w:r>
          </w:p>
          <w:p w14:paraId="52A14047" w14:textId="0F2BD264" w:rsidR="00C43737" w:rsidRDefault="00C43737" w:rsidP="00321DB9">
            <w:pPr>
              <w:spacing w:line="240" w:lineRule="auto"/>
              <w:jc w:val="left"/>
              <w:rPr>
                <w:rStyle w:val="Hyperlink"/>
                <w:rFonts w:ascii="Arial" w:hAnsi="Arial" w:cs="Arial"/>
                <w:sz w:val="18"/>
                <w:szCs w:val="18"/>
                <w:lang w:val="en-GB"/>
              </w:rPr>
            </w:pPr>
          </w:p>
          <w:p w14:paraId="023B9EC9" w14:textId="5057F047" w:rsidR="00C43737" w:rsidRDefault="00C43737" w:rsidP="00C43737">
            <w:pPr>
              <w:spacing w:line="240" w:lineRule="auto"/>
              <w:jc w:val="left"/>
              <w:rPr>
                <w:rFonts w:ascii="Arial" w:hAnsi="Arial" w:cs="Arial"/>
                <w:sz w:val="18"/>
                <w:szCs w:val="18"/>
                <w:lang w:val="en-GB"/>
              </w:rPr>
            </w:pPr>
            <w:r w:rsidRPr="00841C56">
              <w:rPr>
                <w:rFonts w:ascii="Arial" w:hAnsi="Arial" w:cs="Arial"/>
                <w:sz w:val="18"/>
                <w:szCs w:val="18"/>
                <w:lang w:val="en-GB"/>
              </w:rPr>
              <w:t>WELMEC corresponding table CT-00</w:t>
            </w:r>
            <w:r w:rsidR="00010A49">
              <w:rPr>
                <w:rFonts w:ascii="Arial" w:hAnsi="Arial" w:cs="Arial"/>
                <w:sz w:val="18"/>
                <w:szCs w:val="18"/>
                <w:lang w:val="en-GB"/>
              </w:rPr>
              <w:t>9</w:t>
            </w:r>
            <w:r w:rsidRPr="00841C56">
              <w:rPr>
                <w:rFonts w:ascii="Arial" w:hAnsi="Arial" w:cs="Arial"/>
                <w:sz w:val="18"/>
                <w:szCs w:val="18"/>
                <w:lang w:val="en-GB"/>
              </w:rPr>
              <w:t>-</w:t>
            </w:r>
            <w:r w:rsidR="00010A49">
              <w:rPr>
                <w:rFonts w:ascii="Arial" w:hAnsi="Arial" w:cs="Arial"/>
                <w:sz w:val="18"/>
                <w:szCs w:val="18"/>
                <w:lang w:val="en-GB"/>
              </w:rPr>
              <w:t>I</w:t>
            </w:r>
            <w:r w:rsidRPr="00841C56">
              <w:rPr>
                <w:rFonts w:ascii="Arial" w:hAnsi="Arial" w:cs="Arial"/>
                <w:sz w:val="18"/>
                <w:szCs w:val="18"/>
                <w:lang w:val="en-GB"/>
              </w:rPr>
              <w:t>II, 20</w:t>
            </w:r>
            <w:r w:rsidR="00010A49">
              <w:rPr>
                <w:rFonts w:ascii="Arial" w:hAnsi="Arial" w:cs="Arial"/>
                <w:sz w:val="18"/>
                <w:szCs w:val="18"/>
                <w:lang w:val="en-GB"/>
              </w:rPr>
              <w:t>06</w:t>
            </w:r>
            <w:r w:rsidRPr="00841C56">
              <w:rPr>
                <w:rFonts w:ascii="Arial" w:hAnsi="Arial" w:cs="Arial"/>
                <w:sz w:val="18"/>
                <w:szCs w:val="18"/>
                <w:lang w:val="en-GB"/>
              </w:rPr>
              <w:t>:</w:t>
            </w:r>
          </w:p>
          <w:p w14:paraId="58A9ACCE" w14:textId="0A1ED46C" w:rsidR="00010A49" w:rsidRDefault="00000000" w:rsidP="00C43737">
            <w:pPr>
              <w:spacing w:line="240" w:lineRule="auto"/>
              <w:jc w:val="left"/>
              <w:rPr>
                <w:rFonts w:ascii="Arial" w:hAnsi="Arial" w:cs="Arial"/>
                <w:sz w:val="18"/>
                <w:szCs w:val="18"/>
                <w:lang w:val="en-GB"/>
              </w:rPr>
            </w:pPr>
            <w:r>
              <w:fldChar w:fldCharType="begin"/>
            </w:r>
            <w:r w:rsidRPr="00E02B46">
              <w:rPr>
                <w:lang w:val="en-GB"/>
              </w:rPr>
              <w:instrText xml:space="preserve"> HYPERLINK "https://www.welmec.org/welmec/documents/corresponding_tables/CT-009-III_2006_Area_Measuring_Instruments_-_OIML_R_136-1_2004_-_2004_22_EC_MI-009_III.pdf" </w:instrText>
            </w:r>
            <w:r>
              <w:fldChar w:fldCharType="separate"/>
            </w:r>
            <w:r w:rsidR="00010A49" w:rsidRPr="00E6031A">
              <w:rPr>
                <w:rStyle w:val="Hyperlink"/>
                <w:rFonts w:ascii="Arial" w:hAnsi="Arial" w:cs="Arial"/>
                <w:sz w:val="18"/>
                <w:szCs w:val="18"/>
                <w:lang w:val="en-GB"/>
              </w:rPr>
              <w:t>https://www.welmec.org/welmec/documents/corresponding_tables/CT-009-III_2006_Area_Measuring_Instruments_-_OIML_R_136-1_2004_-_2004_22_EC_MI-009_III.pdf</w:t>
            </w:r>
            <w:r>
              <w:rPr>
                <w:rStyle w:val="Hyperlink"/>
                <w:rFonts w:ascii="Arial" w:hAnsi="Arial" w:cs="Arial"/>
                <w:sz w:val="18"/>
                <w:szCs w:val="18"/>
                <w:lang w:val="en-GB"/>
              </w:rPr>
              <w:fldChar w:fldCharType="end"/>
            </w:r>
          </w:p>
          <w:p w14:paraId="17347025" w14:textId="77777777" w:rsidR="009F7390" w:rsidRPr="00841C56" w:rsidRDefault="009F7390" w:rsidP="00010A49">
            <w:pPr>
              <w:spacing w:line="240" w:lineRule="auto"/>
              <w:jc w:val="left"/>
              <w:rPr>
                <w:rFonts w:ascii="Arial" w:hAnsi="Arial" w:cs="Arial"/>
                <w:sz w:val="18"/>
                <w:szCs w:val="18"/>
                <w:lang w:val="en-GB"/>
              </w:rPr>
            </w:pPr>
          </w:p>
        </w:tc>
      </w:tr>
      <w:tr w:rsidR="009F7390" w:rsidRPr="00E02B46" w14:paraId="1366C22A" w14:textId="77777777" w:rsidTr="0039560C">
        <w:trPr>
          <w:cantSplit/>
          <w:tblHeader/>
        </w:trPr>
        <w:tc>
          <w:tcPr>
            <w:tcW w:w="2263" w:type="dxa"/>
          </w:tcPr>
          <w:p w14:paraId="3011C209" w14:textId="46B47097" w:rsidR="009F7390" w:rsidRPr="00841C56" w:rsidRDefault="009F7390" w:rsidP="009F7390">
            <w:pPr>
              <w:spacing w:line="276" w:lineRule="auto"/>
              <w:jc w:val="left"/>
              <w:rPr>
                <w:rFonts w:ascii="Arial" w:hAnsi="Arial" w:cs="Arial"/>
                <w:sz w:val="18"/>
                <w:szCs w:val="18"/>
                <w:lang w:val="en-GB"/>
              </w:rPr>
            </w:pPr>
            <w:r w:rsidRPr="00841C56">
              <w:rPr>
                <w:rFonts w:ascii="Arial" w:hAnsi="Arial" w:cs="Arial"/>
                <w:sz w:val="18"/>
                <w:szCs w:val="18"/>
                <w:lang w:val="en-GB"/>
              </w:rPr>
              <w:t>R 1</w:t>
            </w:r>
            <w:r>
              <w:rPr>
                <w:rFonts w:ascii="Arial" w:hAnsi="Arial" w:cs="Arial"/>
                <w:sz w:val="18"/>
                <w:szCs w:val="18"/>
                <w:lang w:val="en-GB"/>
              </w:rPr>
              <w:t>37</w:t>
            </w:r>
            <w:r w:rsidRPr="00841C56">
              <w:rPr>
                <w:rFonts w:ascii="Arial" w:hAnsi="Arial" w:cs="Arial"/>
                <w:sz w:val="18"/>
                <w:szCs w:val="18"/>
                <w:lang w:val="en-GB"/>
              </w:rPr>
              <w:t>:20</w:t>
            </w:r>
            <w:r w:rsidR="00681021">
              <w:rPr>
                <w:rFonts w:ascii="Arial" w:hAnsi="Arial" w:cs="Arial"/>
                <w:sz w:val="18"/>
                <w:szCs w:val="18"/>
                <w:lang w:val="en-GB"/>
              </w:rPr>
              <w:t>12</w:t>
            </w:r>
            <w:r w:rsidRPr="00841C56">
              <w:rPr>
                <w:rFonts w:ascii="Arial" w:hAnsi="Arial" w:cs="Arial"/>
                <w:sz w:val="18"/>
                <w:szCs w:val="18"/>
                <w:lang w:val="en-GB"/>
              </w:rPr>
              <w:t xml:space="preserve"> </w:t>
            </w:r>
            <w:r>
              <w:rPr>
                <w:rFonts w:ascii="Arial" w:hAnsi="Arial" w:cs="Arial"/>
                <w:sz w:val="18"/>
                <w:szCs w:val="18"/>
                <w:lang w:val="en-GB"/>
              </w:rPr>
              <w:br/>
            </w:r>
            <w:r w:rsidR="00681021">
              <w:rPr>
                <w:rFonts w:asciiTheme="minorHAnsi" w:hAnsiTheme="minorHAnsi" w:cstheme="minorHAnsi"/>
                <w:sz w:val="20"/>
                <w:szCs w:val="20"/>
                <w:lang w:val="en-GB"/>
              </w:rPr>
              <w:t>Gas Meters</w:t>
            </w:r>
          </w:p>
        </w:tc>
        <w:tc>
          <w:tcPr>
            <w:tcW w:w="2835" w:type="dxa"/>
          </w:tcPr>
          <w:p w14:paraId="344D9DD3" w14:textId="788245ED" w:rsidR="009F7390" w:rsidRPr="00841C56" w:rsidRDefault="009F7390" w:rsidP="009F7390">
            <w:pPr>
              <w:spacing w:line="276" w:lineRule="auto"/>
              <w:jc w:val="left"/>
              <w:rPr>
                <w:rFonts w:ascii="Arial" w:hAnsi="Arial" w:cs="Arial"/>
                <w:sz w:val="18"/>
                <w:szCs w:val="18"/>
                <w:lang w:val="en-GB"/>
              </w:rPr>
            </w:pPr>
            <w:r w:rsidRPr="00841C56">
              <w:rPr>
                <w:rFonts w:ascii="Arial" w:hAnsi="Arial" w:cs="Arial"/>
                <w:sz w:val="18"/>
                <w:szCs w:val="18"/>
                <w:lang w:val="en-GB"/>
              </w:rPr>
              <w:t>Requirements of EU directive 2014/32/EU not fully covered by OIML recommendation</w:t>
            </w:r>
          </w:p>
        </w:tc>
        <w:tc>
          <w:tcPr>
            <w:tcW w:w="4252" w:type="dxa"/>
          </w:tcPr>
          <w:p w14:paraId="65432344" w14:textId="646AE99A" w:rsidR="009F7390" w:rsidRDefault="009F7390" w:rsidP="009F7390">
            <w:pPr>
              <w:spacing w:line="240" w:lineRule="auto"/>
              <w:jc w:val="left"/>
              <w:rPr>
                <w:rFonts w:ascii="Arial" w:hAnsi="Arial" w:cs="Arial"/>
                <w:sz w:val="18"/>
                <w:szCs w:val="18"/>
                <w:lang w:val="en-GB"/>
              </w:rPr>
            </w:pPr>
            <w:r w:rsidRPr="00841C56">
              <w:rPr>
                <w:rFonts w:ascii="Arial" w:hAnsi="Arial" w:cs="Arial"/>
                <w:sz w:val="18"/>
                <w:szCs w:val="18"/>
                <w:lang w:val="en-GB"/>
              </w:rPr>
              <w:t xml:space="preserve">Gaps given in cross reference table in the Official Journal of the EU (OJ C </w:t>
            </w:r>
            <w:r w:rsidR="00681021">
              <w:rPr>
                <w:rFonts w:ascii="Arial" w:hAnsi="Arial" w:cs="Arial"/>
                <w:sz w:val="18"/>
                <w:szCs w:val="18"/>
                <w:lang w:val="en-GB"/>
              </w:rPr>
              <w:t>308</w:t>
            </w:r>
            <w:r w:rsidRPr="00841C56">
              <w:rPr>
                <w:rFonts w:ascii="Arial" w:hAnsi="Arial" w:cs="Arial"/>
                <w:sz w:val="18"/>
                <w:szCs w:val="18"/>
                <w:lang w:val="en-GB"/>
              </w:rPr>
              <w:t xml:space="preserve"> of </w:t>
            </w:r>
            <w:r w:rsidR="00681021">
              <w:rPr>
                <w:rFonts w:ascii="Arial" w:hAnsi="Arial" w:cs="Arial"/>
                <w:sz w:val="18"/>
                <w:szCs w:val="18"/>
                <w:lang w:val="en-GB"/>
              </w:rPr>
              <w:t>29.9.2017</w:t>
            </w:r>
            <w:r w:rsidRPr="00841C56">
              <w:rPr>
                <w:rFonts w:ascii="Arial" w:hAnsi="Arial" w:cs="Arial"/>
                <w:sz w:val="18"/>
                <w:szCs w:val="18"/>
                <w:lang w:val="en-GB"/>
              </w:rPr>
              <w:t>, p. 1) must be fulfilled:</w:t>
            </w:r>
          </w:p>
          <w:p w14:paraId="07D5C592" w14:textId="64DFF811" w:rsidR="00681021" w:rsidRDefault="00000000" w:rsidP="009F7390">
            <w:pPr>
              <w:spacing w:line="240" w:lineRule="auto"/>
              <w:jc w:val="left"/>
              <w:rPr>
                <w:rFonts w:ascii="Arial" w:hAnsi="Arial" w:cs="Arial"/>
                <w:sz w:val="18"/>
                <w:szCs w:val="18"/>
                <w:lang w:val="en-GB"/>
              </w:rPr>
            </w:pPr>
            <w:r>
              <w:fldChar w:fldCharType="begin"/>
            </w:r>
            <w:r w:rsidRPr="00E02B46">
              <w:rPr>
                <w:lang w:val="en-GB"/>
              </w:rPr>
              <w:instrText xml:space="preserve"> HYPERLINK "https://eur-lex.europa.eu/legal-content/EN/TXT/?qid=1507881326905&amp;uri=CELEX:52017XC0916(01)" </w:instrText>
            </w:r>
            <w:r>
              <w:fldChar w:fldCharType="separate"/>
            </w:r>
            <w:r w:rsidR="00681021" w:rsidRPr="00E6031A">
              <w:rPr>
                <w:rStyle w:val="Hyperlink"/>
                <w:rFonts w:ascii="Arial" w:hAnsi="Arial" w:cs="Arial"/>
                <w:sz w:val="18"/>
                <w:szCs w:val="18"/>
                <w:lang w:val="en-GB"/>
              </w:rPr>
              <w:t>https://eur-lex.europa.eu/legal-content/EN/TXT/?qid=1507881326905&amp;uri=CELEX:52017XC0916(01)</w:t>
            </w:r>
            <w:r>
              <w:rPr>
                <w:rStyle w:val="Hyperlink"/>
                <w:rFonts w:ascii="Arial" w:hAnsi="Arial" w:cs="Arial"/>
                <w:sz w:val="18"/>
                <w:szCs w:val="18"/>
                <w:lang w:val="en-GB"/>
              </w:rPr>
              <w:fldChar w:fldCharType="end"/>
            </w:r>
          </w:p>
          <w:p w14:paraId="7F3C904B" w14:textId="51789192" w:rsidR="00C43737" w:rsidRDefault="00C43737" w:rsidP="009F7390">
            <w:pPr>
              <w:spacing w:line="240" w:lineRule="auto"/>
              <w:jc w:val="left"/>
              <w:rPr>
                <w:rFonts w:ascii="Arial" w:hAnsi="Arial" w:cs="Arial"/>
                <w:sz w:val="18"/>
                <w:szCs w:val="18"/>
                <w:lang w:val="en-GB"/>
              </w:rPr>
            </w:pPr>
          </w:p>
          <w:p w14:paraId="46DD02E5" w14:textId="21C334E7" w:rsidR="00C43737" w:rsidRDefault="00C43737" w:rsidP="00C43737">
            <w:pPr>
              <w:spacing w:line="240" w:lineRule="auto"/>
              <w:jc w:val="left"/>
              <w:rPr>
                <w:rFonts w:ascii="Arial" w:hAnsi="Arial" w:cs="Arial"/>
                <w:sz w:val="18"/>
                <w:szCs w:val="18"/>
                <w:lang w:val="en-GB"/>
              </w:rPr>
            </w:pPr>
            <w:r w:rsidRPr="00841C56">
              <w:rPr>
                <w:rFonts w:ascii="Arial" w:hAnsi="Arial" w:cs="Arial"/>
                <w:sz w:val="18"/>
                <w:szCs w:val="18"/>
                <w:lang w:val="en-GB"/>
              </w:rPr>
              <w:t>WELMEC corresponding table CT-00</w:t>
            </w:r>
            <w:r>
              <w:rPr>
                <w:rFonts w:ascii="Arial" w:hAnsi="Arial" w:cs="Arial"/>
                <w:sz w:val="18"/>
                <w:szCs w:val="18"/>
                <w:lang w:val="en-GB"/>
              </w:rPr>
              <w:t>2-I</w:t>
            </w:r>
            <w:r w:rsidRPr="00841C56">
              <w:rPr>
                <w:rFonts w:ascii="Arial" w:hAnsi="Arial" w:cs="Arial"/>
                <w:sz w:val="18"/>
                <w:szCs w:val="18"/>
                <w:lang w:val="en-GB"/>
              </w:rPr>
              <w:t>, 20</w:t>
            </w:r>
            <w:r>
              <w:rPr>
                <w:rFonts w:ascii="Arial" w:hAnsi="Arial" w:cs="Arial"/>
                <w:sz w:val="18"/>
                <w:szCs w:val="18"/>
                <w:lang w:val="en-GB"/>
              </w:rPr>
              <w:t>16</w:t>
            </w:r>
            <w:r w:rsidRPr="00841C56">
              <w:rPr>
                <w:rFonts w:ascii="Arial" w:hAnsi="Arial" w:cs="Arial"/>
                <w:sz w:val="18"/>
                <w:szCs w:val="18"/>
                <w:lang w:val="en-GB"/>
              </w:rPr>
              <w:t>:</w:t>
            </w:r>
          </w:p>
          <w:p w14:paraId="58D1517E" w14:textId="610794A1" w:rsidR="00C43737" w:rsidRDefault="00000000" w:rsidP="00C43737">
            <w:pPr>
              <w:spacing w:line="240" w:lineRule="auto"/>
              <w:jc w:val="left"/>
              <w:rPr>
                <w:rFonts w:ascii="Arial" w:hAnsi="Arial" w:cs="Arial"/>
                <w:sz w:val="18"/>
                <w:szCs w:val="18"/>
                <w:lang w:val="en-GB"/>
              </w:rPr>
            </w:pPr>
            <w:r>
              <w:fldChar w:fldCharType="begin"/>
            </w:r>
            <w:r w:rsidRPr="00E02B46">
              <w:rPr>
                <w:lang w:val="en-GB"/>
              </w:rPr>
              <w:instrText xml:space="preserve"> HYPERLINK "https://www.welmec.org/welmec/documents/corresponding_tables/CT-002-I_2016_Gas_Meters_-_OIML_R_137-1_2012_-_2014_32_EU_MI-002_I.pdf" </w:instrText>
            </w:r>
            <w:r>
              <w:fldChar w:fldCharType="separate"/>
            </w:r>
            <w:r w:rsidR="00C43737" w:rsidRPr="00E6031A">
              <w:rPr>
                <w:rStyle w:val="Hyperlink"/>
                <w:rFonts w:ascii="Arial" w:hAnsi="Arial" w:cs="Arial"/>
                <w:sz w:val="18"/>
                <w:szCs w:val="18"/>
                <w:lang w:val="en-GB"/>
              </w:rPr>
              <w:t>https://www.welmec.org/welmec/documents/corresponding_tables/CT-002-I_2016_Gas_Meters_-_OIML_R_137-1_2012_-_2014_32_EU_MI-002_I.pdf</w:t>
            </w:r>
            <w:r>
              <w:rPr>
                <w:rStyle w:val="Hyperlink"/>
                <w:rFonts w:ascii="Arial" w:hAnsi="Arial" w:cs="Arial"/>
                <w:sz w:val="18"/>
                <w:szCs w:val="18"/>
                <w:lang w:val="en-GB"/>
              </w:rPr>
              <w:fldChar w:fldCharType="end"/>
            </w:r>
          </w:p>
          <w:p w14:paraId="20AC773A" w14:textId="77777777" w:rsidR="009F7390" w:rsidRPr="00841C56" w:rsidRDefault="009F7390" w:rsidP="00C43737">
            <w:pPr>
              <w:spacing w:line="240" w:lineRule="auto"/>
              <w:jc w:val="left"/>
              <w:rPr>
                <w:rFonts w:ascii="Arial" w:hAnsi="Arial" w:cs="Arial"/>
                <w:sz w:val="18"/>
                <w:szCs w:val="18"/>
                <w:lang w:val="en-GB"/>
              </w:rPr>
            </w:pPr>
          </w:p>
        </w:tc>
      </w:tr>
    </w:tbl>
    <w:p w14:paraId="768240D2" w14:textId="7FC36BE4" w:rsidR="00200F9C" w:rsidRDefault="00200F9C">
      <w:pPr>
        <w:spacing w:after="0" w:line="240" w:lineRule="auto"/>
        <w:rPr>
          <w:rFonts w:asciiTheme="minorHAnsi" w:hAnsiTheme="minorHAnsi" w:cstheme="minorHAnsi"/>
          <w:b/>
          <w:lang w:val="en-US"/>
        </w:rPr>
      </w:pPr>
    </w:p>
    <w:p w14:paraId="070F016B" w14:textId="6C336850" w:rsidR="00661997" w:rsidRDefault="00661997">
      <w:pPr>
        <w:spacing w:after="0" w:line="240" w:lineRule="auto"/>
        <w:rPr>
          <w:rFonts w:asciiTheme="minorHAnsi" w:hAnsiTheme="minorHAnsi" w:cstheme="minorHAnsi"/>
          <w:bCs/>
          <w:lang w:val="en-US"/>
        </w:rPr>
      </w:pPr>
      <w:r w:rsidRPr="00661997">
        <w:rPr>
          <w:rFonts w:asciiTheme="minorHAnsi" w:hAnsiTheme="minorHAnsi" w:cstheme="minorHAnsi"/>
          <w:bCs/>
          <w:lang w:val="en-US"/>
        </w:rPr>
        <w:t>* a copy of each requirement and applicable test procedure reference document shall be submitted with this application form.</w:t>
      </w:r>
    </w:p>
    <w:p w14:paraId="0B35AB0B" w14:textId="24EF80B7" w:rsidR="00661997" w:rsidRDefault="00661997">
      <w:pPr>
        <w:spacing w:after="0" w:line="240" w:lineRule="auto"/>
        <w:rPr>
          <w:rFonts w:asciiTheme="minorHAnsi" w:hAnsiTheme="minorHAnsi" w:cstheme="minorHAnsi"/>
          <w:bCs/>
          <w:lang w:val="en-US"/>
        </w:rPr>
      </w:pPr>
    </w:p>
    <w:p w14:paraId="21C07F47" w14:textId="625B5D36" w:rsidR="00010A49" w:rsidRDefault="00010A49">
      <w:pPr>
        <w:spacing w:line="276" w:lineRule="auto"/>
        <w:jc w:val="left"/>
        <w:rPr>
          <w:rFonts w:asciiTheme="minorHAnsi" w:hAnsiTheme="minorHAnsi" w:cstheme="minorHAnsi"/>
          <w:b/>
          <w:lang w:val="en-US"/>
        </w:rPr>
      </w:pPr>
      <w:r>
        <w:rPr>
          <w:rFonts w:asciiTheme="minorHAnsi" w:hAnsiTheme="minorHAnsi" w:cstheme="minorHAnsi"/>
          <w:b/>
          <w:lang w:val="en-US"/>
        </w:rPr>
        <w:br w:type="page"/>
      </w:r>
    </w:p>
    <w:p w14:paraId="6613D68D" w14:textId="77777777" w:rsidR="00200F9C" w:rsidRDefault="00200F9C">
      <w:pPr>
        <w:spacing w:after="0" w:line="240" w:lineRule="auto"/>
        <w:jc w:val="left"/>
        <w:rPr>
          <w:rFonts w:asciiTheme="minorHAnsi" w:hAnsiTheme="minorHAnsi" w:cstheme="minorHAnsi"/>
          <w:b/>
          <w:lang w:val="en-US"/>
        </w:rPr>
      </w:pPr>
    </w:p>
    <w:p w14:paraId="70DF8EF2" w14:textId="57678968" w:rsidR="00200F9C" w:rsidRPr="00F70D3E" w:rsidRDefault="003F211F" w:rsidP="00661997">
      <w:pPr>
        <w:pStyle w:val="Listenabsatz"/>
        <w:numPr>
          <w:ilvl w:val="0"/>
          <w:numId w:val="2"/>
        </w:numPr>
        <w:spacing w:after="0" w:line="240" w:lineRule="auto"/>
        <w:ind w:hanging="720"/>
        <w:rPr>
          <w:rFonts w:asciiTheme="minorHAnsi" w:hAnsiTheme="minorHAnsi" w:cstheme="minorHAnsi"/>
          <w:b/>
          <w:sz w:val="24"/>
          <w:szCs w:val="24"/>
          <w:lang w:val="en-US"/>
        </w:rPr>
      </w:pPr>
      <w:r w:rsidRPr="00F70D3E">
        <w:rPr>
          <w:rFonts w:asciiTheme="minorHAnsi" w:hAnsiTheme="minorHAnsi" w:cstheme="minorHAnsi"/>
          <w:b/>
          <w:sz w:val="24"/>
          <w:szCs w:val="24"/>
          <w:lang w:val="en-US"/>
        </w:rPr>
        <w:t xml:space="preserve">Utilizer </w:t>
      </w:r>
      <w:r w:rsidR="00661997" w:rsidRPr="00F70D3E">
        <w:rPr>
          <w:rFonts w:asciiTheme="minorHAnsi" w:hAnsiTheme="minorHAnsi" w:cstheme="minorHAnsi"/>
          <w:b/>
          <w:sz w:val="24"/>
          <w:szCs w:val="24"/>
          <w:lang w:val="en-US"/>
        </w:rPr>
        <w:t>Statement</w:t>
      </w:r>
      <w:r w:rsidRPr="00F70D3E">
        <w:rPr>
          <w:rFonts w:asciiTheme="minorHAnsi" w:hAnsiTheme="minorHAnsi" w:cstheme="minorHAnsi"/>
          <w:b/>
          <w:sz w:val="24"/>
          <w:szCs w:val="24"/>
          <w:lang w:val="en-US"/>
        </w:rPr>
        <w:t xml:space="preserve"> </w:t>
      </w:r>
    </w:p>
    <w:p w14:paraId="3A0F51EB" w14:textId="77777777" w:rsidR="00661997" w:rsidRDefault="00661997" w:rsidP="00661997">
      <w:pPr>
        <w:pStyle w:val="Listenabsatz"/>
        <w:spacing w:after="0" w:line="240" w:lineRule="auto"/>
        <w:rPr>
          <w:rFonts w:asciiTheme="minorHAnsi" w:hAnsiTheme="minorHAnsi" w:cstheme="minorHAnsi"/>
          <w:b/>
          <w:lang w:val="en-US"/>
        </w:rPr>
      </w:pPr>
    </w:p>
    <w:p w14:paraId="61233AC4" w14:textId="79798445" w:rsidR="00661997" w:rsidRDefault="00661997">
      <w:pPr>
        <w:spacing w:line="276" w:lineRule="auto"/>
        <w:rPr>
          <w:rFonts w:asciiTheme="minorHAnsi" w:hAnsiTheme="minorHAnsi" w:cstheme="minorHAnsi"/>
          <w:lang w:val="en-US"/>
        </w:rPr>
      </w:pPr>
      <w:r w:rsidRPr="00661997">
        <w:rPr>
          <w:rFonts w:asciiTheme="minorHAnsi" w:hAnsiTheme="minorHAnsi" w:cstheme="minorHAnsi"/>
          <w:lang w:val="en-US"/>
        </w:rPr>
        <w:t>I hereby confirm that the information provided above is true, complete and accurate, and that my organization will accept and utili</w:t>
      </w:r>
      <w:r w:rsidR="004364DD">
        <w:rPr>
          <w:rFonts w:asciiTheme="minorHAnsi" w:hAnsiTheme="minorHAnsi" w:cstheme="minorHAnsi"/>
          <w:lang w:val="en-US"/>
        </w:rPr>
        <w:t>z</w:t>
      </w:r>
      <w:r w:rsidRPr="00661997">
        <w:rPr>
          <w:rFonts w:asciiTheme="minorHAnsi" w:hAnsiTheme="minorHAnsi" w:cstheme="minorHAnsi"/>
          <w:lang w:val="en-US"/>
        </w:rPr>
        <w:t xml:space="preserve">e OIML certificates and/or OIML type evaluation reports for the categories of measuring instruments detailed in Section 5, according to the provisions of OIML B 18. </w:t>
      </w:r>
    </w:p>
    <w:tbl>
      <w:tblPr>
        <w:tblStyle w:val="Tabellenraster"/>
        <w:tblW w:w="9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35"/>
        <w:gridCol w:w="1168"/>
        <w:gridCol w:w="2369"/>
      </w:tblGrid>
      <w:tr w:rsidR="00200F9C" w14:paraId="2969B16E" w14:textId="77777777" w:rsidTr="00661997">
        <w:tc>
          <w:tcPr>
            <w:tcW w:w="2977" w:type="dxa"/>
          </w:tcPr>
          <w:p w14:paraId="333BBEA7" w14:textId="77777777" w:rsidR="00200F9C" w:rsidRDefault="00200F9C">
            <w:pPr>
              <w:spacing w:line="276" w:lineRule="auto"/>
              <w:jc w:val="left"/>
              <w:rPr>
                <w:rFonts w:asciiTheme="minorHAnsi" w:hAnsiTheme="minorHAnsi" w:cstheme="minorHAnsi"/>
                <w:lang w:val="en-US"/>
              </w:rPr>
            </w:pPr>
          </w:p>
          <w:p w14:paraId="160DE9A8" w14:textId="77777777" w:rsidR="00200F9C" w:rsidRDefault="003F211F">
            <w:pPr>
              <w:spacing w:line="276" w:lineRule="auto"/>
              <w:jc w:val="left"/>
              <w:rPr>
                <w:rFonts w:asciiTheme="minorHAnsi" w:hAnsiTheme="minorHAnsi" w:cstheme="minorHAnsi"/>
                <w:lang w:val="en-US"/>
              </w:rPr>
            </w:pPr>
            <w:r>
              <w:rPr>
                <w:rFonts w:asciiTheme="minorHAnsi" w:hAnsiTheme="minorHAnsi" w:cstheme="minorHAnsi"/>
                <w:lang w:val="en-US"/>
              </w:rPr>
              <w:t>Name of Responsible person:</w:t>
            </w:r>
          </w:p>
          <w:p w14:paraId="2EC99578" w14:textId="77777777" w:rsidR="00200F9C" w:rsidRDefault="00200F9C">
            <w:pPr>
              <w:spacing w:line="276" w:lineRule="auto"/>
              <w:jc w:val="left"/>
              <w:rPr>
                <w:rFonts w:asciiTheme="minorHAnsi" w:hAnsiTheme="minorHAnsi" w:cstheme="minorHAnsi"/>
                <w:lang w:val="en-US"/>
              </w:rPr>
            </w:pPr>
          </w:p>
        </w:tc>
        <w:tc>
          <w:tcPr>
            <w:tcW w:w="2835" w:type="dxa"/>
            <w:vAlign w:val="center"/>
          </w:tcPr>
          <w:p w14:paraId="0677E25B" w14:textId="77777777" w:rsidR="00200F9C" w:rsidRDefault="003F211F">
            <w:pPr>
              <w:spacing w:line="276" w:lineRule="auto"/>
              <w:jc w:val="left"/>
              <w:rPr>
                <w:rFonts w:asciiTheme="minorHAnsi" w:hAnsiTheme="minorHAnsi" w:cstheme="minorHAnsi"/>
                <w:lang w:val="en-US"/>
              </w:rPr>
            </w:pPr>
            <w:r>
              <w:rPr>
                <w:rFonts w:asciiTheme="minorHAnsi" w:hAnsiTheme="minorHAnsi" w:cstheme="minorHAnsi"/>
                <w:lang w:val="en-US"/>
              </w:rPr>
              <w:t>[</w:t>
            </w:r>
            <w:r>
              <w:rPr>
                <w:rFonts w:asciiTheme="minorHAnsi" w:hAnsiTheme="minorHAnsi" w:cstheme="minorHAnsi"/>
                <w:i/>
                <w:lang w:val="en-US"/>
              </w:rPr>
              <w:t>insert name</w:t>
            </w:r>
            <w:r>
              <w:rPr>
                <w:rFonts w:asciiTheme="minorHAnsi" w:hAnsiTheme="minorHAnsi" w:cstheme="minorHAnsi"/>
                <w:lang w:val="en-US"/>
              </w:rPr>
              <w:t>]</w:t>
            </w:r>
          </w:p>
        </w:tc>
        <w:tc>
          <w:tcPr>
            <w:tcW w:w="1168" w:type="dxa"/>
          </w:tcPr>
          <w:p w14:paraId="403374A8" w14:textId="77777777" w:rsidR="00200F9C" w:rsidRDefault="00200F9C">
            <w:pPr>
              <w:spacing w:line="276" w:lineRule="auto"/>
              <w:jc w:val="left"/>
              <w:rPr>
                <w:rFonts w:asciiTheme="minorHAnsi" w:hAnsiTheme="minorHAnsi" w:cstheme="minorHAnsi"/>
                <w:lang w:val="en-US"/>
              </w:rPr>
            </w:pPr>
          </w:p>
          <w:p w14:paraId="110F2255" w14:textId="7E917254" w:rsidR="00200F9C" w:rsidRDefault="003F211F">
            <w:pPr>
              <w:spacing w:line="276" w:lineRule="auto"/>
              <w:jc w:val="left"/>
              <w:rPr>
                <w:rFonts w:asciiTheme="minorHAnsi" w:hAnsiTheme="minorHAnsi" w:cstheme="minorHAnsi"/>
                <w:lang w:val="en-US"/>
              </w:rPr>
            </w:pPr>
            <w:r>
              <w:rPr>
                <w:rFonts w:asciiTheme="minorHAnsi" w:hAnsiTheme="minorHAnsi" w:cstheme="minorHAnsi"/>
                <w:lang w:val="en-US"/>
              </w:rPr>
              <w:t>Date:</w:t>
            </w:r>
          </w:p>
        </w:tc>
        <w:tc>
          <w:tcPr>
            <w:tcW w:w="2369" w:type="dxa"/>
            <w:vAlign w:val="center"/>
          </w:tcPr>
          <w:p w14:paraId="0CA4CD6E" w14:textId="77777777" w:rsidR="00200F9C" w:rsidRDefault="003F211F">
            <w:pPr>
              <w:spacing w:line="276" w:lineRule="auto"/>
              <w:jc w:val="left"/>
              <w:rPr>
                <w:rFonts w:asciiTheme="minorHAnsi" w:hAnsiTheme="minorHAnsi" w:cstheme="minorHAnsi"/>
                <w:lang w:val="en-US"/>
              </w:rPr>
            </w:pPr>
            <w:r>
              <w:rPr>
                <w:rFonts w:asciiTheme="minorHAnsi" w:hAnsiTheme="minorHAnsi" w:cstheme="minorHAnsi"/>
                <w:lang w:val="en-US"/>
              </w:rPr>
              <w:t>[</w:t>
            </w:r>
            <w:r>
              <w:rPr>
                <w:rFonts w:asciiTheme="minorHAnsi" w:hAnsiTheme="minorHAnsi" w:cstheme="minorHAnsi"/>
                <w:i/>
                <w:lang w:val="en-US"/>
              </w:rPr>
              <w:t>insert date</w:t>
            </w:r>
            <w:r>
              <w:rPr>
                <w:rFonts w:asciiTheme="minorHAnsi" w:hAnsiTheme="minorHAnsi" w:cstheme="minorHAnsi"/>
                <w:lang w:val="en-US"/>
              </w:rPr>
              <w:t>]</w:t>
            </w:r>
          </w:p>
        </w:tc>
      </w:tr>
      <w:tr w:rsidR="00200F9C" w14:paraId="728FEC69" w14:textId="77777777" w:rsidTr="00661997">
        <w:tc>
          <w:tcPr>
            <w:tcW w:w="2977" w:type="dxa"/>
          </w:tcPr>
          <w:p w14:paraId="56C892D7" w14:textId="77777777" w:rsidR="00200F9C" w:rsidRDefault="00200F9C">
            <w:pPr>
              <w:spacing w:line="276" w:lineRule="auto"/>
              <w:jc w:val="left"/>
              <w:rPr>
                <w:rFonts w:asciiTheme="minorHAnsi" w:hAnsiTheme="minorHAnsi" w:cstheme="minorHAnsi"/>
                <w:lang w:val="en-US"/>
              </w:rPr>
            </w:pPr>
          </w:p>
          <w:p w14:paraId="67B61FB0" w14:textId="77777777" w:rsidR="00200F9C" w:rsidRDefault="003F211F">
            <w:pPr>
              <w:spacing w:line="276" w:lineRule="auto"/>
              <w:jc w:val="left"/>
              <w:rPr>
                <w:rFonts w:asciiTheme="minorHAnsi" w:hAnsiTheme="minorHAnsi" w:cstheme="minorHAnsi"/>
                <w:lang w:val="en-US"/>
              </w:rPr>
            </w:pPr>
            <w:r>
              <w:rPr>
                <w:rFonts w:asciiTheme="minorHAnsi" w:hAnsiTheme="minorHAnsi" w:cstheme="minorHAnsi"/>
                <w:lang w:val="en-US"/>
              </w:rPr>
              <w:t>Position in organisation:</w:t>
            </w:r>
          </w:p>
          <w:p w14:paraId="50EA9E1E" w14:textId="77777777" w:rsidR="00200F9C" w:rsidRDefault="00200F9C">
            <w:pPr>
              <w:spacing w:line="276" w:lineRule="auto"/>
              <w:jc w:val="left"/>
              <w:rPr>
                <w:rFonts w:asciiTheme="minorHAnsi" w:hAnsiTheme="minorHAnsi" w:cstheme="minorHAnsi"/>
                <w:lang w:val="en-US"/>
              </w:rPr>
            </w:pPr>
          </w:p>
        </w:tc>
        <w:tc>
          <w:tcPr>
            <w:tcW w:w="2835" w:type="dxa"/>
            <w:vAlign w:val="center"/>
          </w:tcPr>
          <w:p w14:paraId="53C0D66A" w14:textId="77777777" w:rsidR="00200F9C" w:rsidRDefault="003F211F">
            <w:pPr>
              <w:spacing w:line="276" w:lineRule="auto"/>
              <w:jc w:val="left"/>
              <w:rPr>
                <w:rFonts w:asciiTheme="minorHAnsi" w:hAnsiTheme="minorHAnsi" w:cstheme="minorHAnsi"/>
                <w:lang w:val="en-US"/>
              </w:rPr>
            </w:pPr>
            <w:r>
              <w:rPr>
                <w:rFonts w:asciiTheme="minorHAnsi" w:hAnsiTheme="minorHAnsi" w:cstheme="minorHAnsi"/>
                <w:lang w:val="en-US"/>
              </w:rPr>
              <w:t>[</w:t>
            </w:r>
            <w:r>
              <w:rPr>
                <w:rFonts w:asciiTheme="minorHAnsi" w:hAnsiTheme="minorHAnsi" w:cstheme="minorHAnsi"/>
                <w:i/>
                <w:lang w:val="en-US"/>
              </w:rPr>
              <w:t>insert position</w:t>
            </w:r>
            <w:r>
              <w:rPr>
                <w:rFonts w:asciiTheme="minorHAnsi" w:hAnsiTheme="minorHAnsi" w:cstheme="minorHAnsi"/>
                <w:lang w:val="en-US"/>
              </w:rPr>
              <w:t>]</w:t>
            </w:r>
          </w:p>
        </w:tc>
        <w:tc>
          <w:tcPr>
            <w:tcW w:w="1168" w:type="dxa"/>
          </w:tcPr>
          <w:p w14:paraId="27EE8178" w14:textId="77777777" w:rsidR="00200F9C" w:rsidRDefault="00200F9C">
            <w:pPr>
              <w:spacing w:line="276" w:lineRule="auto"/>
              <w:jc w:val="left"/>
              <w:rPr>
                <w:rFonts w:asciiTheme="minorHAnsi" w:hAnsiTheme="minorHAnsi" w:cstheme="minorHAnsi"/>
                <w:lang w:val="en-US"/>
              </w:rPr>
            </w:pPr>
          </w:p>
          <w:p w14:paraId="03E98DB9" w14:textId="77777777" w:rsidR="00200F9C" w:rsidRDefault="003F211F">
            <w:pPr>
              <w:spacing w:line="276" w:lineRule="auto"/>
              <w:jc w:val="left"/>
              <w:rPr>
                <w:rFonts w:asciiTheme="minorHAnsi" w:hAnsiTheme="minorHAnsi" w:cstheme="minorHAnsi"/>
                <w:lang w:val="en-US"/>
              </w:rPr>
            </w:pPr>
            <w:r>
              <w:rPr>
                <w:rFonts w:asciiTheme="minorHAnsi" w:hAnsiTheme="minorHAnsi" w:cstheme="minorHAnsi"/>
                <w:lang w:val="en-US"/>
              </w:rPr>
              <w:t>Signature:</w:t>
            </w:r>
          </w:p>
        </w:tc>
        <w:tc>
          <w:tcPr>
            <w:tcW w:w="2369" w:type="dxa"/>
          </w:tcPr>
          <w:p w14:paraId="31EE9D5E" w14:textId="77777777" w:rsidR="00200F9C" w:rsidRDefault="00200F9C">
            <w:pPr>
              <w:spacing w:line="276" w:lineRule="auto"/>
              <w:jc w:val="left"/>
              <w:rPr>
                <w:rFonts w:asciiTheme="minorHAnsi" w:hAnsiTheme="minorHAnsi" w:cstheme="minorHAnsi"/>
                <w:lang w:val="en-US"/>
              </w:rPr>
            </w:pPr>
          </w:p>
          <w:p w14:paraId="2A17EA9A" w14:textId="77777777" w:rsidR="00200F9C" w:rsidRDefault="003F211F">
            <w:pPr>
              <w:spacing w:line="276" w:lineRule="auto"/>
              <w:jc w:val="left"/>
              <w:rPr>
                <w:rFonts w:asciiTheme="minorHAnsi" w:hAnsiTheme="minorHAnsi" w:cstheme="minorHAnsi"/>
                <w:lang w:val="en-US"/>
              </w:rPr>
            </w:pPr>
            <w:r>
              <w:rPr>
                <w:rFonts w:asciiTheme="minorHAnsi" w:hAnsiTheme="minorHAnsi" w:cstheme="minorHAnsi"/>
                <w:lang w:val="en-US"/>
              </w:rPr>
              <w:t>[</w:t>
            </w:r>
            <w:r>
              <w:rPr>
                <w:rFonts w:asciiTheme="minorHAnsi" w:hAnsiTheme="minorHAnsi" w:cstheme="minorHAnsi"/>
                <w:i/>
                <w:lang w:val="en-US"/>
              </w:rPr>
              <w:t>insert signature</w:t>
            </w:r>
            <w:r>
              <w:rPr>
                <w:rFonts w:asciiTheme="minorHAnsi" w:hAnsiTheme="minorHAnsi" w:cstheme="minorHAnsi"/>
                <w:lang w:val="en-US"/>
              </w:rPr>
              <w:t>]</w:t>
            </w:r>
          </w:p>
        </w:tc>
      </w:tr>
    </w:tbl>
    <w:p w14:paraId="3BC8AEF4" w14:textId="2CF2C3D6" w:rsidR="00661997" w:rsidRPr="00F70D3E" w:rsidRDefault="00661997" w:rsidP="00661997">
      <w:pPr>
        <w:pStyle w:val="Listenabsatz"/>
        <w:numPr>
          <w:ilvl w:val="0"/>
          <w:numId w:val="2"/>
        </w:numPr>
        <w:spacing w:after="0" w:line="240" w:lineRule="auto"/>
        <w:ind w:hanging="720"/>
        <w:rPr>
          <w:rFonts w:asciiTheme="minorHAnsi" w:hAnsiTheme="minorHAnsi" w:cstheme="minorHAnsi"/>
          <w:b/>
          <w:sz w:val="24"/>
          <w:szCs w:val="24"/>
          <w:lang w:val="en-US"/>
        </w:rPr>
      </w:pPr>
      <w:r w:rsidRPr="00F70D3E">
        <w:rPr>
          <w:rFonts w:asciiTheme="minorHAnsi" w:hAnsiTheme="minorHAnsi" w:cstheme="minorHAnsi"/>
          <w:b/>
          <w:sz w:val="24"/>
          <w:szCs w:val="24"/>
          <w:lang w:val="en-US"/>
        </w:rPr>
        <w:t>CIML Member Endors</w:t>
      </w:r>
      <w:r w:rsidR="0039560C">
        <w:rPr>
          <w:rFonts w:asciiTheme="minorHAnsi" w:hAnsiTheme="minorHAnsi" w:cstheme="minorHAnsi"/>
          <w:b/>
          <w:sz w:val="24"/>
          <w:szCs w:val="24"/>
          <w:lang w:val="en-US"/>
        </w:rPr>
        <w:t>e</w:t>
      </w:r>
      <w:r w:rsidRPr="00F70D3E">
        <w:rPr>
          <w:rFonts w:asciiTheme="minorHAnsi" w:hAnsiTheme="minorHAnsi" w:cstheme="minorHAnsi"/>
          <w:b/>
          <w:sz w:val="24"/>
          <w:szCs w:val="24"/>
          <w:lang w:val="en-US"/>
        </w:rPr>
        <w:t>ment</w:t>
      </w:r>
    </w:p>
    <w:p w14:paraId="1CECA6DA" w14:textId="77777777" w:rsidR="00661997" w:rsidRDefault="00661997" w:rsidP="00661997">
      <w:pPr>
        <w:pStyle w:val="Listenabsatz"/>
        <w:spacing w:after="0" w:line="240" w:lineRule="auto"/>
        <w:rPr>
          <w:rFonts w:asciiTheme="minorHAnsi" w:hAnsiTheme="minorHAnsi" w:cstheme="minorHAnsi"/>
          <w:b/>
          <w:lang w:val="en-US"/>
        </w:rPr>
      </w:pPr>
    </w:p>
    <w:p w14:paraId="3DC9B55D" w14:textId="3B3A8170" w:rsidR="00661997" w:rsidRDefault="00661997" w:rsidP="00661997">
      <w:pPr>
        <w:spacing w:line="276" w:lineRule="auto"/>
        <w:rPr>
          <w:rFonts w:asciiTheme="minorHAnsi" w:hAnsiTheme="minorHAnsi" w:cstheme="minorHAnsi"/>
          <w:lang w:val="en-US"/>
        </w:rPr>
      </w:pPr>
      <w:r w:rsidRPr="00661997">
        <w:rPr>
          <w:rFonts w:asciiTheme="minorHAnsi" w:hAnsiTheme="minorHAnsi" w:cstheme="minorHAnsi"/>
          <w:lang w:val="en-US"/>
        </w:rPr>
        <w:t xml:space="preserve">I endorse the application of the </w:t>
      </w:r>
      <w:proofErr w:type="spellStart"/>
      <w:r w:rsidRPr="00661997">
        <w:rPr>
          <w:rFonts w:asciiTheme="minorHAnsi" w:hAnsiTheme="minorHAnsi" w:cstheme="minorHAnsi"/>
          <w:lang w:val="en-US"/>
        </w:rPr>
        <w:t>organisation</w:t>
      </w:r>
      <w:proofErr w:type="spellEnd"/>
      <w:r w:rsidRPr="00661997">
        <w:rPr>
          <w:rFonts w:asciiTheme="minorHAnsi" w:hAnsiTheme="minorHAnsi" w:cstheme="minorHAnsi"/>
          <w:lang w:val="en-US"/>
        </w:rPr>
        <w:t xml:space="preserve"> named in section 2 to be a Utilizer under the OIML-CS. </w:t>
      </w:r>
    </w:p>
    <w:tbl>
      <w:tblPr>
        <w:tblStyle w:val="Tabellenraster"/>
        <w:tblW w:w="9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35"/>
        <w:gridCol w:w="1168"/>
        <w:gridCol w:w="2369"/>
      </w:tblGrid>
      <w:tr w:rsidR="00661997" w14:paraId="39F451F7" w14:textId="77777777" w:rsidTr="004272B5">
        <w:tc>
          <w:tcPr>
            <w:tcW w:w="2977" w:type="dxa"/>
          </w:tcPr>
          <w:p w14:paraId="28FD47FF" w14:textId="77777777" w:rsidR="00661997" w:rsidRDefault="00661997" w:rsidP="004272B5">
            <w:pPr>
              <w:spacing w:line="276" w:lineRule="auto"/>
              <w:jc w:val="left"/>
              <w:rPr>
                <w:rFonts w:asciiTheme="minorHAnsi" w:hAnsiTheme="minorHAnsi" w:cstheme="minorHAnsi"/>
                <w:lang w:val="en-US"/>
              </w:rPr>
            </w:pPr>
          </w:p>
          <w:p w14:paraId="17BFB9E9" w14:textId="77777777" w:rsidR="00661997" w:rsidRDefault="00661997" w:rsidP="004272B5">
            <w:pPr>
              <w:spacing w:line="276" w:lineRule="auto"/>
              <w:jc w:val="left"/>
              <w:rPr>
                <w:rFonts w:asciiTheme="minorHAnsi" w:hAnsiTheme="minorHAnsi" w:cstheme="minorHAnsi"/>
                <w:lang w:val="en-US"/>
              </w:rPr>
            </w:pPr>
            <w:r>
              <w:rPr>
                <w:rFonts w:asciiTheme="minorHAnsi" w:hAnsiTheme="minorHAnsi" w:cstheme="minorHAnsi"/>
                <w:lang w:val="en-US"/>
              </w:rPr>
              <w:t>Name of Responsible person:</w:t>
            </w:r>
          </w:p>
          <w:p w14:paraId="314BE2EE" w14:textId="77777777" w:rsidR="00661997" w:rsidRDefault="00661997" w:rsidP="004272B5">
            <w:pPr>
              <w:spacing w:line="276" w:lineRule="auto"/>
              <w:jc w:val="left"/>
              <w:rPr>
                <w:rFonts w:asciiTheme="minorHAnsi" w:hAnsiTheme="minorHAnsi" w:cstheme="minorHAnsi"/>
                <w:lang w:val="en-US"/>
              </w:rPr>
            </w:pPr>
          </w:p>
        </w:tc>
        <w:tc>
          <w:tcPr>
            <w:tcW w:w="2835" w:type="dxa"/>
            <w:vAlign w:val="center"/>
          </w:tcPr>
          <w:p w14:paraId="474DA2A5" w14:textId="77777777" w:rsidR="00661997" w:rsidRDefault="00661997" w:rsidP="004272B5">
            <w:pPr>
              <w:spacing w:line="276" w:lineRule="auto"/>
              <w:jc w:val="left"/>
              <w:rPr>
                <w:rFonts w:asciiTheme="minorHAnsi" w:hAnsiTheme="minorHAnsi" w:cstheme="minorHAnsi"/>
                <w:lang w:val="en-US"/>
              </w:rPr>
            </w:pPr>
            <w:r>
              <w:rPr>
                <w:rFonts w:asciiTheme="minorHAnsi" w:hAnsiTheme="minorHAnsi" w:cstheme="minorHAnsi"/>
                <w:lang w:val="en-US"/>
              </w:rPr>
              <w:t>[</w:t>
            </w:r>
            <w:r>
              <w:rPr>
                <w:rFonts w:asciiTheme="minorHAnsi" w:hAnsiTheme="minorHAnsi" w:cstheme="minorHAnsi"/>
                <w:i/>
                <w:lang w:val="en-US"/>
              </w:rPr>
              <w:t>insert name</w:t>
            </w:r>
            <w:r>
              <w:rPr>
                <w:rFonts w:asciiTheme="minorHAnsi" w:hAnsiTheme="minorHAnsi" w:cstheme="minorHAnsi"/>
                <w:lang w:val="en-US"/>
              </w:rPr>
              <w:t>]</w:t>
            </w:r>
          </w:p>
        </w:tc>
        <w:tc>
          <w:tcPr>
            <w:tcW w:w="1168" w:type="dxa"/>
          </w:tcPr>
          <w:p w14:paraId="08657A26" w14:textId="77777777" w:rsidR="00661997" w:rsidRDefault="00661997" w:rsidP="004272B5">
            <w:pPr>
              <w:spacing w:line="276" w:lineRule="auto"/>
              <w:jc w:val="left"/>
              <w:rPr>
                <w:rFonts w:asciiTheme="minorHAnsi" w:hAnsiTheme="minorHAnsi" w:cstheme="minorHAnsi"/>
                <w:lang w:val="en-US"/>
              </w:rPr>
            </w:pPr>
          </w:p>
          <w:p w14:paraId="380BADFD" w14:textId="77777777" w:rsidR="00661997" w:rsidRDefault="00661997" w:rsidP="004272B5">
            <w:pPr>
              <w:spacing w:line="276" w:lineRule="auto"/>
              <w:jc w:val="left"/>
              <w:rPr>
                <w:rFonts w:asciiTheme="minorHAnsi" w:hAnsiTheme="minorHAnsi" w:cstheme="minorHAnsi"/>
                <w:lang w:val="en-US"/>
              </w:rPr>
            </w:pPr>
            <w:r>
              <w:rPr>
                <w:rFonts w:asciiTheme="minorHAnsi" w:hAnsiTheme="minorHAnsi" w:cstheme="minorHAnsi"/>
                <w:lang w:val="en-US"/>
              </w:rPr>
              <w:t>Date:</w:t>
            </w:r>
          </w:p>
        </w:tc>
        <w:tc>
          <w:tcPr>
            <w:tcW w:w="2369" w:type="dxa"/>
            <w:vAlign w:val="center"/>
          </w:tcPr>
          <w:p w14:paraId="331EA6DE" w14:textId="77777777" w:rsidR="00661997" w:rsidRDefault="00661997" w:rsidP="004272B5">
            <w:pPr>
              <w:spacing w:line="276" w:lineRule="auto"/>
              <w:jc w:val="left"/>
              <w:rPr>
                <w:rFonts w:asciiTheme="minorHAnsi" w:hAnsiTheme="minorHAnsi" w:cstheme="minorHAnsi"/>
                <w:lang w:val="en-US"/>
              </w:rPr>
            </w:pPr>
            <w:r>
              <w:rPr>
                <w:rFonts w:asciiTheme="minorHAnsi" w:hAnsiTheme="minorHAnsi" w:cstheme="minorHAnsi"/>
                <w:lang w:val="en-US"/>
              </w:rPr>
              <w:t>[</w:t>
            </w:r>
            <w:r>
              <w:rPr>
                <w:rFonts w:asciiTheme="minorHAnsi" w:hAnsiTheme="minorHAnsi" w:cstheme="minorHAnsi"/>
                <w:i/>
                <w:lang w:val="en-US"/>
              </w:rPr>
              <w:t>insert date</w:t>
            </w:r>
            <w:r>
              <w:rPr>
                <w:rFonts w:asciiTheme="minorHAnsi" w:hAnsiTheme="minorHAnsi" w:cstheme="minorHAnsi"/>
                <w:lang w:val="en-US"/>
              </w:rPr>
              <w:t>]</w:t>
            </w:r>
          </w:p>
        </w:tc>
      </w:tr>
      <w:tr w:rsidR="00661997" w14:paraId="5C248592" w14:textId="77777777" w:rsidTr="004272B5">
        <w:tc>
          <w:tcPr>
            <w:tcW w:w="2977" w:type="dxa"/>
          </w:tcPr>
          <w:p w14:paraId="6CF936DC" w14:textId="77777777" w:rsidR="00661997" w:rsidRDefault="00661997" w:rsidP="004272B5">
            <w:pPr>
              <w:spacing w:line="276" w:lineRule="auto"/>
              <w:jc w:val="left"/>
              <w:rPr>
                <w:rFonts w:asciiTheme="minorHAnsi" w:hAnsiTheme="minorHAnsi" w:cstheme="minorHAnsi"/>
                <w:lang w:val="en-US"/>
              </w:rPr>
            </w:pPr>
          </w:p>
          <w:p w14:paraId="2FBA96BA" w14:textId="77777777" w:rsidR="00661997" w:rsidRDefault="00661997" w:rsidP="004272B5">
            <w:pPr>
              <w:spacing w:line="276" w:lineRule="auto"/>
              <w:jc w:val="left"/>
              <w:rPr>
                <w:rFonts w:asciiTheme="minorHAnsi" w:hAnsiTheme="minorHAnsi" w:cstheme="minorHAnsi"/>
                <w:lang w:val="en-US"/>
              </w:rPr>
            </w:pPr>
            <w:r>
              <w:rPr>
                <w:rFonts w:asciiTheme="minorHAnsi" w:hAnsiTheme="minorHAnsi" w:cstheme="minorHAnsi"/>
                <w:lang w:val="en-US"/>
              </w:rPr>
              <w:t xml:space="preserve">Position in </w:t>
            </w:r>
            <w:proofErr w:type="spellStart"/>
            <w:r>
              <w:rPr>
                <w:rFonts w:asciiTheme="minorHAnsi" w:hAnsiTheme="minorHAnsi" w:cstheme="minorHAnsi"/>
                <w:lang w:val="en-US"/>
              </w:rPr>
              <w:t>organisation</w:t>
            </w:r>
            <w:proofErr w:type="spellEnd"/>
            <w:r>
              <w:rPr>
                <w:rFonts w:asciiTheme="minorHAnsi" w:hAnsiTheme="minorHAnsi" w:cstheme="minorHAnsi"/>
                <w:lang w:val="en-US"/>
              </w:rPr>
              <w:t>:</w:t>
            </w:r>
          </w:p>
          <w:p w14:paraId="76EA4EE5" w14:textId="77777777" w:rsidR="00661997" w:rsidRDefault="00661997" w:rsidP="004272B5">
            <w:pPr>
              <w:spacing w:line="276" w:lineRule="auto"/>
              <w:jc w:val="left"/>
              <w:rPr>
                <w:rFonts w:asciiTheme="minorHAnsi" w:hAnsiTheme="minorHAnsi" w:cstheme="minorHAnsi"/>
                <w:lang w:val="en-US"/>
              </w:rPr>
            </w:pPr>
          </w:p>
          <w:p w14:paraId="24351A57" w14:textId="4F7FDA66" w:rsidR="00661997" w:rsidRDefault="00661997" w:rsidP="004272B5">
            <w:pPr>
              <w:spacing w:line="276" w:lineRule="auto"/>
              <w:jc w:val="left"/>
              <w:rPr>
                <w:rFonts w:asciiTheme="minorHAnsi" w:hAnsiTheme="minorHAnsi" w:cstheme="minorHAnsi"/>
                <w:lang w:val="en-US"/>
              </w:rPr>
            </w:pPr>
          </w:p>
        </w:tc>
        <w:tc>
          <w:tcPr>
            <w:tcW w:w="2835" w:type="dxa"/>
            <w:vAlign w:val="center"/>
          </w:tcPr>
          <w:p w14:paraId="24403AFF" w14:textId="77777777" w:rsidR="00661997" w:rsidRDefault="00661997" w:rsidP="004272B5">
            <w:pPr>
              <w:spacing w:line="276" w:lineRule="auto"/>
              <w:jc w:val="left"/>
              <w:rPr>
                <w:rFonts w:asciiTheme="minorHAnsi" w:hAnsiTheme="minorHAnsi" w:cstheme="minorHAnsi"/>
                <w:lang w:val="en-US"/>
              </w:rPr>
            </w:pPr>
            <w:r>
              <w:rPr>
                <w:rFonts w:asciiTheme="minorHAnsi" w:hAnsiTheme="minorHAnsi" w:cstheme="minorHAnsi"/>
                <w:lang w:val="en-US"/>
              </w:rPr>
              <w:t>[</w:t>
            </w:r>
            <w:r>
              <w:rPr>
                <w:rFonts w:asciiTheme="minorHAnsi" w:hAnsiTheme="minorHAnsi" w:cstheme="minorHAnsi"/>
                <w:i/>
                <w:lang w:val="en-US"/>
              </w:rPr>
              <w:t>insert position</w:t>
            </w:r>
            <w:r>
              <w:rPr>
                <w:rFonts w:asciiTheme="minorHAnsi" w:hAnsiTheme="minorHAnsi" w:cstheme="minorHAnsi"/>
                <w:lang w:val="en-US"/>
              </w:rPr>
              <w:t>]</w:t>
            </w:r>
          </w:p>
        </w:tc>
        <w:tc>
          <w:tcPr>
            <w:tcW w:w="1168" w:type="dxa"/>
          </w:tcPr>
          <w:p w14:paraId="4F2415BD" w14:textId="77777777" w:rsidR="00661997" w:rsidRDefault="00661997" w:rsidP="004272B5">
            <w:pPr>
              <w:spacing w:line="276" w:lineRule="auto"/>
              <w:jc w:val="left"/>
              <w:rPr>
                <w:rFonts w:asciiTheme="minorHAnsi" w:hAnsiTheme="minorHAnsi" w:cstheme="minorHAnsi"/>
                <w:lang w:val="en-US"/>
              </w:rPr>
            </w:pPr>
          </w:p>
          <w:p w14:paraId="3662C9FA" w14:textId="77777777" w:rsidR="00661997" w:rsidRDefault="00661997" w:rsidP="004272B5">
            <w:pPr>
              <w:spacing w:line="276" w:lineRule="auto"/>
              <w:jc w:val="left"/>
              <w:rPr>
                <w:rFonts w:asciiTheme="minorHAnsi" w:hAnsiTheme="minorHAnsi" w:cstheme="minorHAnsi"/>
                <w:lang w:val="en-US"/>
              </w:rPr>
            </w:pPr>
            <w:r>
              <w:rPr>
                <w:rFonts w:asciiTheme="minorHAnsi" w:hAnsiTheme="minorHAnsi" w:cstheme="minorHAnsi"/>
                <w:lang w:val="en-US"/>
              </w:rPr>
              <w:t>Signature:</w:t>
            </w:r>
          </w:p>
        </w:tc>
        <w:tc>
          <w:tcPr>
            <w:tcW w:w="2369" w:type="dxa"/>
          </w:tcPr>
          <w:p w14:paraId="06EB5F41" w14:textId="77777777" w:rsidR="00661997" w:rsidRDefault="00661997" w:rsidP="004272B5">
            <w:pPr>
              <w:spacing w:line="276" w:lineRule="auto"/>
              <w:jc w:val="left"/>
              <w:rPr>
                <w:rFonts w:asciiTheme="minorHAnsi" w:hAnsiTheme="minorHAnsi" w:cstheme="minorHAnsi"/>
                <w:lang w:val="en-US"/>
              </w:rPr>
            </w:pPr>
          </w:p>
          <w:p w14:paraId="0EB1F584" w14:textId="77777777" w:rsidR="00661997" w:rsidRDefault="00661997" w:rsidP="004272B5">
            <w:pPr>
              <w:spacing w:line="276" w:lineRule="auto"/>
              <w:jc w:val="left"/>
              <w:rPr>
                <w:rFonts w:asciiTheme="minorHAnsi" w:hAnsiTheme="minorHAnsi" w:cstheme="minorHAnsi"/>
                <w:lang w:val="en-US"/>
              </w:rPr>
            </w:pPr>
            <w:r>
              <w:rPr>
                <w:rFonts w:asciiTheme="minorHAnsi" w:hAnsiTheme="minorHAnsi" w:cstheme="minorHAnsi"/>
                <w:lang w:val="en-US"/>
              </w:rPr>
              <w:t>[</w:t>
            </w:r>
            <w:r>
              <w:rPr>
                <w:rFonts w:asciiTheme="minorHAnsi" w:hAnsiTheme="minorHAnsi" w:cstheme="minorHAnsi"/>
                <w:i/>
                <w:lang w:val="en-US"/>
              </w:rPr>
              <w:t>insert signature</w:t>
            </w:r>
            <w:r>
              <w:rPr>
                <w:rFonts w:asciiTheme="minorHAnsi" w:hAnsiTheme="minorHAnsi" w:cstheme="minorHAnsi"/>
                <w:lang w:val="en-US"/>
              </w:rPr>
              <w:t>]</w:t>
            </w:r>
          </w:p>
        </w:tc>
      </w:tr>
    </w:tbl>
    <w:p w14:paraId="166D6984" w14:textId="7ABC500A" w:rsidR="00200F9C" w:rsidRPr="00F70D3E" w:rsidRDefault="00661997" w:rsidP="00661997">
      <w:pPr>
        <w:spacing w:line="276" w:lineRule="auto"/>
        <w:jc w:val="left"/>
        <w:rPr>
          <w:rFonts w:ascii="Arial" w:eastAsiaTheme="majorEastAsia" w:hAnsi="Arial" w:cs="Arial"/>
          <w:b/>
          <w:bCs/>
          <w:color w:val="000000" w:themeColor="text1"/>
          <w:sz w:val="24"/>
          <w:szCs w:val="24"/>
          <w:lang w:val="en-US"/>
        </w:rPr>
      </w:pPr>
      <w:r w:rsidRPr="00F70D3E">
        <w:rPr>
          <w:rFonts w:ascii="Arial" w:hAnsi="Arial" w:cs="Arial"/>
          <w:b/>
          <w:bCs/>
          <w:sz w:val="20"/>
          <w:szCs w:val="20"/>
        </w:rPr>
        <w:t xml:space="preserve">End </w:t>
      </w:r>
      <w:proofErr w:type="spellStart"/>
      <w:r w:rsidRPr="00F70D3E">
        <w:rPr>
          <w:rFonts w:ascii="Arial" w:hAnsi="Arial" w:cs="Arial"/>
          <w:b/>
          <w:bCs/>
          <w:sz w:val="20"/>
          <w:szCs w:val="20"/>
        </w:rPr>
        <w:t>of</w:t>
      </w:r>
      <w:proofErr w:type="spellEnd"/>
      <w:r w:rsidRPr="00F70D3E">
        <w:rPr>
          <w:rFonts w:ascii="Arial" w:hAnsi="Arial" w:cs="Arial"/>
          <w:b/>
          <w:bCs/>
          <w:sz w:val="20"/>
          <w:szCs w:val="20"/>
        </w:rPr>
        <w:t xml:space="preserve"> </w:t>
      </w:r>
      <w:proofErr w:type="spellStart"/>
      <w:r w:rsidRPr="00F70D3E">
        <w:rPr>
          <w:rFonts w:ascii="Arial" w:hAnsi="Arial" w:cs="Arial"/>
          <w:b/>
          <w:bCs/>
          <w:sz w:val="20"/>
          <w:szCs w:val="20"/>
        </w:rPr>
        <w:t>Application</w:t>
      </w:r>
      <w:proofErr w:type="spellEnd"/>
      <w:r w:rsidRPr="00F70D3E">
        <w:rPr>
          <w:rFonts w:ascii="Arial" w:hAnsi="Arial" w:cs="Arial"/>
          <w:b/>
          <w:bCs/>
          <w:sz w:val="20"/>
          <w:szCs w:val="20"/>
        </w:rPr>
        <w:t xml:space="preserve"> Form</w:t>
      </w:r>
    </w:p>
    <w:sectPr w:rsidR="00200F9C" w:rsidRPr="00F70D3E">
      <w:headerReference w:type="default" r:id="rId7"/>
      <w:footerReference w:type="default" r:id="rId8"/>
      <w:pgSz w:w="11906" w:h="16838"/>
      <w:pgMar w:top="10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4BAE1" w14:textId="77777777" w:rsidR="00DB6700" w:rsidRDefault="00DB6700">
      <w:pPr>
        <w:spacing w:after="0" w:line="240" w:lineRule="auto"/>
      </w:pPr>
      <w:r>
        <w:separator/>
      </w:r>
    </w:p>
  </w:endnote>
  <w:endnote w:type="continuationSeparator" w:id="0">
    <w:p w14:paraId="73B20942" w14:textId="77777777" w:rsidR="00DB6700" w:rsidRDefault="00DB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8770"/>
      <w:docPartObj>
        <w:docPartGallery w:val="Page Numbers (Bottom of Page)"/>
        <w:docPartUnique/>
      </w:docPartObj>
    </w:sdtPr>
    <w:sdtEndPr>
      <w:rPr>
        <w:rFonts w:ascii="Arial" w:hAnsi="Arial" w:cs="Arial"/>
        <w:sz w:val="20"/>
        <w:szCs w:val="20"/>
      </w:rPr>
    </w:sdtEndPr>
    <w:sdtContent>
      <w:p w14:paraId="6F70C4FA" w14:textId="202E59F8" w:rsidR="00200F9C" w:rsidRDefault="00200F9C">
        <w:pPr>
          <w:pStyle w:val="Fuzeile"/>
          <w:pBdr>
            <w:bottom w:val="single" w:sz="12" w:space="1" w:color="auto"/>
          </w:pBdr>
          <w:jc w:val="center"/>
        </w:pPr>
      </w:p>
      <w:p w14:paraId="5441900C" w14:textId="77777777" w:rsidR="00200F9C" w:rsidRDefault="00200F9C">
        <w:pPr>
          <w:pStyle w:val="Fuzeile"/>
          <w:jc w:val="center"/>
        </w:pPr>
      </w:p>
      <w:p w14:paraId="7240057B" w14:textId="49CA5163" w:rsidR="00200F9C" w:rsidRPr="00661997" w:rsidRDefault="003F211F">
        <w:pPr>
          <w:pStyle w:val="Fuzeile"/>
          <w:jc w:val="center"/>
          <w:rPr>
            <w:rFonts w:ascii="Arial" w:hAnsi="Arial" w:cs="Arial"/>
            <w:sz w:val="20"/>
            <w:szCs w:val="20"/>
            <w:lang w:val="en-US"/>
          </w:rPr>
        </w:pPr>
        <w:r w:rsidRPr="00661997">
          <w:rPr>
            <w:rFonts w:ascii="Arial" w:hAnsi="Arial" w:cs="Arial"/>
            <w:sz w:val="20"/>
            <w:szCs w:val="20"/>
            <w:lang w:val="en-US"/>
          </w:rPr>
          <w:t xml:space="preserve">Page </w:t>
        </w:r>
        <w:r>
          <w:rPr>
            <w:rFonts w:ascii="Arial" w:hAnsi="Arial" w:cs="Arial"/>
            <w:sz w:val="20"/>
            <w:szCs w:val="20"/>
          </w:rPr>
          <w:fldChar w:fldCharType="begin"/>
        </w:r>
        <w:r w:rsidRPr="00661997">
          <w:rPr>
            <w:rFonts w:ascii="Arial" w:hAnsi="Arial" w:cs="Arial"/>
            <w:sz w:val="20"/>
            <w:szCs w:val="20"/>
            <w:lang w:val="en-US"/>
          </w:rPr>
          <w:instrText xml:space="preserve"> PAGE    \* MERGEFORMAT </w:instrText>
        </w:r>
        <w:r>
          <w:rPr>
            <w:rFonts w:ascii="Arial" w:hAnsi="Arial" w:cs="Arial"/>
            <w:sz w:val="20"/>
            <w:szCs w:val="20"/>
          </w:rPr>
          <w:fldChar w:fldCharType="separate"/>
        </w:r>
        <w:r w:rsidRPr="00661997">
          <w:rPr>
            <w:rFonts w:ascii="Arial" w:hAnsi="Arial" w:cs="Arial"/>
            <w:noProof/>
            <w:sz w:val="20"/>
            <w:szCs w:val="20"/>
            <w:lang w:val="en-US"/>
          </w:rPr>
          <w:t>3</w:t>
        </w:r>
        <w:r>
          <w:rPr>
            <w:rFonts w:ascii="Arial" w:hAnsi="Arial" w:cs="Arial"/>
            <w:noProof/>
            <w:sz w:val="20"/>
            <w:szCs w:val="20"/>
          </w:rPr>
          <w:fldChar w:fldCharType="end"/>
        </w:r>
        <w:r w:rsidRPr="00661997">
          <w:rPr>
            <w:rFonts w:ascii="Arial" w:hAnsi="Arial" w:cs="Arial"/>
            <w:noProof/>
            <w:sz w:val="20"/>
            <w:szCs w:val="20"/>
            <w:lang w:val="en-US"/>
          </w:rPr>
          <w:tab/>
        </w:r>
        <w:r w:rsidRPr="00661997">
          <w:rPr>
            <w:rFonts w:ascii="Arial" w:hAnsi="Arial" w:cs="Arial"/>
            <w:noProof/>
            <w:sz w:val="20"/>
            <w:szCs w:val="20"/>
            <w:lang w:val="en-US"/>
          </w:rPr>
          <w:tab/>
        </w:r>
        <w:r w:rsidR="00661997" w:rsidRPr="00661997">
          <w:rPr>
            <w:rFonts w:ascii="Arial" w:hAnsi="Arial" w:cs="Arial"/>
            <w:noProof/>
            <w:sz w:val="20"/>
            <w:szCs w:val="20"/>
            <w:lang w:val="en-US"/>
          </w:rPr>
          <w:t xml:space="preserve">NoBoMet </w:t>
        </w:r>
        <w:r w:rsidRPr="00661997">
          <w:rPr>
            <w:rFonts w:ascii="Arial" w:hAnsi="Arial" w:cs="Arial"/>
            <w:noProof/>
            <w:sz w:val="20"/>
            <w:szCs w:val="20"/>
            <w:lang w:val="en-US"/>
          </w:rPr>
          <w:t xml:space="preserve">Util. Declaration </w:t>
        </w:r>
        <w:r w:rsidR="00661997" w:rsidRPr="00661997">
          <w:rPr>
            <w:rFonts w:ascii="Arial" w:hAnsi="Arial" w:cs="Arial"/>
            <w:noProof/>
            <w:sz w:val="20"/>
            <w:szCs w:val="20"/>
            <w:lang w:val="en-US"/>
          </w:rPr>
          <w:t xml:space="preserve">Form </w:t>
        </w:r>
        <w:r w:rsidRPr="00661997">
          <w:rPr>
            <w:rFonts w:ascii="Arial" w:hAnsi="Arial" w:cs="Arial"/>
            <w:noProof/>
            <w:sz w:val="20"/>
            <w:szCs w:val="20"/>
            <w:lang w:val="en-US"/>
          </w:rPr>
          <w:t>Ver. 202</w:t>
        </w:r>
        <w:r w:rsidR="00661997">
          <w:rPr>
            <w:rFonts w:ascii="Arial" w:hAnsi="Arial" w:cs="Arial"/>
            <w:noProof/>
            <w:sz w:val="20"/>
            <w:szCs w:val="20"/>
            <w:lang w:val="en-US"/>
          </w:rPr>
          <w:t>3010</w:t>
        </w:r>
        <w:r w:rsidR="00A341FC">
          <w:rPr>
            <w:rFonts w:ascii="Arial" w:hAnsi="Arial" w:cs="Arial"/>
            <w:noProof/>
            <w:sz w:val="20"/>
            <w:szCs w:val="20"/>
            <w:lang w:val="en-US"/>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3A80D" w14:textId="77777777" w:rsidR="00DB6700" w:rsidRDefault="00DB6700">
      <w:pPr>
        <w:spacing w:after="0" w:line="240" w:lineRule="auto"/>
      </w:pPr>
      <w:r>
        <w:separator/>
      </w:r>
    </w:p>
  </w:footnote>
  <w:footnote w:type="continuationSeparator" w:id="0">
    <w:p w14:paraId="7FE744AE" w14:textId="77777777" w:rsidR="00DB6700" w:rsidRDefault="00DB6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020"/>
    </w:tblGrid>
    <w:tr w:rsidR="00200F9C" w14:paraId="11E62E91" w14:textId="77777777">
      <w:tc>
        <w:tcPr>
          <w:tcW w:w="2070" w:type="dxa"/>
          <w:vAlign w:val="center"/>
        </w:tcPr>
        <w:p w14:paraId="69A0B522" w14:textId="77777777" w:rsidR="00200F9C" w:rsidRDefault="003F211F">
          <w:pPr>
            <w:pStyle w:val="Kopfzeile"/>
            <w:jc w:val="center"/>
            <w:rPr>
              <w:b/>
              <w:bCs/>
              <w:sz w:val="32"/>
              <w:szCs w:val="32"/>
              <w:lang w:val="en-US"/>
            </w:rPr>
          </w:pPr>
          <w:r>
            <w:rPr>
              <w:b/>
              <w:bCs/>
              <w:noProof/>
              <w:sz w:val="32"/>
              <w:szCs w:val="32"/>
              <w:lang w:val="en-GB" w:eastAsia="en-GB"/>
            </w:rPr>
            <w:drawing>
              <wp:inline distT="0" distB="0" distL="0" distR="0" wp14:anchorId="7AA38BB3" wp14:editId="6F334663">
                <wp:extent cx="944056" cy="944056"/>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_4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3969" cy="943969"/>
                        </a:xfrm>
                        <a:prstGeom prst="rect">
                          <a:avLst/>
                        </a:prstGeom>
                      </pic:spPr>
                    </pic:pic>
                  </a:graphicData>
                </a:graphic>
              </wp:inline>
            </w:drawing>
          </w:r>
        </w:p>
      </w:tc>
      <w:tc>
        <w:tcPr>
          <w:tcW w:w="7020" w:type="dxa"/>
          <w:vAlign w:val="center"/>
        </w:tcPr>
        <w:p w14:paraId="5551C8FE" w14:textId="77777777" w:rsidR="00200F9C" w:rsidRDefault="003F211F">
          <w:pPr>
            <w:pStyle w:val="Kopfzeile"/>
            <w:jc w:val="center"/>
            <w:rPr>
              <w:rFonts w:asciiTheme="minorHAnsi" w:hAnsiTheme="minorHAnsi" w:cstheme="minorHAnsi"/>
              <w:b/>
              <w:bCs/>
              <w:sz w:val="36"/>
              <w:szCs w:val="36"/>
              <w:lang w:val="en-US"/>
            </w:rPr>
          </w:pPr>
          <w:r>
            <w:rPr>
              <w:rFonts w:asciiTheme="minorHAnsi" w:hAnsiTheme="minorHAnsi" w:cstheme="minorHAnsi"/>
              <w:b/>
              <w:bCs/>
              <w:sz w:val="36"/>
              <w:szCs w:val="36"/>
              <w:lang w:val="en-US"/>
            </w:rPr>
            <w:t>OIML CERTIFICATION SYSTEM (OIML-CS)</w:t>
          </w:r>
        </w:p>
        <w:p w14:paraId="3D98AAD7" w14:textId="77777777" w:rsidR="00200F9C" w:rsidRDefault="00200F9C">
          <w:pPr>
            <w:pStyle w:val="Kopfzeile"/>
            <w:jc w:val="center"/>
            <w:rPr>
              <w:rFonts w:asciiTheme="minorHAnsi" w:hAnsiTheme="minorHAnsi" w:cstheme="minorHAnsi"/>
              <w:b/>
              <w:bCs/>
              <w:sz w:val="36"/>
              <w:szCs w:val="36"/>
              <w:lang w:val="en-US"/>
            </w:rPr>
          </w:pPr>
        </w:p>
        <w:p w14:paraId="24DEC988" w14:textId="4554A0B8" w:rsidR="00200F9C" w:rsidRDefault="003F211F">
          <w:pPr>
            <w:pStyle w:val="Kopfzeile"/>
            <w:jc w:val="center"/>
            <w:rPr>
              <w:b/>
              <w:bCs/>
              <w:sz w:val="32"/>
              <w:szCs w:val="32"/>
              <w:lang w:val="en-US"/>
            </w:rPr>
          </w:pPr>
          <w:r>
            <w:rPr>
              <w:rFonts w:asciiTheme="minorHAnsi" w:hAnsiTheme="minorHAnsi" w:cstheme="minorHAnsi"/>
              <w:b/>
              <w:bCs/>
              <w:sz w:val="36"/>
              <w:szCs w:val="36"/>
              <w:lang w:val="en-US"/>
            </w:rPr>
            <w:t xml:space="preserve">Utilizer </w:t>
          </w:r>
          <w:r w:rsidR="00524423">
            <w:rPr>
              <w:rFonts w:asciiTheme="minorHAnsi" w:hAnsiTheme="minorHAnsi" w:cstheme="minorHAnsi"/>
              <w:b/>
              <w:bCs/>
              <w:sz w:val="36"/>
              <w:szCs w:val="36"/>
              <w:lang w:val="en-US"/>
            </w:rPr>
            <w:t>Application Form</w:t>
          </w:r>
        </w:p>
      </w:tc>
    </w:tr>
  </w:tbl>
  <w:p w14:paraId="46952114" w14:textId="77777777" w:rsidR="00200F9C" w:rsidRDefault="00200F9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834"/>
    <w:multiLevelType w:val="hybridMultilevel"/>
    <w:tmpl w:val="03448258"/>
    <w:lvl w:ilvl="0" w:tplc="030E89F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35DE8"/>
    <w:multiLevelType w:val="hybridMultilevel"/>
    <w:tmpl w:val="CDEC6146"/>
    <w:lvl w:ilvl="0" w:tplc="A638454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76A1B"/>
    <w:multiLevelType w:val="hybridMultilevel"/>
    <w:tmpl w:val="D5B07574"/>
    <w:lvl w:ilvl="0" w:tplc="358C9B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427913"/>
    <w:multiLevelType w:val="hybridMultilevel"/>
    <w:tmpl w:val="56D0FAF4"/>
    <w:lvl w:ilvl="0" w:tplc="7D6C1B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07485"/>
    <w:multiLevelType w:val="hybridMultilevel"/>
    <w:tmpl w:val="D49879E0"/>
    <w:lvl w:ilvl="0" w:tplc="0D7CC52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373611"/>
    <w:multiLevelType w:val="hybridMultilevel"/>
    <w:tmpl w:val="C9AEBF3E"/>
    <w:lvl w:ilvl="0" w:tplc="7E6A17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3A4EA0"/>
    <w:multiLevelType w:val="hybridMultilevel"/>
    <w:tmpl w:val="10B2EBF0"/>
    <w:lvl w:ilvl="0" w:tplc="CE448D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3C651E"/>
    <w:multiLevelType w:val="hybridMultilevel"/>
    <w:tmpl w:val="D84C699E"/>
    <w:lvl w:ilvl="0" w:tplc="B9127ABC">
      <w:start w:val="1"/>
      <w:numFmt w:val="decimal"/>
      <w:lvlText w:val="%1."/>
      <w:lvlJc w:val="left"/>
      <w:pPr>
        <w:ind w:left="720" w:hanging="360"/>
      </w:pPr>
      <w:rPr>
        <w:rFonts w:hint="default"/>
      </w:rPr>
    </w:lvl>
    <w:lvl w:ilvl="1" w:tplc="04B295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FA2E13"/>
    <w:multiLevelType w:val="hybridMultilevel"/>
    <w:tmpl w:val="A6A239C4"/>
    <w:lvl w:ilvl="0" w:tplc="D234A1B8">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863CF1"/>
    <w:multiLevelType w:val="hybridMultilevel"/>
    <w:tmpl w:val="3E64F714"/>
    <w:lvl w:ilvl="0" w:tplc="BCA6C7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114D51"/>
    <w:multiLevelType w:val="hybridMultilevel"/>
    <w:tmpl w:val="B5201942"/>
    <w:lvl w:ilvl="0" w:tplc="153CE15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01231"/>
    <w:multiLevelType w:val="hybridMultilevel"/>
    <w:tmpl w:val="061225C8"/>
    <w:lvl w:ilvl="0" w:tplc="04B295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EC31AF"/>
    <w:multiLevelType w:val="hybridMultilevel"/>
    <w:tmpl w:val="7E2E2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914AD7"/>
    <w:multiLevelType w:val="multilevel"/>
    <w:tmpl w:val="14881C38"/>
    <w:lvl w:ilvl="0">
      <w:start w:val="1"/>
      <w:numFmt w:val="decimal"/>
      <w:pStyle w:val="berschrift1"/>
      <w:suff w:val="space"/>
      <w:lvlText w:val="%1"/>
      <w:lvlJc w:val="left"/>
      <w:pPr>
        <w:ind w:left="432" w:hanging="432"/>
      </w:pPr>
      <w:rPr>
        <w:rFonts w:hint="default"/>
      </w:rPr>
    </w:lvl>
    <w:lvl w:ilvl="1">
      <w:start w:val="1"/>
      <w:numFmt w:val="decimal"/>
      <w:pStyle w:val="berschrift2"/>
      <w:suff w:val="space"/>
      <w:lvlText w:val="%1.%2"/>
      <w:lvlJc w:val="left"/>
      <w:pPr>
        <w:ind w:left="576" w:hanging="576"/>
      </w:pPr>
      <w:rPr>
        <w:rFonts w:hint="default"/>
      </w:rPr>
    </w:lvl>
    <w:lvl w:ilvl="2">
      <w:start w:val="1"/>
      <w:numFmt w:val="decimal"/>
      <w:pStyle w:val="berschrift3"/>
      <w:suff w:val="space"/>
      <w:lvlText w:val="%1.%2.%3"/>
      <w:lvlJc w:val="left"/>
      <w:pPr>
        <w:ind w:left="720" w:hanging="720"/>
      </w:pPr>
      <w:rPr>
        <w:rFonts w:hint="default"/>
      </w:rPr>
    </w:lvl>
    <w:lvl w:ilvl="3">
      <w:start w:val="1"/>
      <w:numFmt w:val="decimal"/>
      <w:pStyle w:val="berschrift4"/>
      <w:suff w:val="space"/>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786F1C64"/>
    <w:multiLevelType w:val="hybridMultilevel"/>
    <w:tmpl w:val="0ACA4C46"/>
    <w:lvl w:ilvl="0" w:tplc="8038571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C86E2D"/>
    <w:multiLevelType w:val="hybridMultilevel"/>
    <w:tmpl w:val="68F26C94"/>
    <w:lvl w:ilvl="0" w:tplc="78BE935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928229">
    <w:abstractNumId w:val="13"/>
  </w:num>
  <w:num w:numId="2" w16cid:durableId="525096619">
    <w:abstractNumId w:val="7"/>
  </w:num>
  <w:num w:numId="3" w16cid:durableId="1727409672">
    <w:abstractNumId w:val="14"/>
  </w:num>
  <w:num w:numId="4" w16cid:durableId="2114277796">
    <w:abstractNumId w:val="2"/>
  </w:num>
  <w:num w:numId="5" w16cid:durableId="1405495440">
    <w:abstractNumId w:val="11"/>
  </w:num>
  <w:num w:numId="6" w16cid:durableId="1204825210">
    <w:abstractNumId w:val="1"/>
  </w:num>
  <w:num w:numId="7" w16cid:durableId="777143247">
    <w:abstractNumId w:val="10"/>
  </w:num>
  <w:num w:numId="8" w16cid:durableId="774053738">
    <w:abstractNumId w:val="9"/>
  </w:num>
  <w:num w:numId="9" w16cid:durableId="2001887784">
    <w:abstractNumId w:val="3"/>
  </w:num>
  <w:num w:numId="10" w16cid:durableId="1539048397">
    <w:abstractNumId w:val="4"/>
  </w:num>
  <w:num w:numId="11" w16cid:durableId="570387756">
    <w:abstractNumId w:val="6"/>
  </w:num>
  <w:num w:numId="12" w16cid:durableId="438453942">
    <w:abstractNumId w:val="5"/>
  </w:num>
  <w:num w:numId="13" w16cid:durableId="1710186228">
    <w:abstractNumId w:val="8"/>
  </w:num>
  <w:num w:numId="14" w16cid:durableId="547422620">
    <w:abstractNumId w:val="0"/>
  </w:num>
  <w:num w:numId="15" w16cid:durableId="503595768">
    <w:abstractNumId w:val="15"/>
  </w:num>
  <w:num w:numId="16" w16cid:durableId="919171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9C"/>
    <w:rsid w:val="00010A49"/>
    <w:rsid w:val="000C48FF"/>
    <w:rsid w:val="00200F9C"/>
    <w:rsid w:val="00276A7B"/>
    <w:rsid w:val="00282771"/>
    <w:rsid w:val="0039560C"/>
    <w:rsid w:val="003F211F"/>
    <w:rsid w:val="003F2813"/>
    <w:rsid w:val="003F4EF3"/>
    <w:rsid w:val="004364DD"/>
    <w:rsid w:val="00524423"/>
    <w:rsid w:val="00661997"/>
    <w:rsid w:val="00681021"/>
    <w:rsid w:val="00716948"/>
    <w:rsid w:val="00841C56"/>
    <w:rsid w:val="00843D2D"/>
    <w:rsid w:val="008C53D0"/>
    <w:rsid w:val="009F7390"/>
    <w:rsid w:val="00A341FC"/>
    <w:rsid w:val="00BE7090"/>
    <w:rsid w:val="00C43737"/>
    <w:rsid w:val="00C4376D"/>
    <w:rsid w:val="00C85456"/>
    <w:rsid w:val="00CB58AD"/>
    <w:rsid w:val="00D22450"/>
    <w:rsid w:val="00DB6700"/>
    <w:rsid w:val="00E02B46"/>
    <w:rsid w:val="00E17FB3"/>
    <w:rsid w:val="00F70D3E"/>
    <w:rsid w:val="00F97408"/>
    <w:rsid w:val="00FF1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8316A"/>
  <w15:docId w15:val="{3A4173B1-096D-417E-B5B4-84A2C3CF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jc w:val="both"/>
    </w:pPr>
    <w:rPr>
      <w:rFonts w:ascii="Times New Roman" w:hAnsi="Times New Roman"/>
      <w:lang w:val="de-DE"/>
    </w:rPr>
  </w:style>
  <w:style w:type="paragraph" w:styleId="berschrift1">
    <w:name w:val="heading 1"/>
    <w:basedOn w:val="Standard"/>
    <w:next w:val="Standard"/>
    <w:link w:val="berschrift1Zchn"/>
    <w:uiPriority w:val="9"/>
    <w:qFormat/>
    <w:pPr>
      <w:keepNext/>
      <w:keepLines/>
      <w:numPr>
        <w:numId w:val="1"/>
      </w:numPr>
      <w:spacing w:before="360" w:after="360"/>
      <w:outlineLvl w:val="0"/>
    </w:pPr>
    <w:rPr>
      <w:rFonts w:eastAsiaTheme="majorEastAsia" w:cstheme="majorBidi"/>
      <w:b/>
      <w:bCs/>
      <w:color w:val="000000" w:themeColor="text1"/>
      <w:sz w:val="28"/>
      <w:szCs w:val="28"/>
    </w:rPr>
  </w:style>
  <w:style w:type="paragraph" w:styleId="berschrift2">
    <w:name w:val="heading 2"/>
    <w:basedOn w:val="Standard"/>
    <w:next w:val="Standard"/>
    <w:link w:val="berschrift2Zchn"/>
    <w:uiPriority w:val="9"/>
    <w:unhideWhenUsed/>
    <w:qFormat/>
    <w:pPr>
      <w:keepNext/>
      <w:keepLines/>
      <w:numPr>
        <w:ilvl w:val="1"/>
        <w:numId w:val="1"/>
      </w:numPr>
      <w:spacing w:before="440" w:after="240"/>
      <w:outlineLvl w:val="1"/>
    </w:pPr>
    <w:rPr>
      <w:rFonts w:eastAsiaTheme="majorEastAsia" w:cstheme="majorBidi"/>
      <w:b/>
      <w:bCs/>
      <w:color w:val="000000" w:themeColor="text1"/>
      <w:sz w:val="24"/>
      <w:szCs w:val="26"/>
    </w:rPr>
  </w:style>
  <w:style w:type="paragraph" w:styleId="berschrift3">
    <w:name w:val="heading 3"/>
    <w:basedOn w:val="Standard"/>
    <w:next w:val="Standard"/>
    <w:link w:val="berschrift3Zchn"/>
    <w:uiPriority w:val="9"/>
    <w:unhideWhenUsed/>
    <w:qFormat/>
    <w:pPr>
      <w:keepNext/>
      <w:keepLines/>
      <w:numPr>
        <w:ilvl w:val="2"/>
        <w:numId w:val="1"/>
      </w:numPr>
      <w:spacing w:before="320" w:after="12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pPr>
      <w:keepNext/>
      <w:keepLines/>
      <w:numPr>
        <w:ilvl w:val="3"/>
        <w:numId w:val="1"/>
      </w:numPr>
      <w:spacing w:before="320" w:after="120"/>
      <w:outlineLvl w:val="3"/>
    </w:pPr>
    <w:rPr>
      <w:rFonts w:eastAsiaTheme="majorEastAsia" w:cstheme="majorBidi"/>
      <w:bCs/>
      <w:iCs/>
      <w:color w:val="000000" w:themeColor="text1"/>
    </w:rPr>
  </w:style>
  <w:style w:type="paragraph" w:styleId="berschrift5">
    <w:name w:val="heading 5"/>
    <w:basedOn w:val="Standard"/>
    <w:next w:val="Standard"/>
    <w:link w:val="berschrift5Zchn"/>
    <w:uiPriority w:val="9"/>
    <w:semiHidden/>
    <w:unhideWhenUs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imes New Roman" w:eastAsiaTheme="majorEastAsia" w:hAnsi="Times New Roman" w:cstheme="majorBidi"/>
      <w:b/>
      <w:bCs/>
      <w:color w:val="000000" w:themeColor="text1"/>
      <w:sz w:val="28"/>
      <w:szCs w:val="28"/>
      <w:lang w:val="de-DE"/>
    </w:rPr>
  </w:style>
  <w:style w:type="character" w:customStyle="1" w:styleId="berschrift2Zchn">
    <w:name w:val="Überschrift 2 Zchn"/>
    <w:basedOn w:val="Absatz-Standardschriftart"/>
    <w:link w:val="berschrift2"/>
    <w:uiPriority w:val="9"/>
    <w:rPr>
      <w:rFonts w:ascii="Times New Roman" w:eastAsiaTheme="majorEastAsia" w:hAnsi="Times New Roman" w:cstheme="majorBidi"/>
      <w:b/>
      <w:bCs/>
      <w:color w:val="000000" w:themeColor="text1"/>
      <w:sz w:val="24"/>
      <w:szCs w:val="26"/>
      <w:lang w:val="de-DE"/>
    </w:rPr>
  </w:style>
  <w:style w:type="character" w:customStyle="1" w:styleId="berschrift3Zchn">
    <w:name w:val="Überschrift 3 Zchn"/>
    <w:basedOn w:val="Absatz-Standardschriftart"/>
    <w:link w:val="berschrift3"/>
    <w:uiPriority w:val="9"/>
    <w:rPr>
      <w:rFonts w:ascii="Times New Roman" w:eastAsiaTheme="majorEastAsia" w:hAnsi="Times New Roman" w:cstheme="majorBidi"/>
      <w:b/>
      <w:bCs/>
      <w:color w:val="000000" w:themeColor="text1"/>
      <w:lang w:val="de-DE"/>
    </w:rPr>
  </w:style>
  <w:style w:type="character" w:customStyle="1" w:styleId="berschrift4Zchn">
    <w:name w:val="Überschrift 4 Zchn"/>
    <w:basedOn w:val="Absatz-Standardschriftart"/>
    <w:link w:val="berschrift4"/>
    <w:uiPriority w:val="9"/>
    <w:rPr>
      <w:rFonts w:ascii="Times New Roman" w:eastAsiaTheme="majorEastAsia" w:hAnsi="Times New Roman" w:cstheme="majorBidi"/>
      <w:bCs/>
      <w:iCs/>
      <w:color w:val="000000" w:themeColor="text1"/>
      <w:lang w:val="de-DE"/>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43F60" w:themeColor="accent1" w:themeShade="7F"/>
      <w:lang w:val="de-DE"/>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43F60" w:themeColor="accent1" w:themeShade="7F"/>
      <w:lang w:val="de-DE"/>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lang w:val="de-DE"/>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lang w:val="de-DE"/>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lang w:val="de-DE"/>
    </w:rPr>
  </w:style>
  <w:style w:type="table" w:styleId="Tabellenraster">
    <w:name w:val="Table Grid"/>
    <w:basedOn w:val="NormaleTabelle"/>
    <w:uiPriority w:val="59"/>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pPr>
      <w:tabs>
        <w:tab w:val="center" w:pos="4536"/>
        <w:tab w:val="right" w:pos="9072"/>
      </w:tabs>
      <w:spacing w:after="0" w:line="240" w:lineRule="auto"/>
    </w:pPr>
  </w:style>
  <w:style w:type="character" w:customStyle="1" w:styleId="KopfzeileZchn">
    <w:name w:val="Kopfzeile Zchn"/>
    <w:basedOn w:val="Absatz-Standardschriftart"/>
    <w:link w:val="Kopfzeile"/>
    <w:rPr>
      <w:rFonts w:ascii="Times New Roman" w:hAnsi="Times New Roman"/>
      <w:lang w:val="de-DE"/>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Times New Roman" w:hAnsi="Times New Roman"/>
      <w:lang w:val="de-DE"/>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rPr>
  </w:style>
  <w:style w:type="table" w:customStyle="1" w:styleId="TableGrid1">
    <w:name w:val="Table Grid1"/>
    <w:basedOn w:val="NormaleTabelle"/>
    <w:next w:val="Tabellenraster"/>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97408"/>
    <w:pPr>
      <w:spacing w:before="100" w:beforeAutospacing="1" w:after="100" w:afterAutospacing="1" w:line="240" w:lineRule="auto"/>
      <w:jc w:val="left"/>
    </w:pPr>
    <w:rPr>
      <w:rFonts w:eastAsia="Times New Roman" w:cs="Times New Roman"/>
      <w:sz w:val="24"/>
      <w:szCs w:val="24"/>
      <w:lang w:eastAsia="de-DE"/>
    </w:rPr>
  </w:style>
  <w:style w:type="character" w:customStyle="1" w:styleId="markedcontent">
    <w:name w:val="markedcontent"/>
    <w:basedOn w:val="Absatz-Standardschriftart"/>
    <w:rsid w:val="00F97408"/>
  </w:style>
  <w:style w:type="character" w:styleId="Hyperlink">
    <w:name w:val="Hyperlink"/>
    <w:basedOn w:val="Absatz-Standardschriftart"/>
    <w:uiPriority w:val="99"/>
    <w:unhideWhenUsed/>
    <w:rsid w:val="003F4EF3"/>
    <w:rPr>
      <w:color w:val="0000FF"/>
      <w:u w:val="single"/>
    </w:rPr>
  </w:style>
  <w:style w:type="character" w:styleId="NichtaufgelsteErwhnung">
    <w:name w:val="Unresolved Mention"/>
    <w:basedOn w:val="Absatz-Standardschriftart"/>
    <w:uiPriority w:val="99"/>
    <w:semiHidden/>
    <w:unhideWhenUsed/>
    <w:rsid w:val="00276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6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2445</Words>
  <Characters>15407</Characters>
  <Application>Microsoft Office Word</Application>
  <DocSecurity>0</DocSecurity>
  <Lines>128</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Harry Stolz</Manager>
  <Company>Microsoft</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DixonP;Harry Stolz</dc:creator>
  <cp:lastModifiedBy>Harry Stolz</cp:lastModifiedBy>
  <cp:revision>3</cp:revision>
  <cp:lastPrinted>2017-05-11T15:37:00Z</cp:lastPrinted>
  <dcterms:created xsi:type="dcterms:W3CDTF">2023-04-03T09:10:00Z</dcterms:created>
  <dcterms:modified xsi:type="dcterms:W3CDTF">2023-05-03T11:22:00Z</dcterms:modified>
</cp:coreProperties>
</file>